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13465B8A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4D9BAA65" w:rsidR="000E4F76" w:rsidRPr="000E4F76" w:rsidRDefault="002D3DC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  <w:r w:rsidR="00B80FB2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" fillcolor="#a02b93 [3208]" strokecolor="#030e13 [484]" strokeweight="1pt">
                      <v:textbox>
                        <w:txbxContent>
                          <w:p w14:paraId="13A8CA60" w14:textId="4D9BAA65" w:rsidR="000E4F76" w:rsidRPr="000E4F76" w:rsidRDefault="002D3DC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1</w:t>
                            </w:r>
                            <w:r w:rsidR="00B80FB2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0FBBC57F" w14:textId="77777777" w:rsidR="00B80FB2" w:rsidRDefault="000E4F76" w:rsidP="00B80FB2">
            <w:pPr>
              <w:rPr>
                <w:rFonts w:ascii="Chalkboard SE" w:hAnsi="Chalkboard SE"/>
                <w:color w:val="A02B93" w:themeColor="accent5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B80FB2">
              <w:rPr>
                <w:rFonts w:ascii="Chalkboard SE" w:hAnsi="Chalkboard SE"/>
                <w:color w:val="A02B93" w:themeColor="accent5"/>
                <w:sz w:val="48"/>
                <w:szCs w:val="48"/>
              </w:rPr>
              <w:t>Poser et calculer des additions en</w:t>
            </w:r>
          </w:p>
          <w:p w14:paraId="1BA48F34" w14:textId="3EB5F682" w:rsidR="00B80FB2" w:rsidRPr="00B80FB2" w:rsidRDefault="00B80FB2" w:rsidP="00B80FB2">
            <w:pPr>
              <w:rPr>
                <w:rFonts w:ascii="Chalkboard SE" w:hAnsi="Chalkboard SE"/>
                <w:color w:val="A02B93" w:themeColor="accent5"/>
                <w:sz w:val="48"/>
                <w:szCs w:val="48"/>
              </w:rPr>
            </w:pPr>
            <w:r>
              <w:rPr>
                <w:rFonts w:ascii="Chalkboard SE" w:hAnsi="Chalkboard SE"/>
                <w:color w:val="A02B93" w:themeColor="accent5"/>
                <w:sz w:val="48"/>
                <w:szCs w:val="48"/>
              </w:rPr>
              <w:t xml:space="preserve">                   </w:t>
            </w:r>
            <w:proofErr w:type="gramStart"/>
            <w:r>
              <w:rPr>
                <w:rFonts w:ascii="Chalkboard SE" w:hAnsi="Chalkboard SE"/>
                <w:color w:val="A02B93" w:themeColor="accent5"/>
                <w:sz w:val="48"/>
                <w:szCs w:val="48"/>
              </w:rPr>
              <w:t>colonnes</w:t>
            </w:r>
            <w:proofErr w:type="gramEnd"/>
          </w:p>
        </w:tc>
      </w:tr>
      <w:tr w:rsidR="00E54850" w14:paraId="35190391" w14:textId="77777777" w:rsidTr="002D3DCD">
        <w:tc>
          <w:tcPr>
            <w:tcW w:w="3485" w:type="dxa"/>
            <w:shd w:val="clear" w:color="auto" w:fill="A02B93" w:themeFill="accent5"/>
          </w:tcPr>
          <w:p w14:paraId="1B24EC66" w14:textId="31474ACC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B80FB2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A02B93" w:themeFill="accent5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A02B93" w:themeFill="accent5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5A15BB3B" w:rsidR="000E4F76" w:rsidRDefault="00B80FB2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Poser de manière correcte une addition en colonne</w:t>
            </w:r>
          </w:p>
          <w:p w14:paraId="729C3D62" w14:textId="5E98F688" w:rsidR="002D3DCD" w:rsidRDefault="00B80FB2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des sommes de deux termes en utilisant le calcul posé avec ou sans retenue</w:t>
            </w:r>
          </w:p>
          <w:p w14:paraId="33E12B16" w14:textId="01C9242F" w:rsidR="002D3DCD" w:rsidRPr="002D3DCD" w:rsidRDefault="00B80FB2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 petites sommes mentalement</w:t>
            </w:r>
          </w:p>
          <w:p w14:paraId="1BAAA1B4" w14:textId="6253AEC5" w:rsidR="00E30E96" w:rsidRPr="00E30E96" w:rsidRDefault="00E30E96" w:rsidP="002D3DCD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7678A071" w14:textId="3CD801B4" w:rsidR="00BC39FA" w:rsidRDefault="002D3DCD" w:rsidP="002D3DCD">
            <w:pPr>
              <w:rPr>
                <w:rFonts w:ascii="Chalkboard SE" w:hAnsi="Chalkboard SE"/>
              </w:rPr>
            </w:pPr>
            <w:r w:rsidRPr="002D3DCD">
              <w:rPr>
                <w:rFonts w:ascii="Chalkboard SE" w:hAnsi="Chalkboard SE"/>
              </w:rPr>
              <w:t xml:space="preserve">Résoudre des problèmes </w:t>
            </w:r>
            <w:r>
              <w:rPr>
                <w:rFonts w:ascii="Chalkboard SE" w:hAnsi="Chalkboard SE"/>
              </w:rPr>
              <w:t>en utilisant des nombres et le calcul</w:t>
            </w:r>
          </w:p>
          <w:p w14:paraId="5D972BBA" w14:textId="21EB1672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Modéliser ces problèmes de l’aide de schémas ou d’écritures mathématiques (M19)</w:t>
            </w:r>
          </w:p>
          <w:p w14:paraId="7C4F0151" w14:textId="64A9C4F1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 sens des signes – et + (M20)</w:t>
            </w:r>
          </w:p>
          <w:p w14:paraId="5CD61E41" w14:textId="01B6094D" w:rsidR="002D3DCD" w:rsidRDefault="002D3DCD" w:rsidP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 </w:t>
            </w:r>
            <w:r w:rsidR="00B80FB2">
              <w:rPr>
                <w:rFonts w:ascii="Chalkboard SE" w:hAnsi="Chalkboard SE"/>
              </w:rPr>
              <w:t>posé</w:t>
            </w:r>
          </w:p>
          <w:p w14:paraId="06C5D549" w14:textId="3CC2BBB1" w:rsidR="002D3DCD" w:rsidRPr="002D3DCD" w:rsidRDefault="00B80FB2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Poser et calculer des additions en colonnes (m47)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2D3DCD">
        <w:tc>
          <w:tcPr>
            <w:tcW w:w="10456" w:type="dxa"/>
            <w:gridSpan w:val="4"/>
            <w:shd w:val="clear" w:color="auto" w:fill="A02B93" w:themeFill="accent5"/>
          </w:tcPr>
          <w:p w14:paraId="0FDE3C21" w14:textId="490536FF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2D3DC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Les </w:t>
            </w:r>
            <w:r w:rsidR="00B80FB2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radis</w:t>
            </w:r>
            <w:r w:rsidR="002D3DC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du petit cochon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88115A7" w14:textId="77777777" w:rsidR="00E30E96" w:rsidRPr="00BC39FA" w:rsidRDefault="00E30E96" w:rsidP="00E30E9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EBCAA3E" w14:textId="77777777" w:rsid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des sommes de deux termes en utilisant le calcul posé avec ou sans retenue</w:t>
            </w:r>
          </w:p>
          <w:p w14:paraId="76DBBDE6" w14:textId="77777777" w:rsidR="00B80FB2" w:rsidRPr="002D3DCD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 petites sommes mentalement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3E0E5F09" w:rsidR="00BC39FA" w:rsidRPr="002D3DCD" w:rsidRDefault="00BC39FA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« 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Hier, nous avons compté les briques du petit cochon pour qu’il puisse construire sa maison, en utilisant l’arbre de calculs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>.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 Aujourd’hui, nous allons apprendre à une nouvelle méthode de </w:t>
            </w:r>
            <w:proofErr w:type="gramStart"/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calcul</w:t>
            </w:r>
            <w:r w:rsidR="003B7289" w:rsidRPr="002D3DCD">
              <w:rPr>
                <w:rFonts w:ascii="Chalkboard SE" w:hAnsi="Chalkboard SE"/>
                <w:b/>
                <w:bCs/>
                <w:color w:val="A02B93" w:themeColor="accent5"/>
              </w:rPr>
              <w:t>»</w:t>
            </w:r>
            <w:proofErr w:type="gramEnd"/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0E216003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80FB2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>(individuel ou en groupe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2FAEF398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Les radis du petit cochon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5C491C2B" w14:textId="65BD3273" w:rsidR="00E23EC8" w:rsidRDefault="002D3DCD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</w:t>
            </w:r>
            <w:r w:rsidR="00BC1C63">
              <w:rPr>
                <w:rFonts w:ascii="Chalkboard SE" w:hAnsi="Chalkboard SE"/>
              </w:rPr>
              <w:t xml:space="preserve"> du matériel</w:t>
            </w:r>
            <w:r>
              <w:rPr>
                <w:rFonts w:ascii="Chalkboard SE" w:hAnsi="Chalkboard SE"/>
              </w:rPr>
              <w:t> :</w:t>
            </w:r>
            <w:r w:rsidR="00BC1C63">
              <w:rPr>
                <w:rFonts w:ascii="Chalkboard SE" w:hAnsi="Chalkboard SE"/>
              </w:rPr>
              <w:t xml:space="preserve"> </w:t>
            </w:r>
            <w:r w:rsidR="00B80FB2">
              <w:rPr>
                <w:rFonts w:ascii="Chalkboard SE" w:hAnsi="Chalkboard SE"/>
              </w:rPr>
              <w:t>Feuille de recherche (sans retenue)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5A95FA8A" w14:textId="63A59F64" w:rsidR="00483A2D" w:rsidRPr="00B80FB2" w:rsidRDefault="00E23EC8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Consigne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Hier, nous avons compté les briques du petit cochon pour qu’il puisse construire sa maison, en utilisant l’arbre de calculs</w:t>
            </w:r>
            <w:r w:rsidR="00B80FB2" w:rsidRPr="002D3DCD">
              <w:rPr>
                <w:rFonts w:ascii="Chalkboard SE" w:hAnsi="Chalkboard SE"/>
                <w:b/>
                <w:bCs/>
                <w:color w:val="A02B93" w:themeColor="accent5"/>
              </w:rPr>
              <w:t>.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 Aujourd’hui, le petit cochon a fini de construire sa maison et il a planté des radis dans sa jardinière.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 Il a planté deux sachets de radis, 1 sachet de 54 graines et un sachet de 32 graines. À l’aide de la fenêtre, pose une opération et trouve combien de graines le petit cochon à planter en tout.</w:t>
            </w:r>
          </w:p>
          <w:p w14:paraId="6EE63330" w14:textId="77777777" w:rsidR="002D3DCD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Distribution de la feuille de recherche</w:t>
            </w:r>
          </w:p>
          <w:p w14:paraId="2F3040F7" w14:textId="078B2924" w:rsidR="003C704A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3D29F2FC" w14:textId="77777777" w:rsidR="002D3DCD" w:rsidRDefault="002D3DCD">
            <w:pPr>
              <w:rPr>
                <w:rFonts w:ascii="Chalkboard SE" w:hAnsi="Chalkboard SE"/>
              </w:rPr>
            </w:pPr>
          </w:p>
          <w:p w14:paraId="685FFA05" w14:textId="66F99F67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3C704A" w:rsidRDefault="003C704A">
            <w:pPr>
              <w:rPr>
                <w:rFonts w:ascii="Chalkboard SE" w:hAnsi="Chalkboard SE"/>
              </w:rPr>
            </w:pPr>
          </w:p>
          <w:p w14:paraId="790BED01" w14:textId="012EB205" w:rsidR="00BC1C63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Mise en commun des élèves au tableau</w:t>
            </w:r>
          </w:p>
          <w:p w14:paraId="35331859" w14:textId="77777777" w:rsidR="00BC1C63" w:rsidRDefault="00BC1C63" w:rsidP="00BC1C63">
            <w:pPr>
              <w:rPr>
                <w:rFonts w:ascii="Chalkboard SE" w:hAnsi="Chalkboard SE"/>
              </w:rPr>
            </w:pPr>
          </w:p>
          <w:p w14:paraId="0439CCE7" w14:textId="65934803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Institutionnalisation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Sur une affiche :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représenter une fenêtre de 4 carreaux. Puis construire la trace écrite collectivement avec les élèves</w:t>
            </w:r>
          </w:p>
          <w:p w14:paraId="252C600E" w14:textId="30B01F01" w:rsidR="002D3DCD" w:rsidRP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</w:rPr>
              <w:t xml:space="preserve">Insister sur </w:t>
            </w: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les différents éléments : </w:t>
            </w:r>
          </w:p>
          <w:p w14:paraId="3EAE36ED" w14:textId="5B579EC3" w:rsidR="00B80FB2" w:rsidRP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Colonne des dizaines / colonne des unités (écrire D et U en haut des colonnes)</w:t>
            </w:r>
          </w:p>
          <w:p w14:paraId="01643EB3" w14:textId="23AD890D" w:rsidR="00B80FB2" w:rsidRP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Ajouter le signe + et donner son importance (sans la ligne, on ne calcule pas, il y aura juste deux nombres écrit l’un au-dessus de l’autre</w:t>
            </w:r>
          </w:p>
          <w:p w14:paraId="50A778D1" w14:textId="5A82F390" w:rsidR="00B80FB2" w:rsidRP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La ligne sous les nombres représentant le signe = (tracer la ligne en rouge)</w:t>
            </w:r>
          </w:p>
          <w:p w14:paraId="217064B1" w14:textId="0627A3D2" w:rsid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Rappeler le déroulé de l’opération, on écrit les chiffres au bon endroit ainsi que le signe et la barre puis on commence à calculer en commençant toujours par les unités puis les dizaines</w:t>
            </w:r>
          </w:p>
          <w:p w14:paraId="70207A49" w14:textId="77777777" w:rsid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</w:p>
          <w:p w14:paraId="5C7E3034" w14:textId="2F1A1F8F" w:rsidR="00B80FB2" w:rsidRPr="003B7289" w:rsidRDefault="00B80FB2" w:rsidP="00B80FB2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(individuel ou en groupe)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00C1062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>
              <w:rPr>
                <w:rFonts w:ascii="Chalkboard SE" w:hAnsi="Chalkboard SE"/>
                <w:b/>
                <w:bCs/>
                <w:color w:val="A02B93" w:themeColor="accent5"/>
              </w:rPr>
              <w:t>Les radis du petit cochon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 </w:t>
            </w:r>
          </w:p>
          <w:p w14:paraId="19DD631C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du matériel : Feuille de recherche (sans retenue)</w:t>
            </w:r>
          </w:p>
          <w:p w14:paraId="5D2FE50A" w14:textId="77777777" w:rsidR="00B80FB2" w:rsidRDefault="00B80FB2" w:rsidP="00B80FB2">
            <w:pPr>
              <w:rPr>
                <w:rFonts w:ascii="Chalkboard SE" w:hAnsi="Chalkboard SE"/>
              </w:rPr>
            </w:pPr>
          </w:p>
          <w:p w14:paraId="11728F7F" w14:textId="7DF3A024" w:rsidR="00B80FB2" w:rsidRP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Consigne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A02B93" w:themeColor="accent5"/>
              </w:rPr>
              <w:t>Sur cette autre jardinière, le petit cochon a planté 1 sachet de 36 graines et un sachet de 26 graines. Calcule bien de radis va-t-il y avoir dans cette jardinière.</w:t>
            </w:r>
          </w:p>
          <w:p w14:paraId="72F7ACF6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Distribution de la feuille de recherche</w:t>
            </w:r>
          </w:p>
          <w:p w14:paraId="22B3518E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544C758C" w14:textId="77777777" w:rsidR="00B80FB2" w:rsidRDefault="00B80FB2" w:rsidP="00B80FB2">
            <w:pPr>
              <w:rPr>
                <w:rFonts w:ascii="Chalkboard SE" w:hAnsi="Chalkboard SE"/>
              </w:rPr>
            </w:pPr>
          </w:p>
          <w:p w14:paraId="14466835" w14:textId="28971D67" w:rsidR="00B80FB2" w:rsidRPr="004B27E4" w:rsidRDefault="00B80FB2" w:rsidP="00B80FB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6C1885C1" w14:textId="77777777" w:rsidR="00B80FB2" w:rsidRDefault="00B80FB2" w:rsidP="00B80FB2">
            <w:pPr>
              <w:rPr>
                <w:rFonts w:ascii="Chalkboard SE" w:hAnsi="Chalkboard SE"/>
              </w:rPr>
            </w:pPr>
          </w:p>
          <w:p w14:paraId="03D0286A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élèves au tableau</w:t>
            </w:r>
          </w:p>
          <w:p w14:paraId="63AB222D" w14:textId="77777777" w:rsidR="00B80FB2" w:rsidRDefault="00B80FB2" w:rsidP="00B80FB2">
            <w:pPr>
              <w:rPr>
                <w:rFonts w:ascii="Chalkboard SE" w:hAnsi="Chalkboard SE"/>
              </w:rPr>
            </w:pPr>
          </w:p>
          <w:p w14:paraId="091DEF9E" w14:textId="576E92F6" w:rsidR="00B80FB2" w:rsidRP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Institutionnalisation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A02B93" w:themeColor="accent5"/>
              </w:rPr>
              <w:t>Rappel de l’affiche + institutionnalisation de la retenue</w:t>
            </w:r>
          </w:p>
          <w:p w14:paraId="40948DC7" w14:textId="77777777" w:rsidR="00B80FB2" w:rsidRPr="00B80FB2" w:rsidRDefault="00B80FB2" w:rsidP="00B80FB2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6409798C" w14:textId="77777777" w:rsidR="00BC1C63" w:rsidRPr="00F4675E" w:rsidRDefault="00BC1C63" w:rsidP="00BC1C63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7015497D" w14:textId="77777777" w:rsidR="002D3DCD" w:rsidRDefault="00BC1C63" w:rsidP="00B80FB2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59A6DD2E" w14:textId="77777777" w:rsidR="00B80FB2" w:rsidRDefault="00B80FB2" w:rsidP="00B80FB2">
            <w:pPr>
              <w:rPr>
                <w:rFonts w:ascii="Chalkboard SE" w:hAnsi="Chalkboard SE"/>
                <w:color w:val="D7346B"/>
              </w:rPr>
            </w:pPr>
          </w:p>
          <w:p w14:paraId="07DA275D" w14:textId="0D50D024" w:rsidR="00B80FB2" w:rsidRPr="008108FF" w:rsidRDefault="00B80FB2" w:rsidP="00B80FB2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28E4143D" w14:textId="4DE63CAB" w:rsidR="004B27E4" w:rsidRDefault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Cube</w:t>
            </w:r>
            <w:r w:rsidR="00E23EC8">
              <w:rPr>
                <w:rFonts w:ascii="Chalkboard SE" w:hAnsi="Chalkboard SE"/>
              </w:rPr>
              <w:t xml:space="preserve"> (matériel cahier)</w:t>
            </w:r>
          </w:p>
          <w:p w14:paraId="7B9E7CE8" w14:textId="77777777" w:rsidR="00483A2D" w:rsidRDefault="00483A2D">
            <w:pPr>
              <w:rPr>
                <w:rFonts w:ascii="Chalkboard SE" w:hAnsi="Chalkboard SE"/>
              </w:rPr>
            </w:pP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67E7DEDC" w14:textId="6F0CEDBC" w:rsidR="00371CBA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Tableau</w:t>
            </w:r>
          </w:p>
          <w:p w14:paraId="74686FE3" w14:textId="77777777" w:rsidR="002D3DCD" w:rsidRDefault="002D3DCD">
            <w:pPr>
              <w:rPr>
                <w:rFonts w:ascii="Chalkboard SE" w:hAnsi="Chalkboard SE"/>
              </w:rPr>
            </w:pPr>
          </w:p>
          <w:p w14:paraId="45E4D6F5" w14:textId="33749E22" w:rsidR="002D3DCD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Feuille de recherche</w:t>
            </w:r>
            <w:r w:rsidR="00B80FB2">
              <w:rPr>
                <w:rFonts w:ascii="Chalkboard SE" w:hAnsi="Chalkboard SE"/>
              </w:rPr>
              <w:t xml:space="preserve"> 1-2 (à imprimer en 4 par page) </w:t>
            </w:r>
          </w:p>
          <w:p w14:paraId="36664A9D" w14:textId="77777777" w:rsidR="002D3DCD" w:rsidRDefault="002D3DCD">
            <w:pPr>
              <w:rPr>
                <w:rFonts w:ascii="Chalkboard SE" w:hAnsi="Chalkboard SE"/>
              </w:rPr>
            </w:pP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54767BC3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2D3DCD">
        <w:tc>
          <w:tcPr>
            <w:tcW w:w="10456" w:type="dxa"/>
            <w:gridSpan w:val="4"/>
            <w:shd w:val="clear" w:color="auto" w:fill="A02B93" w:themeFill="accent5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EF160A4" w14:textId="77777777" w:rsidR="002D3DCD" w:rsidRPr="00BC39FA" w:rsidRDefault="002D3DCD" w:rsidP="002D3DC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84FCD50" w14:textId="77777777" w:rsid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Poser de manière correcte une addition en colonne</w:t>
            </w:r>
          </w:p>
          <w:p w14:paraId="3884482F" w14:textId="77777777" w:rsid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des sommes de deux termes en utilisant le calcul posé avec ou sans retenue</w:t>
            </w:r>
          </w:p>
          <w:p w14:paraId="45D20FE9" w14:textId="77777777" w:rsidR="00B80FB2" w:rsidRPr="002D3DCD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 petites sommes mentalement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lastRenderedPageBreak/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7B9F7B5A" w:rsidR="00371CBA" w:rsidRPr="002D3DCD" w:rsidRDefault="00371CBA" w:rsidP="00371CBA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« 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Aujourd’hui, nous allons nous entrainer à poser des additions en colonnes pour bien mémoriser la méthodologie. »</w:t>
            </w:r>
          </w:p>
          <w:p w14:paraId="548722A0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39BB7D83" w14:textId="78563309" w:rsidR="00371CBA" w:rsidRPr="00F803EA" w:rsidRDefault="002D3DCD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71CBA"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="00371CBA"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 w:rsidR="00B80FB2">
              <w:rPr>
                <w:rFonts w:ascii="Chalkboard SE" w:hAnsi="Chalkboard SE"/>
                <w:b/>
                <w:bCs/>
                <w:u w:val="single"/>
              </w:rPr>
              <w:t>36-37</w:t>
            </w:r>
            <w:r w:rsidR="00371CBA"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0B52DF70" w14:textId="702DA4CB" w:rsidR="00BC1C63" w:rsidRPr="002D3DCD" w:rsidRDefault="00371CBA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1)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Effectue les additions</w:t>
            </w:r>
            <w:r w:rsidR="00BC1C63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25076D30" w14:textId="5958172A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2)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Pose et effectue les additions</w:t>
            </w:r>
          </w:p>
          <w:p w14:paraId="2DFD124A" w14:textId="43671B88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3)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Pose et effectue les additions</w:t>
            </w:r>
          </w:p>
          <w:p w14:paraId="40378B5F" w14:textId="5C565CC3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4)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Résous le problème</w:t>
            </w:r>
          </w:p>
          <w:p w14:paraId="35DF1827" w14:textId="51D3FAA8" w:rsidR="002D3DCD" w:rsidRDefault="002D3DCD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5)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Résous le problème</w:t>
            </w:r>
          </w:p>
          <w:p w14:paraId="60D860B6" w14:textId="52601724" w:rsidR="00B80FB2" w:rsidRDefault="00B80FB2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</w:rPr>
              <w:t>6) Écris les nombres en chiffres</w:t>
            </w:r>
          </w:p>
          <w:p w14:paraId="6BF62F1D" w14:textId="1794AB91" w:rsidR="00B80FB2" w:rsidRDefault="00B80FB2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</w:rPr>
              <w:t>7) Colorie les 5 nombres qui se suivent</w:t>
            </w:r>
          </w:p>
          <w:p w14:paraId="59F37D60" w14:textId="77777777" w:rsidR="00B80FB2" w:rsidRDefault="00B80FB2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</w:p>
          <w:p w14:paraId="0A432E87" w14:textId="77777777" w:rsidR="00B80FB2" w:rsidRPr="00031DB1" w:rsidRDefault="00B80FB2" w:rsidP="00B80FB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4E5CA03F" w14:textId="3819EA49" w:rsidR="00B80FB2" w:rsidRPr="002D3DCD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</w:rPr>
              <w:t>15 min – Individuel - Fiche 1</w:t>
            </w:r>
            <w:r>
              <w:rPr>
                <w:rFonts w:ascii="Chalkboard SE" w:hAnsi="Chalkboard SE"/>
              </w:rPr>
              <w:t>6</w:t>
            </w:r>
            <w:r>
              <w:rPr>
                <w:rFonts w:ascii="Chalkboard SE" w:hAnsi="Chalkboard SE"/>
              </w:rPr>
              <w:t>A</w:t>
            </w:r>
            <w:r>
              <w:rPr>
                <w:rFonts w:ascii="Chalkboard SE" w:hAnsi="Chalkboard SE"/>
              </w:rPr>
              <w:t xml:space="preserve"> </w:t>
            </w:r>
            <w:r>
              <w:rPr>
                <w:rFonts w:ascii="Chalkboard SE" w:hAnsi="Chalkboard SE"/>
              </w:rPr>
              <w:t>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A02B93" w:themeColor="accent5"/>
              </w:rPr>
              <w:t>Pose et calcule les additions</w:t>
            </w:r>
          </w:p>
          <w:p w14:paraId="527C7B5C" w14:textId="77777777" w:rsidR="00B80FB2" w:rsidRPr="00371CBA" w:rsidRDefault="00B80FB2" w:rsidP="00B80FB2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C955689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13801601" w14:textId="77777777" w:rsidR="00371CBA" w:rsidRPr="00BC39FA" w:rsidRDefault="00371CBA" w:rsidP="00371C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9A5496C" w14:textId="2C1C27F4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2D3DCD">
              <w:rPr>
                <w:rFonts w:ascii="Chalkboard SE" w:hAnsi="Chalkboard SE"/>
              </w:rPr>
              <w:t>1</w:t>
            </w:r>
            <w:r w:rsidR="00B80FB2">
              <w:rPr>
                <w:rFonts w:ascii="Chalkboard SE" w:hAnsi="Chalkboard SE"/>
              </w:rPr>
              <w:t>6</w:t>
            </w:r>
            <w:r w:rsidR="002D3DCD">
              <w:rPr>
                <w:rFonts w:ascii="Chalkboard SE" w:hAnsi="Chalkboard SE"/>
              </w:rPr>
              <w:t>A</w:t>
            </w:r>
          </w:p>
          <w:p w14:paraId="54FEA27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B297B04" w14:textId="573AADAD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2D3DCD">
              <w:rPr>
                <w:rFonts w:ascii="Chalkboard SE" w:hAnsi="Chalkboard SE"/>
              </w:rPr>
              <w:t>3</w:t>
            </w:r>
            <w:r w:rsidR="00B80FB2">
              <w:rPr>
                <w:rFonts w:ascii="Chalkboard SE" w:hAnsi="Chalkboard SE"/>
              </w:rPr>
              <w:t>6-37</w:t>
            </w:r>
          </w:p>
          <w:p w14:paraId="1B46FD86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ED74AEC" w14:textId="7C425122" w:rsidR="00371CBA" w:rsidRPr="00BC39F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00CAB"/>
    <w:rsid w:val="00031DB1"/>
    <w:rsid w:val="00047212"/>
    <w:rsid w:val="00097194"/>
    <w:rsid w:val="000E4F76"/>
    <w:rsid w:val="00132E01"/>
    <w:rsid w:val="0016467E"/>
    <w:rsid w:val="00173A9F"/>
    <w:rsid w:val="002C476E"/>
    <w:rsid w:val="002D3DCD"/>
    <w:rsid w:val="002F3149"/>
    <w:rsid w:val="003009A6"/>
    <w:rsid w:val="00314983"/>
    <w:rsid w:val="00371CBA"/>
    <w:rsid w:val="003B7289"/>
    <w:rsid w:val="003C704A"/>
    <w:rsid w:val="00483A2D"/>
    <w:rsid w:val="004B27E4"/>
    <w:rsid w:val="0059293F"/>
    <w:rsid w:val="005B3638"/>
    <w:rsid w:val="006209D6"/>
    <w:rsid w:val="00716777"/>
    <w:rsid w:val="00751DE4"/>
    <w:rsid w:val="008108FF"/>
    <w:rsid w:val="00874060"/>
    <w:rsid w:val="00A00BB6"/>
    <w:rsid w:val="00A3479C"/>
    <w:rsid w:val="00B80FB2"/>
    <w:rsid w:val="00BA588D"/>
    <w:rsid w:val="00BC1C63"/>
    <w:rsid w:val="00BC39FA"/>
    <w:rsid w:val="00BC47BB"/>
    <w:rsid w:val="00BE094C"/>
    <w:rsid w:val="00E23EC8"/>
    <w:rsid w:val="00E30E96"/>
    <w:rsid w:val="00E54850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17</cp:revision>
  <dcterms:created xsi:type="dcterms:W3CDTF">2024-07-14T15:20:00Z</dcterms:created>
  <dcterms:modified xsi:type="dcterms:W3CDTF">2024-10-24T10:44:00Z</dcterms:modified>
</cp:coreProperties>
</file>