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9E" w:rsidRDefault="00495B9E" w:rsidP="00495B9E">
      <w:pPr>
        <w:jc w:val="center"/>
      </w:pPr>
      <w:r>
        <w:rPr>
          <w:noProof/>
        </w:rPr>
        <w:drawing>
          <wp:inline distT="0" distB="0" distL="0" distR="0" wp14:anchorId="6BB5CB0B" wp14:editId="565F85C4">
            <wp:extent cx="6638925" cy="2951972"/>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75722" cy="2968334"/>
                    </a:xfrm>
                    <a:prstGeom prst="rect">
                      <a:avLst/>
                    </a:prstGeom>
                  </pic:spPr>
                </pic:pic>
              </a:graphicData>
            </a:graphic>
          </wp:inline>
        </w:drawing>
      </w:r>
    </w:p>
    <w:p w:rsidR="00495B9E" w:rsidRPr="001F21E6" w:rsidRDefault="00495B9E" w:rsidP="001F21E6">
      <w:pPr>
        <w:jc w:val="both"/>
        <w:rPr>
          <w:rFonts w:ascii="Candara" w:hAnsi="Candara"/>
          <w:b/>
          <w:bCs/>
        </w:rPr>
      </w:pPr>
      <w:r w:rsidRPr="001F21E6">
        <w:rPr>
          <w:rFonts w:ascii="Candara" w:hAnsi="Candara"/>
          <w:b/>
          <w:bCs/>
        </w:rPr>
        <w:t xml:space="preserve">Le lendemain matin, Blandine, accompagnée de Laëtitia et Simon se rendent (= vont) au supermarché. </w:t>
      </w:r>
    </w:p>
    <w:p w:rsidR="00495B9E" w:rsidRPr="001F21E6" w:rsidRDefault="00495B9E" w:rsidP="001F21E6">
      <w:pPr>
        <w:jc w:val="both"/>
        <w:rPr>
          <w:rFonts w:ascii="Candara" w:hAnsi="Candara"/>
        </w:rPr>
      </w:pPr>
      <w:r w:rsidRPr="001F21E6">
        <w:rPr>
          <w:rFonts w:ascii="Candara" w:hAnsi="Candara"/>
          <w:b/>
          <w:bCs/>
        </w:rPr>
        <w:t>Blandine</w:t>
      </w:r>
      <w:r w:rsidRPr="001F21E6">
        <w:rPr>
          <w:rFonts w:ascii="Candara" w:hAnsi="Candara"/>
        </w:rPr>
        <w:t xml:space="preserve"> </w:t>
      </w:r>
      <w:r w:rsidRPr="001F21E6">
        <w:rPr>
          <w:rFonts w:ascii="Candara" w:hAnsi="Candara"/>
          <w:i/>
          <w:iCs/>
        </w:rPr>
        <w:t>(elle imite l’accent suédois)</w:t>
      </w:r>
      <w:r w:rsidRPr="001F21E6">
        <w:rPr>
          <w:rFonts w:ascii="Candara" w:hAnsi="Candara"/>
        </w:rPr>
        <w:t xml:space="preserve"> : on se croirait en Russie. Ah ben c’est là-bas. Supermarché Ica. Ica </w:t>
      </w:r>
      <w:proofErr w:type="spellStart"/>
      <w:r w:rsidRPr="001F21E6">
        <w:rPr>
          <w:rFonts w:ascii="Candara" w:hAnsi="Candara"/>
        </w:rPr>
        <w:t>supermarket</w:t>
      </w:r>
      <w:proofErr w:type="spellEnd"/>
      <w:r w:rsidRPr="001F21E6">
        <w:rPr>
          <w:rFonts w:ascii="Candara" w:hAnsi="Candara"/>
        </w:rPr>
        <w:t xml:space="preserve">. Alors, est-ce qu’il existe le même pain que chez nous ? </w:t>
      </w:r>
      <w:proofErr w:type="gramStart"/>
      <w:r w:rsidRPr="001F21E6">
        <w:rPr>
          <w:rFonts w:ascii="Candara" w:hAnsi="Candara"/>
        </w:rPr>
        <w:t>C’est pas</w:t>
      </w:r>
      <w:proofErr w:type="gramEnd"/>
      <w:r w:rsidRPr="001F21E6">
        <w:rPr>
          <w:rFonts w:ascii="Candara" w:hAnsi="Candara"/>
        </w:rPr>
        <w:t xml:space="preserve"> du pain polaire, tu sais, c’est comme ce qu’elles avaient les filles tout à l’heure. Tu vois, c’est ça </w:t>
      </w:r>
      <w:r w:rsidR="009D73DF" w:rsidRPr="001F21E6">
        <w:rPr>
          <w:rFonts w:ascii="Candara" w:hAnsi="Candara"/>
        </w:rPr>
        <w:t xml:space="preserve">« polar », regarde. Du pain polaire, c’est vachement (=très) bon. Tu te fais comme avec du pain de mie, des sandwiches avec. Je ne sais pas trop ce qu’il va me falloir en quantité. Surtout que j’avais l’habitude en France d’acheter pour une semaine. Et là je ne sais pas au niveau de la conservation… </w:t>
      </w:r>
    </w:p>
    <w:p w:rsidR="009D73DF" w:rsidRPr="001F21E6" w:rsidRDefault="009D73DF" w:rsidP="001F21E6">
      <w:pPr>
        <w:jc w:val="both"/>
        <w:rPr>
          <w:rFonts w:ascii="Candara" w:hAnsi="Candara"/>
        </w:rPr>
      </w:pPr>
      <w:r w:rsidRPr="001F21E6">
        <w:rPr>
          <w:rFonts w:ascii="Candara" w:hAnsi="Candara"/>
          <w:b/>
          <w:bCs/>
        </w:rPr>
        <w:t>Laëtitia :</w:t>
      </w:r>
      <w:r w:rsidRPr="001F21E6">
        <w:rPr>
          <w:rFonts w:ascii="Candara" w:hAnsi="Candara"/>
        </w:rPr>
        <w:t xml:space="preserve"> Ah ça c’est des boulettes !</w:t>
      </w:r>
    </w:p>
    <w:p w:rsidR="009D73DF" w:rsidRPr="001F21E6" w:rsidRDefault="009D73DF" w:rsidP="001F21E6">
      <w:pPr>
        <w:jc w:val="both"/>
        <w:rPr>
          <w:rFonts w:ascii="Candara" w:hAnsi="Candara"/>
        </w:rPr>
      </w:pPr>
      <w:r w:rsidRPr="001F21E6">
        <w:rPr>
          <w:rFonts w:ascii="Candara" w:hAnsi="Candara"/>
          <w:b/>
          <w:bCs/>
        </w:rPr>
        <w:t>Blandine </w:t>
      </w:r>
      <w:r w:rsidRPr="001F21E6">
        <w:rPr>
          <w:rFonts w:ascii="Candara" w:hAnsi="Candara"/>
        </w:rPr>
        <w:t>: La semaine nationale des boulettes !</w:t>
      </w:r>
    </w:p>
    <w:p w:rsidR="009D73DF" w:rsidRPr="001F21E6" w:rsidRDefault="009D73DF" w:rsidP="001F21E6">
      <w:pPr>
        <w:jc w:val="both"/>
        <w:rPr>
          <w:rFonts w:ascii="Candara" w:hAnsi="Candara"/>
        </w:rPr>
      </w:pPr>
      <w:r w:rsidRPr="001F21E6">
        <w:rPr>
          <w:rFonts w:ascii="Candara" w:hAnsi="Candara"/>
          <w:b/>
          <w:bCs/>
        </w:rPr>
        <w:t>Laëtitia :</w:t>
      </w:r>
      <w:r w:rsidRPr="001F21E6">
        <w:rPr>
          <w:rFonts w:ascii="Candara" w:hAnsi="Candara"/>
        </w:rPr>
        <w:t xml:space="preserve"> Fais voir ? </w:t>
      </w:r>
      <w:proofErr w:type="gramStart"/>
      <w:r w:rsidRPr="001F21E6">
        <w:rPr>
          <w:rFonts w:ascii="Candara" w:hAnsi="Candara"/>
        </w:rPr>
        <w:t>Il mangent</w:t>
      </w:r>
      <w:proofErr w:type="gramEnd"/>
      <w:r w:rsidRPr="001F21E6">
        <w:rPr>
          <w:rFonts w:ascii="Candara" w:hAnsi="Candara"/>
        </w:rPr>
        <w:t xml:space="preserve"> ça comme ça, peut-être avec des pâtes. </w:t>
      </w:r>
    </w:p>
    <w:p w:rsidR="009D73DF" w:rsidRPr="001F21E6" w:rsidRDefault="009D73DF" w:rsidP="001F21E6">
      <w:pPr>
        <w:jc w:val="both"/>
        <w:rPr>
          <w:rFonts w:ascii="Candara" w:hAnsi="Candara"/>
        </w:rPr>
      </w:pPr>
      <w:r w:rsidRPr="001F21E6">
        <w:rPr>
          <w:rFonts w:ascii="Candara" w:hAnsi="Candara"/>
          <w:b/>
          <w:bCs/>
        </w:rPr>
        <w:t>Blandine :</w:t>
      </w:r>
      <w:r w:rsidRPr="001F21E6">
        <w:rPr>
          <w:rFonts w:ascii="Candara" w:hAnsi="Candara"/>
        </w:rPr>
        <w:t xml:space="preserve"> Moi </w:t>
      </w:r>
      <w:proofErr w:type="gramStart"/>
      <w:r w:rsidRPr="001F21E6">
        <w:rPr>
          <w:rFonts w:ascii="Candara" w:hAnsi="Candara"/>
        </w:rPr>
        <w:t>j’aime pas</w:t>
      </w:r>
      <w:proofErr w:type="gramEnd"/>
      <w:r w:rsidRPr="001F21E6">
        <w:rPr>
          <w:rFonts w:ascii="Candara" w:hAnsi="Candara"/>
        </w:rPr>
        <w:t xml:space="preserve"> trop. Je ne sais pas trop ce que c’est que les tubes. </w:t>
      </w:r>
    </w:p>
    <w:p w:rsidR="009D73DF" w:rsidRPr="001F21E6" w:rsidRDefault="009D73DF" w:rsidP="001F21E6">
      <w:pPr>
        <w:jc w:val="both"/>
        <w:rPr>
          <w:rFonts w:ascii="Candara" w:hAnsi="Candara"/>
        </w:rPr>
      </w:pPr>
      <w:r w:rsidRPr="001F21E6">
        <w:rPr>
          <w:rFonts w:ascii="Candara" w:hAnsi="Candara"/>
          <w:b/>
          <w:bCs/>
        </w:rPr>
        <w:t>Laëtitia :</w:t>
      </w:r>
      <w:r w:rsidRPr="001F21E6">
        <w:rPr>
          <w:rFonts w:ascii="Candara" w:hAnsi="Candara"/>
        </w:rPr>
        <w:t xml:space="preserve"> </w:t>
      </w:r>
      <w:proofErr w:type="gramStart"/>
      <w:r w:rsidRPr="001F21E6">
        <w:rPr>
          <w:rFonts w:ascii="Candara" w:hAnsi="Candara"/>
        </w:rPr>
        <w:t>De la pâtes</w:t>
      </w:r>
      <w:proofErr w:type="gramEnd"/>
      <w:r w:rsidRPr="001F21E6">
        <w:rPr>
          <w:rFonts w:ascii="Candara" w:hAnsi="Candara"/>
        </w:rPr>
        <w:t xml:space="preserve"> à dentifrice à manger !</w:t>
      </w:r>
    </w:p>
    <w:p w:rsidR="009D73DF" w:rsidRPr="001F21E6" w:rsidRDefault="009D73DF" w:rsidP="001F21E6">
      <w:pPr>
        <w:jc w:val="both"/>
        <w:rPr>
          <w:rFonts w:ascii="Candara" w:hAnsi="Candara"/>
        </w:rPr>
      </w:pPr>
      <w:r w:rsidRPr="001F21E6">
        <w:rPr>
          <w:rFonts w:ascii="Candara" w:hAnsi="Candara"/>
          <w:b/>
          <w:bCs/>
        </w:rPr>
        <w:t>Blandine </w:t>
      </w:r>
      <w:r w:rsidRPr="001F21E6">
        <w:rPr>
          <w:rFonts w:ascii="Candara" w:hAnsi="Candara"/>
        </w:rPr>
        <w:t xml:space="preserve">: Ah mais c’est de la pâte de caviar ! </w:t>
      </w:r>
    </w:p>
    <w:p w:rsidR="009D73DF" w:rsidRPr="001F21E6" w:rsidRDefault="009D73DF" w:rsidP="001F21E6">
      <w:pPr>
        <w:jc w:val="both"/>
        <w:rPr>
          <w:rFonts w:ascii="Candara" w:hAnsi="Candara"/>
        </w:rPr>
      </w:pPr>
      <w:r w:rsidRPr="001F21E6">
        <w:rPr>
          <w:rFonts w:ascii="Candara" w:hAnsi="Candara"/>
          <w:b/>
          <w:bCs/>
        </w:rPr>
        <w:t>Laëtitia :</w:t>
      </w:r>
      <w:r w:rsidRPr="001F21E6">
        <w:rPr>
          <w:rFonts w:ascii="Candara" w:hAnsi="Candara"/>
        </w:rPr>
        <w:t xml:space="preserve"> Tu crois ? Ah ben oui, « </w:t>
      </w:r>
      <w:proofErr w:type="spellStart"/>
      <w:r w:rsidRPr="001F21E6">
        <w:rPr>
          <w:rFonts w:ascii="Candara" w:hAnsi="Candara"/>
        </w:rPr>
        <w:t>kaviar</w:t>
      </w:r>
      <w:proofErr w:type="spellEnd"/>
      <w:r w:rsidRPr="001F21E6">
        <w:rPr>
          <w:rFonts w:ascii="Candara" w:hAnsi="Candara"/>
        </w:rPr>
        <w:t> ».</w:t>
      </w:r>
    </w:p>
    <w:p w:rsidR="009D73DF" w:rsidRPr="001F21E6" w:rsidRDefault="009D73DF" w:rsidP="001F21E6">
      <w:pPr>
        <w:jc w:val="both"/>
        <w:rPr>
          <w:rFonts w:ascii="Candara" w:hAnsi="Candara"/>
        </w:rPr>
      </w:pPr>
      <w:r w:rsidRPr="001F21E6">
        <w:rPr>
          <w:rFonts w:ascii="Candara" w:hAnsi="Candara"/>
          <w:b/>
          <w:bCs/>
        </w:rPr>
        <w:t>Blandine :</w:t>
      </w:r>
      <w:r w:rsidRPr="001F21E6">
        <w:rPr>
          <w:rFonts w:ascii="Candara" w:hAnsi="Candara"/>
        </w:rPr>
        <w:t xml:space="preserve"> D’accord… Tu sais si c’est </w:t>
      </w:r>
      <w:proofErr w:type="gramStart"/>
      <w:r w:rsidRPr="001F21E6">
        <w:rPr>
          <w:rFonts w:ascii="Candara" w:hAnsi="Candara"/>
        </w:rPr>
        <w:t>du écrémé</w:t>
      </w:r>
      <w:proofErr w:type="gramEnd"/>
      <w:r w:rsidRPr="001F21E6">
        <w:rPr>
          <w:rFonts w:ascii="Candara" w:hAnsi="Candara"/>
        </w:rPr>
        <w:t xml:space="preserve"> ou du demi-écrémé ? Le truc c’est que j’avais lu qu’il y avait une différence de lait entre le « </w:t>
      </w:r>
      <w:proofErr w:type="spellStart"/>
      <w:r w:rsidRPr="001F21E6">
        <w:rPr>
          <w:rFonts w:ascii="Candara" w:hAnsi="Candara"/>
        </w:rPr>
        <w:t>mjölk</w:t>
      </w:r>
      <w:proofErr w:type="spellEnd"/>
      <w:r w:rsidRPr="001F21E6">
        <w:rPr>
          <w:rFonts w:ascii="Candara" w:hAnsi="Candara"/>
        </w:rPr>
        <w:t> » et le « </w:t>
      </w:r>
      <w:proofErr w:type="spellStart"/>
      <w:r w:rsidRPr="001F21E6">
        <w:rPr>
          <w:rFonts w:ascii="Candara" w:hAnsi="Candara"/>
        </w:rPr>
        <w:t>tjölk</w:t>
      </w:r>
      <w:proofErr w:type="spellEnd"/>
      <w:r w:rsidRPr="001F21E6">
        <w:rPr>
          <w:rFonts w:ascii="Candara" w:hAnsi="Candara"/>
        </w:rPr>
        <w:t xml:space="preserve"> ». </w:t>
      </w:r>
      <w:proofErr w:type="gramStart"/>
      <w:r w:rsidRPr="001F21E6">
        <w:rPr>
          <w:rFonts w:ascii="Candara" w:hAnsi="Candara"/>
        </w:rPr>
        <w:t>ça</w:t>
      </w:r>
      <w:proofErr w:type="gramEnd"/>
      <w:r w:rsidRPr="001F21E6">
        <w:rPr>
          <w:rFonts w:ascii="Candara" w:hAnsi="Candara"/>
        </w:rPr>
        <w:t xml:space="preserve"> c’est du </w:t>
      </w:r>
      <w:proofErr w:type="spellStart"/>
      <w:r w:rsidRPr="001F21E6">
        <w:rPr>
          <w:rFonts w:ascii="Candara" w:hAnsi="Candara"/>
        </w:rPr>
        <w:t>mjölk</w:t>
      </w:r>
      <w:proofErr w:type="spellEnd"/>
      <w:r w:rsidRPr="001F21E6">
        <w:rPr>
          <w:rFonts w:ascii="Candara" w:hAnsi="Candara"/>
        </w:rPr>
        <w:t xml:space="preserve"> donc ça </w:t>
      </w:r>
      <w:proofErr w:type="spellStart"/>
      <w:r w:rsidRPr="001F21E6">
        <w:rPr>
          <w:rFonts w:ascii="Candara" w:hAnsi="Candara"/>
        </w:rPr>
        <w:t>ça</w:t>
      </w:r>
      <w:proofErr w:type="spellEnd"/>
      <w:r w:rsidRPr="001F21E6">
        <w:rPr>
          <w:rFonts w:ascii="Candara" w:hAnsi="Candara"/>
        </w:rPr>
        <w:t xml:space="preserve"> doit être du lait, ça « </w:t>
      </w:r>
      <w:proofErr w:type="spellStart"/>
      <w:r w:rsidRPr="001F21E6">
        <w:rPr>
          <w:rFonts w:ascii="Candara" w:hAnsi="Candara"/>
        </w:rPr>
        <w:t>jölk</w:t>
      </w:r>
      <w:proofErr w:type="spellEnd"/>
      <w:r w:rsidRPr="001F21E6">
        <w:rPr>
          <w:rFonts w:ascii="Candara" w:hAnsi="Candara"/>
        </w:rPr>
        <w:t xml:space="preserve"> », pomme-vanille. Et ce serait du lait aromatisé à quelque chose ? Pomme vanille ? J’essaie ? </w:t>
      </w:r>
      <w:proofErr w:type="gramStart"/>
      <w:r w:rsidRPr="001F21E6">
        <w:rPr>
          <w:rFonts w:ascii="Candara" w:hAnsi="Candara"/>
        </w:rPr>
        <w:t>C’est pas</w:t>
      </w:r>
      <w:proofErr w:type="gramEnd"/>
      <w:r w:rsidRPr="001F21E6">
        <w:rPr>
          <w:rFonts w:ascii="Candara" w:hAnsi="Candara"/>
        </w:rPr>
        <w:t xml:space="preserve"> très équilibré quand même comme alimentation… </w:t>
      </w:r>
    </w:p>
    <w:p w:rsidR="001F21E6" w:rsidRPr="001F21E6" w:rsidRDefault="001F21E6" w:rsidP="001F21E6">
      <w:pPr>
        <w:jc w:val="both"/>
        <w:rPr>
          <w:rFonts w:ascii="Candara" w:hAnsi="Candara"/>
          <w:i/>
          <w:iCs/>
        </w:rPr>
      </w:pPr>
      <w:r w:rsidRPr="001F21E6">
        <w:rPr>
          <w:rFonts w:ascii="Candara" w:hAnsi="Candara"/>
          <w:i/>
          <w:iCs/>
        </w:rPr>
        <w:t>(</w:t>
      </w:r>
      <w:proofErr w:type="gramStart"/>
      <w:r w:rsidRPr="001F21E6">
        <w:rPr>
          <w:rFonts w:ascii="Candara" w:hAnsi="Candara"/>
          <w:i/>
          <w:iCs/>
        </w:rPr>
        <w:t>échange</w:t>
      </w:r>
      <w:proofErr w:type="gramEnd"/>
      <w:r w:rsidRPr="001F21E6">
        <w:rPr>
          <w:rFonts w:ascii="Candara" w:hAnsi="Candara"/>
          <w:i/>
          <w:iCs/>
        </w:rPr>
        <w:t xml:space="preserve"> en anglais avec la caissière concernant les sacs)</w:t>
      </w:r>
      <w:bookmarkStart w:id="0" w:name="_GoBack"/>
      <w:bookmarkEnd w:id="0"/>
    </w:p>
    <w:p w:rsidR="009D73DF" w:rsidRPr="001F21E6" w:rsidRDefault="001F21E6" w:rsidP="001F21E6">
      <w:pPr>
        <w:jc w:val="both"/>
        <w:rPr>
          <w:rFonts w:ascii="Candara" w:hAnsi="Candara"/>
        </w:rPr>
      </w:pPr>
      <w:r w:rsidRPr="001F21E6">
        <w:rPr>
          <w:rFonts w:ascii="Candara" w:hAnsi="Candara"/>
          <w:b/>
          <w:bCs/>
        </w:rPr>
        <w:t>Blandine :</w:t>
      </w:r>
      <w:r w:rsidRPr="001F21E6">
        <w:rPr>
          <w:rFonts w:ascii="Candara" w:hAnsi="Candara"/>
        </w:rPr>
        <w:t xml:space="preserve"> </w:t>
      </w:r>
      <w:proofErr w:type="gramStart"/>
      <w:r w:rsidR="009D73DF" w:rsidRPr="001F21E6">
        <w:rPr>
          <w:rFonts w:ascii="Candara" w:hAnsi="Candara"/>
        </w:rPr>
        <w:t>Je trouve pas</w:t>
      </w:r>
      <w:proofErr w:type="gramEnd"/>
      <w:r w:rsidR="009D73DF" w:rsidRPr="001F21E6">
        <w:rPr>
          <w:rFonts w:ascii="Candara" w:hAnsi="Candara"/>
        </w:rPr>
        <w:t xml:space="preserve"> que ce soit excessivement plus cher</w:t>
      </w:r>
      <w:r w:rsidRPr="001F21E6">
        <w:rPr>
          <w:rFonts w:ascii="Candara" w:hAnsi="Candara"/>
        </w:rPr>
        <w:t>…</w:t>
      </w:r>
    </w:p>
    <w:p w:rsidR="001F21E6" w:rsidRPr="001F21E6" w:rsidRDefault="001F21E6" w:rsidP="001F21E6">
      <w:pPr>
        <w:jc w:val="both"/>
        <w:rPr>
          <w:rFonts w:ascii="Candara" w:hAnsi="Candara"/>
        </w:rPr>
      </w:pPr>
      <w:r w:rsidRPr="001F21E6">
        <w:rPr>
          <w:rFonts w:ascii="Candara" w:hAnsi="Candara"/>
          <w:b/>
          <w:bCs/>
        </w:rPr>
        <w:t>Laëtitia :</w:t>
      </w:r>
      <w:r w:rsidRPr="001F21E6">
        <w:rPr>
          <w:rFonts w:ascii="Candara" w:hAnsi="Candara"/>
        </w:rPr>
        <w:t xml:space="preserve"> Arrête, ça fait 15 euros !</w:t>
      </w:r>
    </w:p>
    <w:p w:rsidR="001F21E6" w:rsidRPr="001F21E6" w:rsidRDefault="001F21E6" w:rsidP="001F21E6">
      <w:pPr>
        <w:jc w:val="both"/>
        <w:rPr>
          <w:rFonts w:ascii="Candara" w:hAnsi="Candara"/>
        </w:rPr>
      </w:pPr>
      <w:r w:rsidRPr="001F21E6">
        <w:rPr>
          <w:rFonts w:ascii="Candara" w:hAnsi="Candara"/>
          <w:b/>
          <w:bCs/>
        </w:rPr>
        <w:t>Blandine :</w:t>
      </w:r>
      <w:r w:rsidRPr="001F21E6">
        <w:rPr>
          <w:rFonts w:ascii="Candara" w:hAnsi="Candara"/>
        </w:rPr>
        <w:t xml:space="preserve"> Ah ben heu quand je vais, enfin… quand je vais m’acheter des choses au supermarché en France, des fois heu, j’en au vite fait (= rapidement) pour 50 euros et </w:t>
      </w:r>
      <w:proofErr w:type="gramStart"/>
      <w:r w:rsidRPr="001F21E6">
        <w:rPr>
          <w:rFonts w:ascii="Candara" w:hAnsi="Candara"/>
        </w:rPr>
        <w:t>j’ai pas</w:t>
      </w:r>
      <w:proofErr w:type="gramEnd"/>
      <w:r w:rsidRPr="001F21E6">
        <w:rPr>
          <w:rFonts w:ascii="Candara" w:hAnsi="Candara"/>
        </w:rPr>
        <w:t xml:space="preserve"> grand-chose (= pas beaucoup de choses). C’est ça c’est qu’on a l’impression de ne pas avoir ce qu’on veut. </w:t>
      </w:r>
    </w:p>
    <w:p w:rsidR="009D73DF" w:rsidRDefault="001F21E6" w:rsidP="00495B9E">
      <w:r>
        <w:t xml:space="preserve">Lien : </w:t>
      </w:r>
      <w:hyperlink r:id="rId7" w:history="1">
        <w:r>
          <w:rPr>
            <w:rStyle w:val="Lienhypertexte"/>
          </w:rPr>
          <w:t>https://www.youtube.com/watch?v=yYzoA0tmb8Y</w:t>
        </w:r>
      </w:hyperlink>
      <w:r>
        <w:t xml:space="preserve"> </w:t>
      </w:r>
    </w:p>
    <w:p w:rsidR="009D73DF" w:rsidRDefault="009D73DF" w:rsidP="00495B9E"/>
    <w:sectPr w:rsidR="009D73DF" w:rsidSect="001F21E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329" w:rsidRDefault="00820329" w:rsidP="001F21E6">
      <w:pPr>
        <w:spacing w:after="0" w:line="240" w:lineRule="auto"/>
      </w:pPr>
      <w:r>
        <w:separator/>
      </w:r>
    </w:p>
  </w:endnote>
  <w:endnote w:type="continuationSeparator" w:id="0">
    <w:p w:rsidR="00820329" w:rsidRDefault="00820329" w:rsidP="001F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E6" w:rsidRDefault="001F21E6" w:rsidP="001F21E6">
    <w:pPr>
      <w:pStyle w:val="Pieddepage"/>
      <w:jc w:val="right"/>
    </w:pPr>
    <w:r>
      <w:rPr>
        <w:i/>
        <w:iCs/>
        <w:noProof/>
        <w:color w:val="4472C4" w:themeColor="accent1"/>
      </w:rPr>
      <w:drawing>
        <wp:anchor distT="0" distB="0" distL="114300" distR="114300" simplePos="0" relativeHeight="251659264" behindDoc="1" locked="0" layoutInCell="1" allowOverlap="1" wp14:anchorId="4A38983A" wp14:editId="7834CFB8">
          <wp:simplePos x="0" y="0"/>
          <wp:positionH relativeFrom="margin">
            <wp:posOffset>19050</wp:posOffset>
          </wp:positionH>
          <wp:positionV relativeFrom="paragraph">
            <wp:posOffset>-323850</wp:posOffset>
          </wp:positionV>
          <wp:extent cx="1202267" cy="676275"/>
          <wp:effectExtent l="0" t="0" r="0" b="0"/>
          <wp:wrapTight wrapText="bothSides">
            <wp:wrapPolygon edited="0">
              <wp:start x="0" y="0"/>
              <wp:lineTo x="0" y="20687"/>
              <wp:lineTo x="21223" y="20687"/>
              <wp:lineTo x="2122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BAN WORN.jpg"/>
                  <pic:cNvPicPr/>
                </pic:nvPicPr>
                <pic:blipFill>
                  <a:blip r:embed="rId1">
                    <a:extLst>
                      <a:ext uri="{28A0092B-C50C-407E-A947-70E740481C1C}">
                        <a14:useLocalDpi xmlns:a14="http://schemas.microsoft.com/office/drawing/2010/main" val="0"/>
                      </a:ext>
                    </a:extLst>
                  </a:blip>
                  <a:stretch>
                    <a:fillRect/>
                  </a:stretch>
                </pic:blipFill>
                <pic:spPr>
                  <a:xfrm>
                    <a:off x="0" y="0"/>
                    <a:ext cx="1202267" cy="676275"/>
                  </a:xfrm>
                  <a:prstGeom prst="rect">
                    <a:avLst/>
                  </a:prstGeom>
                </pic:spPr>
              </pic:pic>
            </a:graphicData>
          </a:graphic>
        </wp:anchor>
      </w:drawing>
    </w:r>
    <w:r w:rsidRPr="00487C50">
      <w:rPr>
        <w:i/>
        <w:iCs/>
        <w:color w:val="4472C4" w:themeColor="accent1"/>
      </w:rPr>
      <w:t xml:space="preserve">Par </w:t>
    </w:r>
    <w:proofErr w:type="spellStart"/>
    <w:r w:rsidRPr="00487C50">
      <w:rPr>
        <w:i/>
        <w:iCs/>
        <w:color w:val="4472C4" w:themeColor="accent1"/>
      </w:rPr>
      <w:t>Davidéo</w:t>
    </w:r>
    <w:proofErr w:type="spellEnd"/>
    <w:r w:rsidRPr="00487C50">
      <w:rPr>
        <w:i/>
        <w:iCs/>
        <w:color w:val="4472C4" w:themeColor="accent1"/>
      </w:rPr>
      <w:t xml:space="preserve"> pour le blog « French vidéo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329" w:rsidRDefault="00820329" w:rsidP="001F21E6">
      <w:pPr>
        <w:spacing w:after="0" w:line="240" w:lineRule="auto"/>
      </w:pPr>
      <w:r>
        <w:separator/>
      </w:r>
    </w:p>
  </w:footnote>
  <w:footnote w:type="continuationSeparator" w:id="0">
    <w:p w:rsidR="00820329" w:rsidRDefault="00820329" w:rsidP="001F2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9E"/>
    <w:rsid w:val="001F21E6"/>
    <w:rsid w:val="00495B9E"/>
    <w:rsid w:val="00820329"/>
    <w:rsid w:val="009D7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8433"/>
  <w15:chartTrackingRefBased/>
  <w15:docId w15:val="{C49C5FC9-C85D-4E99-AAAD-595DC53E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F21E6"/>
    <w:rPr>
      <w:color w:val="0000FF"/>
      <w:u w:val="single"/>
    </w:rPr>
  </w:style>
  <w:style w:type="paragraph" w:styleId="En-tte">
    <w:name w:val="header"/>
    <w:basedOn w:val="Normal"/>
    <w:link w:val="En-tteCar"/>
    <w:uiPriority w:val="99"/>
    <w:unhideWhenUsed/>
    <w:rsid w:val="001F21E6"/>
    <w:pPr>
      <w:tabs>
        <w:tab w:val="center" w:pos="4536"/>
        <w:tab w:val="right" w:pos="9072"/>
      </w:tabs>
      <w:spacing w:after="0" w:line="240" w:lineRule="auto"/>
    </w:pPr>
  </w:style>
  <w:style w:type="character" w:customStyle="1" w:styleId="En-tteCar">
    <w:name w:val="En-tête Car"/>
    <w:basedOn w:val="Policepardfaut"/>
    <w:link w:val="En-tte"/>
    <w:uiPriority w:val="99"/>
    <w:rsid w:val="001F21E6"/>
  </w:style>
  <w:style w:type="paragraph" w:styleId="Pieddepage">
    <w:name w:val="footer"/>
    <w:basedOn w:val="Normal"/>
    <w:link w:val="PieddepageCar"/>
    <w:uiPriority w:val="99"/>
    <w:unhideWhenUsed/>
    <w:rsid w:val="001F2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yYzoA0tmb8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Berthe</dc:creator>
  <cp:keywords/>
  <dc:description/>
  <cp:lastModifiedBy>David Berthe</cp:lastModifiedBy>
  <cp:revision>1</cp:revision>
  <dcterms:created xsi:type="dcterms:W3CDTF">2020-01-16T15:45:00Z</dcterms:created>
  <dcterms:modified xsi:type="dcterms:W3CDTF">2020-01-16T16:17:00Z</dcterms:modified>
</cp:coreProperties>
</file>