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725" w:rsidRDefault="00571725"/>
    <w:p w:rsidR="007463AD" w:rsidRDefault="007463AD" w:rsidP="007463AD">
      <w:pPr>
        <w:spacing w:after="0" w:line="461" w:lineRule="atLeast"/>
        <w:jc w:val="center"/>
        <w:outlineLvl w:val="0"/>
        <w:rPr>
          <w:rFonts w:ascii="Arial" w:eastAsia="Times New Roman" w:hAnsi="Arial" w:cs="Arial"/>
          <w:b/>
          <w:bCs/>
          <w:color w:val="02142B"/>
          <w:kern w:val="36"/>
          <w:sz w:val="32"/>
          <w:szCs w:val="48"/>
          <w:lang w:eastAsia="fr-FR"/>
        </w:rPr>
      </w:pPr>
      <w:r w:rsidRPr="007463AD">
        <w:rPr>
          <w:rFonts w:ascii="Arial" w:eastAsia="Times New Roman" w:hAnsi="Arial" w:cs="Arial"/>
          <w:b/>
          <w:bCs/>
          <w:color w:val="02142B"/>
          <w:kern w:val="36"/>
          <w:sz w:val="32"/>
          <w:szCs w:val="48"/>
          <w:lang w:eastAsia="fr-FR"/>
        </w:rPr>
        <w:t xml:space="preserve">Parc éolien en baie de Saint-Brieuc : </w:t>
      </w:r>
      <w:r>
        <w:rPr>
          <w:rFonts w:ascii="Arial" w:eastAsia="Times New Roman" w:hAnsi="Arial" w:cs="Arial"/>
          <w:b/>
          <w:bCs/>
          <w:color w:val="02142B"/>
          <w:kern w:val="36"/>
          <w:sz w:val="32"/>
          <w:szCs w:val="48"/>
          <w:lang w:eastAsia="fr-FR"/>
        </w:rPr>
        <w:br/>
      </w:r>
      <w:r w:rsidRPr="007463AD">
        <w:rPr>
          <w:rFonts w:ascii="Arial" w:eastAsia="Times New Roman" w:hAnsi="Arial" w:cs="Arial"/>
          <w:b/>
          <w:bCs/>
          <w:color w:val="02142B"/>
          <w:kern w:val="36"/>
          <w:sz w:val="32"/>
          <w:szCs w:val="48"/>
          <w:lang w:eastAsia="fr-FR"/>
        </w:rPr>
        <w:t>la sous-station électrique sur le départ </w:t>
      </w:r>
    </w:p>
    <w:p w:rsidR="00F00820" w:rsidRPr="007463AD" w:rsidRDefault="00F00820" w:rsidP="007463AD">
      <w:pPr>
        <w:spacing w:after="0" w:line="461" w:lineRule="atLeast"/>
        <w:jc w:val="center"/>
        <w:outlineLvl w:val="0"/>
        <w:rPr>
          <w:rFonts w:ascii="Arial" w:eastAsia="Times New Roman" w:hAnsi="Arial" w:cs="Arial"/>
          <w:b/>
          <w:bCs/>
          <w:color w:val="02142B"/>
          <w:kern w:val="36"/>
          <w:sz w:val="32"/>
          <w:szCs w:val="48"/>
          <w:lang w:eastAsia="fr-FR"/>
        </w:rPr>
      </w:pPr>
    </w:p>
    <w:p w:rsidR="007463AD" w:rsidRDefault="007463AD" w:rsidP="007463AD">
      <w:pPr>
        <w:rPr>
          <w:rFonts w:ascii="Arial" w:eastAsia="Times New Roman" w:hAnsi="Arial" w:cs="Arial"/>
          <w:color w:val="777777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777777"/>
          <w:sz w:val="24"/>
          <w:szCs w:val="24"/>
          <w:lang w:eastAsia="fr-FR"/>
        </w:rPr>
        <w:t xml:space="preserve">Le Télégramme - </w:t>
      </w:r>
      <w:r w:rsidRPr="007463AD">
        <w:rPr>
          <w:rFonts w:ascii="Arial" w:eastAsia="Times New Roman" w:hAnsi="Arial" w:cs="Arial"/>
          <w:color w:val="777777"/>
          <w:sz w:val="24"/>
          <w:szCs w:val="24"/>
          <w:lang w:eastAsia="fr-FR"/>
        </w:rPr>
        <w:t>Publié le 13 juin 2022 à 19h06</w:t>
      </w:r>
    </w:p>
    <w:p w:rsidR="00F00820" w:rsidRDefault="00F00820" w:rsidP="007463AD">
      <w:pPr>
        <w:rPr>
          <w:rFonts w:ascii="Arial" w:eastAsia="Times New Roman" w:hAnsi="Arial" w:cs="Arial"/>
          <w:color w:val="777777"/>
          <w:sz w:val="24"/>
          <w:szCs w:val="24"/>
          <w:lang w:eastAsia="fr-FR"/>
        </w:rPr>
      </w:pPr>
    </w:p>
    <w:p w:rsidR="007463AD" w:rsidRDefault="007463AD" w:rsidP="007463A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42966" cy="2689928"/>
            <wp:effectExtent l="19050" t="0" r="533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63" cy="269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820" w:rsidRDefault="00F00820" w:rsidP="007463AD">
      <w:pPr>
        <w:jc w:val="center"/>
      </w:pPr>
    </w:p>
    <w:p w:rsidR="007463AD" w:rsidRDefault="007463AD" w:rsidP="007463AD">
      <w:pPr>
        <w:pStyle w:val="Titre2"/>
        <w:spacing w:before="0" w:after="154"/>
        <w:rPr>
          <w:rFonts w:ascii="Arial" w:hAnsi="Arial" w:cs="Arial"/>
          <w:color w:val="02142B"/>
        </w:rPr>
      </w:pPr>
      <w:r>
        <w:rPr>
          <w:rFonts w:ascii="Arial" w:hAnsi="Arial" w:cs="Arial"/>
          <w:color w:val="02142B"/>
        </w:rPr>
        <w:t>Ce sera le premier élément réellement visible du parc éolien de la baie de Saint-Brieuc : la sous-station électrique prévue pour être installée au milieu des 62 éoliennes, est prête à appareiller en Belgique.</w:t>
      </w:r>
    </w:p>
    <w:p w:rsidR="007463AD" w:rsidRDefault="007463AD" w:rsidP="007463AD">
      <w:pPr>
        <w:pStyle w:val="NormalWeb"/>
        <w:rPr>
          <w:rFonts w:ascii="Arial" w:hAnsi="Arial" w:cs="Arial"/>
          <w:color w:val="02142B"/>
        </w:rPr>
      </w:pPr>
      <w:r>
        <w:rPr>
          <w:rFonts w:ascii="Arial" w:hAnsi="Arial" w:cs="Arial"/>
          <w:color w:val="02142B"/>
        </w:rPr>
        <w:t>C’est Ailes Marines qui l’annonce, ce lundi 13 juin : les deux parties de la sous-station électrique du parc éolien de la baie Saint-Brieuc (composée d’</w:t>
      </w:r>
      <w:hyperlink r:id="rId5" w:tgtFrame="_blank" w:history="1">
        <w:r>
          <w:rPr>
            <w:rStyle w:val="Lienhypertexte"/>
            <w:rFonts w:ascii="Arial" w:hAnsi="Arial" w:cs="Arial"/>
            <w:color w:val="E30613"/>
          </w:rPr>
          <w:t>un élément principal de 3 400 tonnes</w:t>
        </w:r>
      </w:hyperlink>
      <w:r>
        <w:rPr>
          <w:rFonts w:ascii="Arial" w:hAnsi="Arial" w:cs="Arial"/>
          <w:color w:val="02142B"/>
        </w:rPr>
        <w:t> et de sa fondation de 1 600 tonnes, NDLR) « sont prêtes à être transportées vers leur emplacement final ». Les deux structures ont été chargées sur des barges, en Belgique et aux Pays-Bas, dans leurs chantiers de construction respectifs.</w:t>
      </w:r>
    </w:p>
    <w:p w:rsidR="007463AD" w:rsidRDefault="007463AD" w:rsidP="007463AD">
      <w:pPr>
        <w:pStyle w:val="NormalWeb"/>
        <w:jc w:val="center"/>
        <w:rPr>
          <w:rFonts w:ascii="Arial" w:hAnsi="Arial" w:cs="Arial"/>
          <w:color w:val="02142B"/>
        </w:rPr>
      </w:pPr>
      <w:r>
        <w:rPr>
          <w:rFonts w:ascii="Arial" w:hAnsi="Arial" w:cs="Arial"/>
          <w:noProof/>
          <w:color w:val="02142B"/>
        </w:rPr>
        <w:lastRenderedPageBreak/>
        <w:drawing>
          <wp:inline distT="0" distB="0" distL="0" distR="0">
            <wp:extent cx="5760720" cy="325988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3AD" w:rsidRDefault="007463AD" w:rsidP="007463AD">
      <w:pPr>
        <w:pStyle w:val="NormalWeb"/>
        <w:rPr>
          <w:rFonts w:ascii="Arial" w:hAnsi="Arial" w:cs="Arial"/>
          <w:color w:val="02142B"/>
        </w:rPr>
      </w:pPr>
    </w:p>
    <w:p w:rsidR="007463AD" w:rsidRDefault="007463AD" w:rsidP="007463AD">
      <w:pPr>
        <w:rPr>
          <w:rFonts w:ascii="Arial" w:hAnsi="Arial" w:cs="Arial"/>
          <w:color w:val="02142B"/>
          <w:sz w:val="17"/>
          <w:szCs w:val="17"/>
        </w:rPr>
      </w:pPr>
      <w:r>
        <w:rPr>
          <w:rFonts w:ascii="Arial" w:hAnsi="Arial" w:cs="Arial"/>
          <w:color w:val="02142B"/>
          <w:sz w:val="17"/>
          <w:szCs w:val="17"/>
        </w:rPr>
        <w:t>« L’appareillage est prévu pour la fin du mois (de juin), après quoi l’installation aura lieu sur le site de Saint-Brieuc », détaille Ailes Marines. Comprendre dans le courant de cet été 2022, </w:t>
      </w:r>
      <w:hyperlink r:id="rId7" w:tgtFrame="_blank" w:history="1">
        <w:r>
          <w:rPr>
            <w:rStyle w:val="Lienhypertexte"/>
            <w:rFonts w:ascii="Arial" w:hAnsi="Arial" w:cs="Arial"/>
            <w:color w:val="E30613"/>
            <w:sz w:val="17"/>
            <w:szCs w:val="17"/>
          </w:rPr>
          <w:t>conformément au calendrier confirmé il y a quelques semaines par Ailes Marines</w:t>
        </w:r>
      </w:hyperlink>
      <w:r>
        <w:rPr>
          <w:rFonts w:ascii="Arial" w:hAnsi="Arial" w:cs="Arial"/>
          <w:color w:val="02142B"/>
          <w:sz w:val="17"/>
          <w:szCs w:val="17"/>
        </w:rPr>
        <w:t>.</w:t>
      </w:r>
    </w:p>
    <w:p w:rsidR="00F00820" w:rsidRDefault="00F00820" w:rsidP="00F0082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97504" cy="3974592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27" cy="397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820" w:rsidSect="00571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08"/>
  <w:hyphenationZone w:val="425"/>
  <w:characterSpacingControl w:val="doNotCompress"/>
  <w:compat/>
  <w:rsids>
    <w:rsidRoot w:val="007463AD"/>
    <w:rsid w:val="00571725"/>
    <w:rsid w:val="007463AD"/>
    <w:rsid w:val="008C3112"/>
    <w:rsid w:val="00F00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725"/>
  </w:style>
  <w:style w:type="paragraph" w:styleId="Titre1">
    <w:name w:val="heading 1"/>
    <w:basedOn w:val="Normal"/>
    <w:link w:val="Titre1Car"/>
    <w:uiPriority w:val="9"/>
    <w:qFormat/>
    <w:rsid w:val="00746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463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463A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rticleheaderdate">
    <w:name w:val="article__header__date"/>
    <w:basedOn w:val="Policepardfaut"/>
    <w:rsid w:val="007463AD"/>
  </w:style>
  <w:style w:type="paragraph" w:styleId="Textedebulles">
    <w:name w:val="Balloon Text"/>
    <w:basedOn w:val="Normal"/>
    <w:link w:val="TextedebullesCar"/>
    <w:uiPriority w:val="99"/>
    <w:semiHidden/>
    <w:unhideWhenUsed/>
    <w:rsid w:val="00746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3AD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463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4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463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letelegramme.fr/cotes-darmor/saint-brieuc/parc-eolien-en-baie-de-saint-brieuc-les-etapes-a-retenir-d-ici-la-fin-de-chantier-13-05-2022-13025809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letelegramme.fr/economie/le-coeur-du-parc-eolien-de-la-baie-de-saint-brieuc-prend-forme-en-belgique-06-10-2021-12841599.php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214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2022-06-20T07:40:00Z</dcterms:created>
  <dcterms:modified xsi:type="dcterms:W3CDTF">2022-06-20T07:46:00Z</dcterms:modified>
</cp:coreProperties>
</file>