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B75" w:rsidRPr="00B62135" w:rsidRDefault="00BC2F45" w:rsidP="002E7535">
      <w:pPr>
        <w:jc w:val="center"/>
        <w:rPr>
          <w:rFonts w:ascii="Cooper Black" w:hAnsi="Cooper Black"/>
          <w:sz w:val="32"/>
        </w:rPr>
      </w:pPr>
      <w:bookmarkStart w:id="0" w:name="_GoBack"/>
      <w:bookmarkEnd w:id="0"/>
      <w:r w:rsidRPr="00B62135">
        <w:rPr>
          <w:rFonts w:ascii="Cooper Black" w:hAnsi="Cooper Black"/>
          <w:sz w:val="32"/>
        </w:rPr>
        <w:t>LA FORMATION EST UN ENJEU POUR CHACUN ET POUR L’AVENIR DE L’ACO</w:t>
      </w:r>
    </w:p>
    <w:p w:rsidR="002E7535" w:rsidRPr="00690F4B" w:rsidRDefault="002E7535" w:rsidP="00BC2F45">
      <w:pPr>
        <w:spacing w:after="0"/>
        <w:rPr>
          <w:sz w:val="14"/>
        </w:rPr>
      </w:pPr>
    </w:p>
    <w:p w:rsidR="002E7535" w:rsidRPr="002E7535" w:rsidRDefault="002E7535" w:rsidP="00BC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4"/>
          <w:szCs w:val="24"/>
        </w:rPr>
      </w:pPr>
      <w:r w:rsidRPr="00BC2F45">
        <w:rPr>
          <w:rFonts w:ascii="Arial Black" w:hAnsi="Arial Black"/>
          <w:sz w:val="24"/>
          <w:szCs w:val="24"/>
        </w:rPr>
        <w:t xml:space="preserve">Charte des fondements – paragraphe </w:t>
      </w:r>
      <w:r w:rsidRPr="002E7535">
        <w:rPr>
          <w:rFonts w:ascii="Arial Black" w:eastAsia="Times New Roman" w:hAnsi="Arial Black" w:cs="Times New Roman"/>
          <w:b/>
          <w:bCs/>
          <w:color w:val="E3000B"/>
          <w:sz w:val="24"/>
          <w:szCs w:val="24"/>
          <w:lang w:eastAsia="fr-FR"/>
        </w:rPr>
        <w:t>34. La formation</w:t>
      </w:r>
    </w:p>
    <w:p w:rsidR="002E7535" w:rsidRPr="002E7535" w:rsidRDefault="002E7535" w:rsidP="00BC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w Cen MT Condensed" w:eastAsia="Times New Roman" w:hAnsi="Tw Cen MT Condensed" w:cs="Times New Roman"/>
          <w:color w:val="000000" w:themeColor="text1"/>
          <w:sz w:val="24"/>
          <w:szCs w:val="17"/>
          <w:lang w:eastAsia="fr-FR"/>
        </w:rPr>
      </w:pPr>
      <w:r w:rsidRPr="002E7535">
        <w:rPr>
          <w:rFonts w:ascii="Tw Cen MT Condensed" w:eastAsia="Times New Roman" w:hAnsi="Tw Cen MT Condensed" w:cs="Times New Roman"/>
          <w:color w:val="000000" w:themeColor="text1"/>
          <w:sz w:val="24"/>
          <w:szCs w:val="17"/>
          <w:lang w:eastAsia="fr-FR"/>
        </w:rPr>
        <w:t>La formation a pour but d’aider les membres à s’investir dans la mission de l’ACO, dans la fidélité au Christ et à la classe ouvrière. Elle se doit de répondre aux besoins des membres sur ces deux plans :</w:t>
      </w:r>
    </w:p>
    <w:p w:rsidR="002E7535" w:rsidRPr="002E7535" w:rsidRDefault="002E7535" w:rsidP="00BC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w Cen MT Condensed" w:eastAsia="Times New Roman" w:hAnsi="Tw Cen MT Condensed" w:cs="Times New Roman"/>
          <w:color w:val="000000" w:themeColor="text1"/>
          <w:sz w:val="24"/>
          <w:szCs w:val="17"/>
          <w:lang w:eastAsia="fr-FR"/>
        </w:rPr>
      </w:pPr>
      <w:r w:rsidRPr="002E7535">
        <w:rPr>
          <w:rFonts w:ascii="Tw Cen MT Condensed" w:eastAsia="Times New Roman" w:hAnsi="Tw Cen MT Condensed" w:cs="Times New Roman"/>
          <w:noProof/>
          <w:color w:val="000000" w:themeColor="text1"/>
          <w:sz w:val="24"/>
          <w:szCs w:val="17"/>
          <w:lang w:eastAsia="fr-FR"/>
        </w:rPr>
        <w:drawing>
          <wp:inline distT="0" distB="0" distL="0" distR="0" wp14:anchorId="3573BB78" wp14:editId="6B791C74">
            <wp:extent cx="77470" cy="106680"/>
            <wp:effectExtent l="0" t="0" r="0" b="7620"/>
            <wp:docPr id="1" name="Imag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535">
        <w:rPr>
          <w:rFonts w:ascii="Tw Cen MT Condensed" w:eastAsia="Times New Roman" w:hAnsi="Tw Cen MT Condensed" w:cs="Times New Roman"/>
          <w:color w:val="000000" w:themeColor="text1"/>
          <w:sz w:val="24"/>
          <w:szCs w:val="17"/>
          <w:lang w:eastAsia="fr-FR"/>
        </w:rPr>
        <w:t> </w:t>
      </w:r>
      <w:proofErr w:type="gramStart"/>
      <w:r w:rsidRPr="002E7535">
        <w:rPr>
          <w:rFonts w:ascii="Tw Cen MT Condensed" w:eastAsia="Times New Roman" w:hAnsi="Tw Cen MT Condensed" w:cs="Times New Roman"/>
          <w:color w:val="000000" w:themeColor="text1"/>
          <w:sz w:val="24"/>
          <w:szCs w:val="17"/>
          <w:lang w:eastAsia="fr-FR"/>
        </w:rPr>
        <w:t>leur</w:t>
      </w:r>
      <w:proofErr w:type="gramEnd"/>
      <w:r w:rsidRPr="002E7535">
        <w:rPr>
          <w:rFonts w:ascii="Tw Cen MT Condensed" w:eastAsia="Times New Roman" w:hAnsi="Tw Cen MT Condensed" w:cs="Times New Roman"/>
          <w:color w:val="000000" w:themeColor="text1"/>
          <w:sz w:val="24"/>
          <w:szCs w:val="17"/>
          <w:lang w:eastAsia="fr-FR"/>
        </w:rPr>
        <w:t xml:space="preserve"> donner les moyens de comprendre les évolutions de la société. Cette compréhension est indispensable pour y être acteur et y témoigner du bonheur de croire en Jésus-Christ ; </w:t>
      </w:r>
    </w:p>
    <w:p w:rsidR="002E7535" w:rsidRPr="002E7535" w:rsidRDefault="002E7535" w:rsidP="00BC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w Cen MT Condensed" w:eastAsia="Times New Roman" w:hAnsi="Tw Cen MT Condensed" w:cs="Times New Roman"/>
          <w:color w:val="000000" w:themeColor="text1"/>
          <w:sz w:val="24"/>
          <w:szCs w:val="17"/>
          <w:lang w:eastAsia="fr-FR"/>
        </w:rPr>
      </w:pPr>
      <w:r w:rsidRPr="002E7535">
        <w:rPr>
          <w:rFonts w:ascii="Tw Cen MT Condensed" w:eastAsia="Times New Roman" w:hAnsi="Tw Cen MT Condensed" w:cs="Times New Roman"/>
          <w:noProof/>
          <w:color w:val="000000" w:themeColor="text1"/>
          <w:sz w:val="24"/>
          <w:szCs w:val="17"/>
          <w:lang w:eastAsia="fr-FR"/>
        </w:rPr>
        <w:drawing>
          <wp:inline distT="0" distB="0" distL="0" distR="0" wp14:anchorId="33EBB419" wp14:editId="4E916095">
            <wp:extent cx="77470" cy="106680"/>
            <wp:effectExtent l="0" t="0" r="0" b="7620"/>
            <wp:docPr id="2" name="Image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535">
        <w:rPr>
          <w:rFonts w:ascii="Tw Cen MT Condensed" w:eastAsia="Times New Roman" w:hAnsi="Tw Cen MT Condensed" w:cs="Times New Roman"/>
          <w:color w:val="000000" w:themeColor="text1"/>
          <w:sz w:val="24"/>
          <w:szCs w:val="17"/>
          <w:lang w:eastAsia="fr-FR"/>
        </w:rPr>
        <w:t> </w:t>
      </w:r>
      <w:proofErr w:type="gramStart"/>
      <w:r w:rsidRPr="002E7535">
        <w:rPr>
          <w:rFonts w:ascii="Tw Cen MT Condensed" w:eastAsia="Times New Roman" w:hAnsi="Tw Cen MT Condensed" w:cs="Times New Roman"/>
          <w:color w:val="000000" w:themeColor="text1"/>
          <w:sz w:val="24"/>
          <w:szCs w:val="17"/>
          <w:lang w:eastAsia="fr-FR"/>
        </w:rPr>
        <w:t>les</w:t>
      </w:r>
      <w:proofErr w:type="gramEnd"/>
      <w:r w:rsidRPr="002E7535">
        <w:rPr>
          <w:rFonts w:ascii="Tw Cen MT Condensed" w:eastAsia="Times New Roman" w:hAnsi="Tw Cen MT Condensed" w:cs="Times New Roman"/>
          <w:color w:val="000000" w:themeColor="text1"/>
          <w:sz w:val="24"/>
          <w:szCs w:val="17"/>
          <w:lang w:eastAsia="fr-FR"/>
        </w:rPr>
        <w:t xml:space="preserve"> aider à clarifier la mission et à la mettre en œuvre ; favoriser l’approfondissement de la foi en Révision de vie par la relecture de la vie, la mise en lien avec l’Écriture et le débat de foi, faciliter l’ouverture à d’autres pour rendre compte de ce qui fonde leur foi.</w:t>
      </w:r>
    </w:p>
    <w:p w:rsidR="002E7535" w:rsidRPr="002E7535" w:rsidRDefault="002E7535" w:rsidP="00BC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w Cen MT Condensed" w:eastAsia="Times New Roman" w:hAnsi="Tw Cen MT Condensed" w:cs="Times New Roman"/>
          <w:color w:val="000000" w:themeColor="text1"/>
          <w:sz w:val="24"/>
          <w:szCs w:val="17"/>
          <w:lang w:eastAsia="fr-FR"/>
        </w:rPr>
      </w:pPr>
      <w:r w:rsidRPr="002E7535">
        <w:rPr>
          <w:rFonts w:ascii="Tw Cen MT Condensed" w:eastAsia="Times New Roman" w:hAnsi="Tw Cen MT Condensed" w:cs="Times New Roman"/>
          <w:color w:val="000000" w:themeColor="text1"/>
          <w:sz w:val="24"/>
          <w:szCs w:val="17"/>
          <w:lang w:eastAsia="fr-FR"/>
        </w:rPr>
        <w:t>Le dialogue avec les croyants d’autres religions ou avec ceux qui vivent une foi humaine sans référence à Dieu provoque les membres ACO à mieux les connaître et à approfondir leur foi chrétienne. </w:t>
      </w:r>
    </w:p>
    <w:p w:rsidR="002E7535" w:rsidRPr="002E7535" w:rsidRDefault="002E7535" w:rsidP="00BC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w Cen MT Condensed" w:eastAsia="Times New Roman" w:hAnsi="Tw Cen MT Condensed" w:cs="Times New Roman"/>
          <w:color w:val="000000" w:themeColor="text1"/>
          <w:sz w:val="24"/>
          <w:szCs w:val="17"/>
          <w:lang w:eastAsia="fr-FR"/>
        </w:rPr>
      </w:pPr>
      <w:r w:rsidRPr="002E7535">
        <w:rPr>
          <w:rFonts w:ascii="Tw Cen MT Condensed" w:eastAsia="Times New Roman" w:hAnsi="Tw Cen MT Condensed" w:cs="Times New Roman"/>
          <w:color w:val="000000" w:themeColor="text1"/>
          <w:sz w:val="24"/>
          <w:szCs w:val="17"/>
          <w:lang w:eastAsia="fr-FR"/>
        </w:rPr>
        <w:t>La formation donne les moyens d’accueillir les nouveaux membres avec ce qu’ils apportent de neuf, et de les initier à la vie en mouvement, sans pour autant négliger les attentes des membres plus anciens. Elle contribue à favoriser l’échange entre les uns et les autres.</w:t>
      </w:r>
    </w:p>
    <w:p w:rsidR="002E7535" w:rsidRPr="002E7535" w:rsidRDefault="002E7535" w:rsidP="00BC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w Cen MT Condensed" w:eastAsia="Times New Roman" w:hAnsi="Tw Cen MT Condensed" w:cs="Times New Roman"/>
          <w:color w:val="000000" w:themeColor="text1"/>
          <w:sz w:val="24"/>
          <w:szCs w:val="17"/>
          <w:lang w:eastAsia="fr-FR"/>
        </w:rPr>
      </w:pPr>
      <w:r w:rsidRPr="002E7535">
        <w:rPr>
          <w:rFonts w:ascii="Tw Cen MT Condensed" w:eastAsia="Times New Roman" w:hAnsi="Tw Cen MT Condensed" w:cs="Times New Roman"/>
          <w:color w:val="000000" w:themeColor="text1"/>
          <w:sz w:val="24"/>
          <w:szCs w:val="17"/>
          <w:lang w:eastAsia="fr-FR"/>
        </w:rPr>
        <w:t>La formation veille à responsabiliser tous les membres du mouvement. Elle permet de mobiliser les compétences de chacun pour servir la mission commune. </w:t>
      </w:r>
    </w:p>
    <w:p w:rsidR="002E7535" w:rsidRPr="002E7535" w:rsidRDefault="002E7535" w:rsidP="00BC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w Cen MT Condensed" w:eastAsia="Times New Roman" w:hAnsi="Tw Cen MT Condensed" w:cs="Times New Roman"/>
          <w:color w:val="000000" w:themeColor="text1"/>
          <w:sz w:val="24"/>
          <w:szCs w:val="17"/>
          <w:lang w:eastAsia="fr-FR"/>
        </w:rPr>
      </w:pPr>
      <w:r w:rsidRPr="002E7535">
        <w:rPr>
          <w:rFonts w:ascii="Tw Cen MT Condensed" w:eastAsia="Times New Roman" w:hAnsi="Tw Cen MT Condensed" w:cs="Times New Roman"/>
          <w:color w:val="000000" w:themeColor="text1"/>
          <w:sz w:val="24"/>
          <w:szCs w:val="17"/>
          <w:lang w:eastAsia="fr-FR"/>
        </w:rPr>
        <w:t>Elle donne aux nouveaux membres les moyens de participer à la construction de l’ACO et rendre ainsi possible l’accès de tous aux responsabilités. Elle accompagne les évolutions dans la conduite (dynamique de projets, manières nouvelles d’être responsable). </w:t>
      </w:r>
    </w:p>
    <w:p w:rsidR="002E7535" w:rsidRPr="002E7535" w:rsidRDefault="002E7535" w:rsidP="00BC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w Cen MT Condensed" w:eastAsia="Times New Roman" w:hAnsi="Tw Cen MT Condensed" w:cs="Times New Roman"/>
          <w:color w:val="000000" w:themeColor="text1"/>
          <w:sz w:val="24"/>
          <w:szCs w:val="17"/>
          <w:lang w:eastAsia="fr-FR"/>
        </w:rPr>
      </w:pPr>
      <w:r w:rsidRPr="002E7535">
        <w:rPr>
          <w:rFonts w:ascii="Tw Cen MT Condensed" w:eastAsia="Times New Roman" w:hAnsi="Tw Cen MT Condensed" w:cs="Times New Roman"/>
          <w:color w:val="000000" w:themeColor="text1"/>
          <w:sz w:val="24"/>
          <w:szCs w:val="17"/>
          <w:lang w:eastAsia="fr-FR"/>
        </w:rPr>
        <w:t>La formation s’appuie sur les moyens proposés par le mouvement : elle encourage la mutualisation des expériences.</w:t>
      </w:r>
    </w:p>
    <w:p w:rsidR="002E7535" w:rsidRPr="00690F4B" w:rsidRDefault="002E7535" w:rsidP="00BC2F45">
      <w:pPr>
        <w:spacing w:after="0"/>
        <w:rPr>
          <w:sz w:val="32"/>
        </w:rPr>
      </w:pPr>
    </w:p>
    <w:p w:rsidR="004B5D86" w:rsidRDefault="004B5D86" w:rsidP="004B5D86">
      <w:pPr>
        <w:jc w:val="both"/>
      </w:pPr>
      <w:r>
        <w:t>Dans les moyens nationaux ou régionaux à envisager</w:t>
      </w:r>
      <w:r w:rsidR="0019607C">
        <w:t xml:space="preserve"> lors de la Rencontre nationale de St Etienne</w:t>
      </w:r>
      <w:r>
        <w:t>, des demandes, des besoins de formation ont été</w:t>
      </w:r>
      <w:r w:rsidR="0019607C">
        <w:t xml:space="preserve"> exprimés. Plusieurs fois, des souhait</w:t>
      </w:r>
      <w:r>
        <w:t xml:space="preserve">s de mutualisation des initiatives, des formations ont été formulés. </w:t>
      </w:r>
    </w:p>
    <w:p w:rsidR="00B62135" w:rsidRDefault="0019607C" w:rsidP="00690F4B">
      <w:pPr>
        <w:spacing w:after="0"/>
        <w:jc w:val="both"/>
      </w:pPr>
      <w:r>
        <w:t>Le tableau</w:t>
      </w:r>
      <w:r w:rsidR="004B5D86">
        <w:t xml:space="preserve"> ci-après, </w:t>
      </w:r>
      <w:r>
        <w:t xml:space="preserve">à me retourner pour la </w:t>
      </w:r>
      <w:r w:rsidR="004718E0">
        <w:t xml:space="preserve">fin </w:t>
      </w:r>
      <w:r>
        <w:t xml:space="preserve">juin, </w:t>
      </w:r>
      <w:r w:rsidR="004B5D86">
        <w:t xml:space="preserve">va permettre </w:t>
      </w:r>
      <w:r w:rsidR="00B62135">
        <w:t xml:space="preserve">d’établir </w:t>
      </w:r>
      <w:r w:rsidR="004B5D86">
        <w:t xml:space="preserve">un catalogue des formations dispensées dans les régions, CD, CS... </w:t>
      </w:r>
      <w:r w:rsidR="00B62135">
        <w:t>afin de ne pas réinventer ce qui existe déjà</w:t>
      </w:r>
      <w:r>
        <w:t> !</w:t>
      </w:r>
      <w:r w:rsidR="00B62135">
        <w:t xml:space="preserve"> C</w:t>
      </w:r>
      <w:r w:rsidR="004B5D86">
        <w:t>hacun p</w:t>
      </w:r>
      <w:r w:rsidR="00B62135">
        <w:t>ourra ensuite puiser dedans,</w:t>
      </w:r>
      <w:r w:rsidR="004B5D86">
        <w:t xml:space="preserve"> </w:t>
      </w:r>
      <w:r w:rsidR="00B62135">
        <w:t xml:space="preserve">trouver la formation </w:t>
      </w:r>
      <w:r>
        <w:t>appropriée</w:t>
      </w:r>
      <w:r w:rsidR="00B62135">
        <w:t>, l’</w:t>
      </w:r>
      <w:r w:rsidR="004B5D86">
        <w:t>adapt</w:t>
      </w:r>
      <w:r w:rsidR="00B62135">
        <w:t xml:space="preserve">er </w:t>
      </w:r>
      <w:r w:rsidR="004B5D86">
        <w:t>selon</w:t>
      </w:r>
      <w:r w:rsidR="00B62135">
        <w:t xml:space="preserve"> ses besoins, le public visé… </w:t>
      </w:r>
    </w:p>
    <w:p w:rsidR="00690F4B" w:rsidRDefault="00690F4B" w:rsidP="00690F4B">
      <w:pPr>
        <w:spacing w:after="0"/>
        <w:jc w:val="both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19"/>
        <w:gridCol w:w="2128"/>
        <w:gridCol w:w="2116"/>
        <w:gridCol w:w="2113"/>
        <w:gridCol w:w="2133"/>
        <w:gridCol w:w="2378"/>
        <w:gridCol w:w="2139"/>
      </w:tblGrid>
      <w:tr w:rsidR="002E7535" w:rsidRPr="002E7535" w:rsidTr="002E7535">
        <w:tc>
          <w:tcPr>
            <w:tcW w:w="700" w:type="pct"/>
            <w:vAlign w:val="center"/>
          </w:tcPr>
          <w:p w:rsidR="002E7535" w:rsidRPr="002E7535" w:rsidRDefault="002E7535" w:rsidP="002E7535">
            <w:pPr>
              <w:jc w:val="center"/>
              <w:rPr>
                <w:rFonts w:ascii="Arial Narrow" w:hAnsi="Arial Narrow"/>
                <w:b/>
              </w:rPr>
            </w:pPr>
            <w:r w:rsidRPr="002E7535">
              <w:rPr>
                <w:rFonts w:ascii="Arial Narrow" w:hAnsi="Arial Narrow"/>
                <w:b/>
              </w:rPr>
              <w:t>Thème</w:t>
            </w:r>
          </w:p>
        </w:tc>
        <w:tc>
          <w:tcPr>
            <w:tcW w:w="703" w:type="pct"/>
            <w:vAlign w:val="center"/>
          </w:tcPr>
          <w:p w:rsidR="002E7535" w:rsidRPr="002E7535" w:rsidRDefault="002E7535" w:rsidP="002E7535">
            <w:pPr>
              <w:jc w:val="center"/>
              <w:rPr>
                <w:rFonts w:ascii="Arial Narrow" w:hAnsi="Arial Narrow"/>
                <w:b/>
              </w:rPr>
            </w:pPr>
            <w:r w:rsidRPr="002E7535">
              <w:rPr>
                <w:rFonts w:ascii="Arial Narrow" w:hAnsi="Arial Narrow"/>
                <w:b/>
              </w:rPr>
              <w:t>Contenu</w:t>
            </w:r>
          </w:p>
        </w:tc>
        <w:tc>
          <w:tcPr>
            <w:tcW w:w="699" w:type="pct"/>
            <w:vAlign w:val="center"/>
          </w:tcPr>
          <w:p w:rsidR="002E7535" w:rsidRPr="002E7535" w:rsidRDefault="002E7535" w:rsidP="002E7535">
            <w:pPr>
              <w:jc w:val="center"/>
              <w:rPr>
                <w:rFonts w:ascii="Arial Narrow" w:hAnsi="Arial Narrow"/>
                <w:b/>
              </w:rPr>
            </w:pPr>
            <w:r w:rsidRPr="002E7535">
              <w:rPr>
                <w:rFonts w:ascii="Arial Narrow" w:hAnsi="Arial Narrow"/>
                <w:b/>
              </w:rPr>
              <w:t>Forme</w:t>
            </w:r>
          </w:p>
        </w:tc>
        <w:tc>
          <w:tcPr>
            <w:tcW w:w="698" w:type="pct"/>
            <w:vAlign w:val="center"/>
          </w:tcPr>
          <w:p w:rsidR="002E7535" w:rsidRPr="002E7535" w:rsidRDefault="002E7535" w:rsidP="002E7535">
            <w:pPr>
              <w:jc w:val="center"/>
              <w:rPr>
                <w:rFonts w:ascii="Arial Narrow" w:hAnsi="Arial Narrow"/>
                <w:b/>
              </w:rPr>
            </w:pPr>
            <w:r w:rsidRPr="002E7535">
              <w:rPr>
                <w:rFonts w:ascii="Arial Narrow" w:hAnsi="Arial Narrow"/>
                <w:b/>
              </w:rPr>
              <w:t>Public visé</w:t>
            </w:r>
          </w:p>
        </w:tc>
        <w:tc>
          <w:tcPr>
            <w:tcW w:w="705" w:type="pct"/>
            <w:vAlign w:val="center"/>
          </w:tcPr>
          <w:p w:rsidR="002E7535" w:rsidRPr="002E7535" w:rsidRDefault="002E7535" w:rsidP="002E7535">
            <w:pPr>
              <w:jc w:val="center"/>
              <w:rPr>
                <w:rFonts w:ascii="Arial Narrow" w:hAnsi="Arial Narrow"/>
                <w:b/>
              </w:rPr>
            </w:pPr>
            <w:r w:rsidRPr="002E7535">
              <w:rPr>
                <w:rFonts w:ascii="Arial Narrow" w:hAnsi="Arial Narrow"/>
                <w:b/>
              </w:rPr>
              <w:t>But poursuivi</w:t>
            </w:r>
          </w:p>
        </w:tc>
        <w:tc>
          <w:tcPr>
            <w:tcW w:w="786" w:type="pct"/>
            <w:vAlign w:val="center"/>
          </w:tcPr>
          <w:p w:rsidR="002E7535" w:rsidRPr="002E7535" w:rsidRDefault="002E7535" w:rsidP="002E7535">
            <w:pPr>
              <w:jc w:val="center"/>
              <w:rPr>
                <w:rFonts w:ascii="Arial Narrow" w:hAnsi="Arial Narrow"/>
                <w:b/>
              </w:rPr>
            </w:pPr>
            <w:r w:rsidRPr="002E7535">
              <w:rPr>
                <w:rFonts w:ascii="Arial Narrow" w:hAnsi="Arial Narrow"/>
                <w:b/>
              </w:rPr>
              <w:t>Coordonnées</w:t>
            </w:r>
          </w:p>
          <w:p w:rsidR="002E7535" w:rsidRPr="002E7535" w:rsidRDefault="002E7535" w:rsidP="002E7535">
            <w:pPr>
              <w:jc w:val="center"/>
              <w:rPr>
                <w:rFonts w:ascii="Arial Narrow" w:hAnsi="Arial Narrow"/>
                <w:b/>
              </w:rPr>
            </w:pPr>
            <w:r w:rsidRPr="002E7535">
              <w:rPr>
                <w:rFonts w:ascii="Arial Narrow" w:hAnsi="Arial Narrow"/>
                <w:b/>
              </w:rPr>
              <w:t>de la personne référente</w:t>
            </w:r>
          </w:p>
        </w:tc>
        <w:tc>
          <w:tcPr>
            <w:tcW w:w="707" w:type="pct"/>
            <w:vAlign w:val="center"/>
          </w:tcPr>
          <w:p w:rsidR="002E7535" w:rsidRPr="002E7535" w:rsidRDefault="002E7535" w:rsidP="002E7535">
            <w:pPr>
              <w:jc w:val="center"/>
              <w:rPr>
                <w:rFonts w:ascii="Arial Narrow" w:hAnsi="Arial Narrow"/>
                <w:b/>
              </w:rPr>
            </w:pPr>
            <w:r w:rsidRPr="002E7535">
              <w:rPr>
                <w:rFonts w:ascii="Arial Narrow" w:hAnsi="Arial Narrow"/>
                <w:b/>
              </w:rPr>
              <w:t>Supports de formation</w:t>
            </w:r>
          </w:p>
        </w:tc>
      </w:tr>
      <w:tr w:rsidR="002E7535" w:rsidRPr="002E7535" w:rsidTr="004718E0">
        <w:trPr>
          <w:trHeight w:val="624"/>
        </w:trPr>
        <w:tc>
          <w:tcPr>
            <w:tcW w:w="700" w:type="pct"/>
            <w:vAlign w:val="center"/>
          </w:tcPr>
          <w:p w:rsidR="002E7535" w:rsidRPr="002E7535" w:rsidRDefault="002E7535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3" w:type="pct"/>
            <w:vAlign w:val="center"/>
          </w:tcPr>
          <w:p w:rsidR="002E7535" w:rsidRPr="002E7535" w:rsidRDefault="002E7535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9" w:type="pct"/>
            <w:vAlign w:val="center"/>
          </w:tcPr>
          <w:p w:rsidR="002E7535" w:rsidRPr="002E7535" w:rsidRDefault="002E7535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8" w:type="pct"/>
            <w:vAlign w:val="center"/>
          </w:tcPr>
          <w:p w:rsidR="002E7535" w:rsidRPr="002E7535" w:rsidRDefault="002E7535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5" w:type="pct"/>
            <w:vAlign w:val="center"/>
          </w:tcPr>
          <w:p w:rsidR="002E7535" w:rsidRPr="002E7535" w:rsidRDefault="002E7535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86" w:type="pct"/>
            <w:vAlign w:val="center"/>
          </w:tcPr>
          <w:p w:rsidR="002E7535" w:rsidRPr="002E7535" w:rsidRDefault="002E7535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7" w:type="pct"/>
            <w:vAlign w:val="center"/>
          </w:tcPr>
          <w:p w:rsidR="002E7535" w:rsidRPr="002E7535" w:rsidRDefault="002E7535" w:rsidP="004718E0">
            <w:pPr>
              <w:jc w:val="center"/>
              <w:rPr>
                <w:rFonts w:ascii="Arial Narrow" w:hAnsi="Arial Narrow"/>
              </w:rPr>
            </w:pPr>
          </w:p>
        </w:tc>
      </w:tr>
      <w:tr w:rsidR="002E7535" w:rsidRPr="002E7535" w:rsidTr="004718E0">
        <w:trPr>
          <w:trHeight w:val="624"/>
        </w:trPr>
        <w:tc>
          <w:tcPr>
            <w:tcW w:w="700" w:type="pct"/>
            <w:vAlign w:val="center"/>
          </w:tcPr>
          <w:p w:rsidR="002E7535" w:rsidRPr="002E7535" w:rsidRDefault="002E7535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3" w:type="pct"/>
            <w:vAlign w:val="center"/>
          </w:tcPr>
          <w:p w:rsidR="002E7535" w:rsidRPr="002E7535" w:rsidRDefault="002E7535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9" w:type="pct"/>
            <w:vAlign w:val="center"/>
          </w:tcPr>
          <w:p w:rsidR="002E7535" w:rsidRPr="002E7535" w:rsidRDefault="002E7535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8" w:type="pct"/>
            <w:vAlign w:val="center"/>
          </w:tcPr>
          <w:p w:rsidR="002E7535" w:rsidRPr="002E7535" w:rsidRDefault="002E7535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5" w:type="pct"/>
            <w:vAlign w:val="center"/>
          </w:tcPr>
          <w:p w:rsidR="002E7535" w:rsidRPr="002E7535" w:rsidRDefault="002E7535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86" w:type="pct"/>
            <w:vAlign w:val="center"/>
          </w:tcPr>
          <w:p w:rsidR="002E7535" w:rsidRPr="002E7535" w:rsidRDefault="002E7535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7" w:type="pct"/>
            <w:vAlign w:val="center"/>
          </w:tcPr>
          <w:p w:rsidR="002E7535" w:rsidRPr="002E7535" w:rsidRDefault="002E7535" w:rsidP="004718E0">
            <w:pPr>
              <w:jc w:val="center"/>
              <w:rPr>
                <w:rFonts w:ascii="Arial Narrow" w:hAnsi="Arial Narrow"/>
              </w:rPr>
            </w:pPr>
          </w:p>
        </w:tc>
      </w:tr>
      <w:tr w:rsidR="00B62135" w:rsidRPr="002E7535" w:rsidTr="004718E0">
        <w:trPr>
          <w:trHeight w:val="624"/>
        </w:trPr>
        <w:tc>
          <w:tcPr>
            <w:tcW w:w="700" w:type="pct"/>
            <w:vAlign w:val="center"/>
          </w:tcPr>
          <w:p w:rsidR="00B62135" w:rsidRPr="002E7535" w:rsidRDefault="00B62135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3" w:type="pct"/>
            <w:vAlign w:val="center"/>
          </w:tcPr>
          <w:p w:rsidR="00B62135" w:rsidRPr="002E7535" w:rsidRDefault="00B62135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9" w:type="pct"/>
            <w:vAlign w:val="center"/>
          </w:tcPr>
          <w:p w:rsidR="00B62135" w:rsidRPr="002E7535" w:rsidRDefault="00B62135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8" w:type="pct"/>
            <w:vAlign w:val="center"/>
          </w:tcPr>
          <w:p w:rsidR="00B62135" w:rsidRPr="002E7535" w:rsidRDefault="00B62135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5" w:type="pct"/>
            <w:vAlign w:val="center"/>
          </w:tcPr>
          <w:p w:rsidR="00B62135" w:rsidRPr="002E7535" w:rsidRDefault="00B62135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86" w:type="pct"/>
            <w:vAlign w:val="center"/>
          </w:tcPr>
          <w:p w:rsidR="00B62135" w:rsidRPr="002E7535" w:rsidRDefault="00B62135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7" w:type="pct"/>
            <w:vAlign w:val="center"/>
          </w:tcPr>
          <w:p w:rsidR="00B62135" w:rsidRPr="002E7535" w:rsidRDefault="00B62135" w:rsidP="004718E0">
            <w:pPr>
              <w:jc w:val="center"/>
              <w:rPr>
                <w:rFonts w:ascii="Arial Narrow" w:hAnsi="Arial Narrow"/>
              </w:rPr>
            </w:pPr>
          </w:p>
        </w:tc>
      </w:tr>
      <w:tr w:rsidR="00B62135" w:rsidRPr="002E7535" w:rsidTr="004718E0">
        <w:trPr>
          <w:trHeight w:val="624"/>
        </w:trPr>
        <w:tc>
          <w:tcPr>
            <w:tcW w:w="700" w:type="pct"/>
            <w:vAlign w:val="center"/>
          </w:tcPr>
          <w:p w:rsidR="00B62135" w:rsidRPr="002E7535" w:rsidRDefault="00B62135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3" w:type="pct"/>
            <w:vAlign w:val="center"/>
          </w:tcPr>
          <w:p w:rsidR="00B62135" w:rsidRPr="002E7535" w:rsidRDefault="00B62135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9" w:type="pct"/>
            <w:vAlign w:val="center"/>
          </w:tcPr>
          <w:p w:rsidR="00B62135" w:rsidRPr="002E7535" w:rsidRDefault="00B62135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8" w:type="pct"/>
            <w:vAlign w:val="center"/>
          </w:tcPr>
          <w:p w:rsidR="00B62135" w:rsidRPr="002E7535" w:rsidRDefault="00B62135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5" w:type="pct"/>
            <w:vAlign w:val="center"/>
          </w:tcPr>
          <w:p w:rsidR="00B62135" w:rsidRPr="002E7535" w:rsidRDefault="00B62135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86" w:type="pct"/>
            <w:vAlign w:val="center"/>
          </w:tcPr>
          <w:p w:rsidR="00B62135" w:rsidRPr="002E7535" w:rsidRDefault="00B62135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7" w:type="pct"/>
            <w:vAlign w:val="center"/>
          </w:tcPr>
          <w:p w:rsidR="00B62135" w:rsidRPr="002E7535" w:rsidRDefault="00B62135" w:rsidP="004718E0">
            <w:pPr>
              <w:jc w:val="center"/>
              <w:rPr>
                <w:rFonts w:ascii="Arial Narrow" w:hAnsi="Arial Narrow"/>
              </w:rPr>
            </w:pPr>
          </w:p>
        </w:tc>
      </w:tr>
      <w:tr w:rsidR="002E7535" w:rsidRPr="002E7535" w:rsidTr="004718E0">
        <w:trPr>
          <w:trHeight w:val="624"/>
        </w:trPr>
        <w:tc>
          <w:tcPr>
            <w:tcW w:w="700" w:type="pct"/>
            <w:vAlign w:val="center"/>
          </w:tcPr>
          <w:p w:rsidR="002E7535" w:rsidRPr="002E7535" w:rsidRDefault="002E7535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3" w:type="pct"/>
            <w:vAlign w:val="center"/>
          </w:tcPr>
          <w:p w:rsidR="002E7535" w:rsidRPr="002E7535" w:rsidRDefault="002E7535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9" w:type="pct"/>
            <w:vAlign w:val="center"/>
          </w:tcPr>
          <w:p w:rsidR="002E7535" w:rsidRPr="002E7535" w:rsidRDefault="002E7535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8" w:type="pct"/>
            <w:vAlign w:val="center"/>
          </w:tcPr>
          <w:p w:rsidR="002E7535" w:rsidRPr="002E7535" w:rsidRDefault="002E7535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5" w:type="pct"/>
            <w:vAlign w:val="center"/>
          </w:tcPr>
          <w:p w:rsidR="002E7535" w:rsidRPr="002E7535" w:rsidRDefault="002E7535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86" w:type="pct"/>
            <w:vAlign w:val="center"/>
          </w:tcPr>
          <w:p w:rsidR="002E7535" w:rsidRPr="002E7535" w:rsidRDefault="002E7535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7" w:type="pct"/>
            <w:vAlign w:val="center"/>
          </w:tcPr>
          <w:p w:rsidR="002E7535" w:rsidRPr="002E7535" w:rsidRDefault="002E7535" w:rsidP="004718E0">
            <w:pPr>
              <w:jc w:val="center"/>
              <w:rPr>
                <w:rFonts w:ascii="Arial Narrow" w:hAnsi="Arial Narrow"/>
              </w:rPr>
            </w:pPr>
          </w:p>
        </w:tc>
      </w:tr>
      <w:tr w:rsidR="002E7535" w:rsidRPr="002E7535" w:rsidTr="004718E0">
        <w:trPr>
          <w:trHeight w:val="624"/>
        </w:trPr>
        <w:tc>
          <w:tcPr>
            <w:tcW w:w="700" w:type="pct"/>
            <w:vAlign w:val="center"/>
          </w:tcPr>
          <w:p w:rsidR="002E7535" w:rsidRPr="002E7535" w:rsidRDefault="002E7535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3" w:type="pct"/>
            <w:vAlign w:val="center"/>
          </w:tcPr>
          <w:p w:rsidR="002E7535" w:rsidRPr="002E7535" w:rsidRDefault="002E7535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9" w:type="pct"/>
            <w:vAlign w:val="center"/>
          </w:tcPr>
          <w:p w:rsidR="002E7535" w:rsidRPr="002E7535" w:rsidRDefault="002E7535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8" w:type="pct"/>
            <w:vAlign w:val="center"/>
          </w:tcPr>
          <w:p w:rsidR="002E7535" w:rsidRPr="002E7535" w:rsidRDefault="002E7535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5" w:type="pct"/>
            <w:vAlign w:val="center"/>
          </w:tcPr>
          <w:p w:rsidR="002E7535" w:rsidRPr="002E7535" w:rsidRDefault="002E7535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86" w:type="pct"/>
            <w:vAlign w:val="center"/>
          </w:tcPr>
          <w:p w:rsidR="002E7535" w:rsidRPr="002E7535" w:rsidRDefault="002E7535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7" w:type="pct"/>
            <w:vAlign w:val="center"/>
          </w:tcPr>
          <w:p w:rsidR="002E7535" w:rsidRPr="002E7535" w:rsidRDefault="002E7535" w:rsidP="004718E0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4718E0" w:rsidRDefault="004718E0" w:rsidP="00BC2F45">
      <w:pPr>
        <w:spacing w:after="0"/>
      </w:pPr>
    </w:p>
    <w:p w:rsidR="004718E0" w:rsidRDefault="004718E0" w:rsidP="00BC2F45">
      <w:pPr>
        <w:spacing w:after="0"/>
      </w:pPr>
    </w:p>
    <w:p w:rsidR="004718E0" w:rsidRDefault="004718E0" w:rsidP="00BC2F45">
      <w:pPr>
        <w:spacing w:after="0"/>
      </w:pPr>
      <w:r>
        <w:t>Peut-être que dans vos CS, CD, votre région, vous organisez des retraites, des recollections… sur une journée, un WE ou peut-être même sur plusieurs jours. Merci, comme pour les formations, m’en faire le retour.</w:t>
      </w:r>
    </w:p>
    <w:p w:rsidR="004718E0" w:rsidRDefault="004718E0" w:rsidP="00BC2F45">
      <w:pPr>
        <w:spacing w:after="0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682"/>
        <w:gridCol w:w="6946"/>
        <w:gridCol w:w="2408"/>
        <w:gridCol w:w="2090"/>
      </w:tblGrid>
      <w:tr w:rsidR="004718E0" w:rsidRPr="002E7535" w:rsidTr="004718E0">
        <w:tc>
          <w:tcPr>
            <w:tcW w:w="1217" w:type="pct"/>
            <w:vAlign w:val="center"/>
          </w:tcPr>
          <w:p w:rsidR="004718E0" w:rsidRPr="002E7535" w:rsidRDefault="004718E0" w:rsidP="00E27D4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Titre</w:t>
            </w:r>
          </w:p>
        </w:tc>
        <w:tc>
          <w:tcPr>
            <w:tcW w:w="2296" w:type="pct"/>
            <w:vAlign w:val="center"/>
          </w:tcPr>
          <w:p w:rsidR="004718E0" w:rsidRPr="002E7535" w:rsidRDefault="004718E0" w:rsidP="004718E0">
            <w:pPr>
              <w:jc w:val="center"/>
              <w:rPr>
                <w:rFonts w:ascii="Arial Narrow" w:hAnsi="Arial Narrow"/>
                <w:b/>
              </w:rPr>
            </w:pPr>
            <w:r w:rsidRPr="002E7535">
              <w:rPr>
                <w:rFonts w:ascii="Arial Narrow" w:hAnsi="Arial Narrow"/>
                <w:b/>
              </w:rPr>
              <w:t>Thème</w:t>
            </w:r>
            <w:r>
              <w:rPr>
                <w:rFonts w:ascii="Arial Narrow" w:hAnsi="Arial Narrow"/>
                <w:b/>
              </w:rPr>
              <w:t xml:space="preserve"> / c</w:t>
            </w:r>
            <w:r w:rsidRPr="002E7535">
              <w:rPr>
                <w:rFonts w:ascii="Arial Narrow" w:hAnsi="Arial Narrow"/>
                <w:b/>
              </w:rPr>
              <w:t>ontenu</w:t>
            </w:r>
          </w:p>
        </w:tc>
        <w:tc>
          <w:tcPr>
            <w:tcW w:w="796" w:type="pct"/>
            <w:vAlign w:val="center"/>
          </w:tcPr>
          <w:p w:rsidR="004718E0" w:rsidRPr="002E7535" w:rsidRDefault="004718E0" w:rsidP="00E27D4B">
            <w:pPr>
              <w:jc w:val="center"/>
              <w:rPr>
                <w:rFonts w:ascii="Arial Narrow" w:hAnsi="Arial Narrow"/>
                <w:b/>
              </w:rPr>
            </w:pPr>
            <w:r w:rsidRPr="002E7535">
              <w:rPr>
                <w:rFonts w:ascii="Arial Narrow" w:hAnsi="Arial Narrow"/>
                <w:b/>
              </w:rPr>
              <w:t>Coordonnées</w:t>
            </w:r>
          </w:p>
          <w:p w:rsidR="004718E0" w:rsidRPr="002E7535" w:rsidRDefault="004718E0" w:rsidP="00E27D4B">
            <w:pPr>
              <w:jc w:val="center"/>
              <w:rPr>
                <w:rFonts w:ascii="Arial Narrow" w:hAnsi="Arial Narrow"/>
                <w:b/>
              </w:rPr>
            </w:pPr>
            <w:r w:rsidRPr="002E7535">
              <w:rPr>
                <w:rFonts w:ascii="Arial Narrow" w:hAnsi="Arial Narrow"/>
                <w:b/>
              </w:rPr>
              <w:t>de la personne référente</w:t>
            </w:r>
          </w:p>
        </w:tc>
        <w:tc>
          <w:tcPr>
            <w:tcW w:w="691" w:type="pct"/>
            <w:vAlign w:val="center"/>
          </w:tcPr>
          <w:p w:rsidR="004718E0" w:rsidRPr="002E7535" w:rsidRDefault="004718E0" w:rsidP="00E27D4B">
            <w:pPr>
              <w:jc w:val="center"/>
              <w:rPr>
                <w:rFonts w:ascii="Arial Narrow" w:hAnsi="Arial Narrow"/>
                <w:b/>
              </w:rPr>
            </w:pPr>
            <w:r w:rsidRPr="002E7535">
              <w:rPr>
                <w:rFonts w:ascii="Arial Narrow" w:hAnsi="Arial Narrow"/>
                <w:b/>
              </w:rPr>
              <w:t>Supports de formation</w:t>
            </w:r>
          </w:p>
        </w:tc>
      </w:tr>
      <w:tr w:rsidR="004718E0" w:rsidRPr="002E7535" w:rsidTr="004718E0">
        <w:trPr>
          <w:trHeight w:val="567"/>
        </w:trPr>
        <w:tc>
          <w:tcPr>
            <w:tcW w:w="1217" w:type="pct"/>
            <w:vAlign w:val="center"/>
          </w:tcPr>
          <w:p w:rsidR="004718E0" w:rsidRPr="002E7535" w:rsidRDefault="004718E0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6" w:type="pct"/>
            <w:vAlign w:val="center"/>
          </w:tcPr>
          <w:p w:rsidR="004718E0" w:rsidRPr="002E7535" w:rsidRDefault="004718E0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96" w:type="pct"/>
            <w:vAlign w:val="center"/>
          </w:tcPr>
          <w:p w:rsidR="004718E0" w:rsidRPr="002E7535" w:rsidRDefault="004718E0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1" w:type="pct"/>
            <w:vAlign w:val="center"/>
          </w:tcPr>
          <w:p w:rsidR="004718E0" w:rsidRPr="002E7535" w:rsidRDefault="004718E0" w:rsidP="004718E0">
            <w:pPr>
              <w:jc w:val="center"/>
              <w:rPr>
                <w:rFonts w:ascii="Arial Narrow" w:hAnsi="Arial Narrow"/>
              </w:rPr>
            </w:pPr>
          </w:p>
        </w:tc>
      </w:tr>
      <w:tr w:rsidR="004718E0" w:rsidRPr="002E7535" w:rsidTr="004718E0">
        <w:trPr>
          <w:trHeight w:val="567"/>
        </w:trPr>
        <w:tc>
          <w:tcPr>
            <w:tcW w:w="1217" w:type="pct"/>
            <w:vAlign w:val="center"/>
          </w:tcPr>
          <w:p w:rsidR="004718E0" w:rsidRPr="002E7535" w:rsidRDefault="004718E0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6" w:type="pct"/>
            <w:vAlign w:val="center"/>
          </w:tcPr>
          <w:p w:rsidR="004718E0" w:rsidRPr="002E7535" w:rsidRDefault="004718E0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96" w:type="pct"/>
            <w:vAlign w:val="center"/>
          </w:tcPr>
          <w:p w:rsidR="004718E0" w:rsidRPr="002E7535" w:rsidRDefault="004718E0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1" w:type="pct"/>
            <w:vAlign w:val="center"/>
          </w:tcPr>
          <w:p w:rsidR="004718E0" w:rsidRPr="002E7535" w:rsidRDefault="004718E0" w:rsidP="004718E0">
            <w:pPr>
              <w:jc w:val="center"/>
              <w:rPr>
                <w:rFonts w:ascii="Arial Narrow" w:hAnsi="Arial Narrow"/>
              </w:rPr>
            </w:pPr>
          </w:p>
        </w:tc>
      </w:tr>
      <w:tr w:rsidR="004718E0" w:rsidRPr="002E7535" w:rsidTr="004718E0">
        <w:trPr>
          <w:trHeight w:val="567"/>
        </w:trPr>
        <w:tc>
          <w:tcPr>
            <w:tcW w:w="1217" w:type="pct"/>
            <w:vAlign w:val="center"/>
          </w:tcPr>
          <w:p w:rsidR="004718E0" w:rsidRPr="002E7535" w:rsidRDefault="004718E0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6" w:type="pct"/>
            <w:vAlign w:val="center"/>
          </w:tcPr>
          <w:p w:rsidR="004718E0" w:rsidRPr="002E7535" w:rsidRDefault="004718E0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96" w:type="pct"/>
            <w:vAlign w:val="center"/>
          </w:tcPr>
          <w:p w:rsidR="004718E0" w:rsidRPr="002E7535" w:rsidRDefault="004718E0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1" w:type="pct"/>
            <w:vAlign w:val="center"/>
          </w:tcPr>
          <w:p w:rsidR="004718E0" w:rsidRPr="002E7535" w:rsidRDefault="004718E0" w:rsidP="004718E0">
            <w:pPr>
              <w:jc w:val="center"/>
              <w:rPr>
                <w:rFonts w:ascii="Arial Narrow" w:hAnsi="Arial Narrow"/>
              </w:rPr>
            </w:pPr>
          </w:p>
        </w:tc>
      </w:tr>
      <w:tr w:rsidR="004718E0" w:rsidRPr="002E7535" w:rsidTr="004718E0">
        <w:trPr>
          <w:trHeight w:val="567"/>
        </w:trPr>
        <w:tc>
          <w:tcPr>
            <w:tcW w:w="1217" w:type="pct"/>
            <w:vAlign w:val="center"/>
          </w:tcPr>
          <w:p w:rsidR="004718E0" w:rsidRPr="002E7535" w:rsidRDefault="004718E0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6" w:type="pct"/>
            <w:vAlign w:val="center"/>
          </w:tcPr>
          <w:p w:rsidR="004718E0" w:rsidRPr="002E7535" w:rsidRDefault="004718E0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96" w:type="pct"/>
            <w:vAlign w:val="center"/>
          </w:tcPr>
          <w:p w:rsidR="004718E0" w:rsidRPr="002E7535" w:rsidRDefault="004718E0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1" w:type="pct"/>
            <w:vAlign w:val="center"/>
          </w:tcPr>
          <w:p w:rsidR="004718E0" w:rsidRPr="002E7535" w:rsidRDefault="004718E0" w:rsidP="004718E0">
            <w:pPr>
              <w:jc w:val="center"/>
              <w:rPr>
                <w:rFonts w:ascii="Arial Narrow" w:hAnsi="Arial Narrow"/>
              </w:rPr>
            </w:pPr>
          </w:p>
        </w:tc>
      </w:tr>
      <w:tr w:rsidR="004718E0" w:rsidRPr="002E7535" w:rsidTr="004718E0">
        <w:trPr>
          <w:trHeight w:val="567"/>
        </w:trPr>
        <w:tc>
          <w:tcPr>
            <w:tcW w:w="1217" w:type="pct"/>
            <w:vAlign w:val="center"/>
          </w:tcPr>
          <w:p w:rsidR="004718E0" w:rsidRPr="002E7535" w:rsidRDefault="004718E0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6" w:type="pct"/>
            <w:vAlign w:val="center"/>
          </w:tcPr>
          <w:p w:rsidR="004718E0" w:rsidRPr="002E7535" w:rsidRDefault="004718E0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96" w:type="pct"/>
            <w:vAlign w:val="center"/>
          </w:tcPr>
          <w:p w:rsidR="004718E0" w:rsidRPr="002E7535" w:rsidRDefault="004718E0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1" w:type="pct"/>
            <w:vAlign w:val="center"/>
          </w:tcPr>
          <w:p w:rsidR="004718E0" w:rsidRPr="002E7535" w:rsidRDefault="004718E0" w:rsidP="004718E0">
            <w:pPr>
              <w:jc w:val="center"/>
              <w:rPr>
                <w:rFonts w:ascii="Arial Narrow" w:hAnsi="Arial Narrow"/>
              </w:rPr>
            </w:pPr>
          </w:p>
        </w:tc>
      </w:tr>
      <w:tr w:rsidR="004718E0" w:rsidRPr="002E7535" w:rsidTr="004718E0">
        <w:trPr>
          <w:trHeight w:val="567"/>
        </w:trPr>
        <w:tc>
          <w:tcPr>
            <w:tcW w:w="1217" w:type="pct"/>
            <w:vAlign w:val="center"/>
          </w:tcPr>
          <w:p w:rsidR="004718E0" w:rsidRPr="002E7535" w:rsidRDefault="004718E0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6" w:type="pct"/>
            <w:vAlign w:val="center"/>
          </w:tcPr>
          <w:p w:rsidR="004718E0" w:rsidRPr="002E7535" w:rsidRDefault="004718E0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96" w:type="pct"/>
            <w:vAlign w:val="center"/>
          </w:tcPr>
          <w:p w:rsidR="004718E0" w:rsidRPr="002E7535" w:rsidRDefault="004718E0" w:rsidP="004718E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1" w:type="pct"/>
            <w:vAlign w:val="center"/>
          </w:tcPr>
          <w:p w:rsidR="004718E0" w:rsidRPr="002E7535" w:rsidRDefault="004718E0" w:rsidP="004718E0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4718E0" w:rsidRDefault="004718E0" w:rsidP="00BC2F45">
      <w:pPr>
        <w:spacing w:after="0"/>
      </w:pPr>
    </w:p>
    <w:p w:rsidR="004718E0" w:rsidRDefault="004718E0" w:rsidP="00BC2F45">
      <w:pPr>
        <w:spacing w:after="0"/>
      </w:pPr>
    </w:p>
    <w:p w:rsidR="004718E0" w:rsidRDefault="004718E0" w:rsidP="00BC2F45">
      <w:pPr>
        <w:spacing w:after="0"/>
      </w:pPr>
    </w:p>
    <w:p w:rsidR="004718E0" w:rsidRDefault="004718E0" w:rsidP="00BC2F45">
      <w:pPr>
        <w:spacing w:after="0"/>
      </w:pPr>
    </w:p>
    <w:p w:rsidR="00B62135" w:rsidRDefault="00B62135" w:rsidP="00BC2F45">
      <w:pPr>
        <w:spacing w:after="0"/>
      </w:pPr>
      <w:r>
        <w:t>Je vous remercie par avance de votre collaboratio</w:t>
      </w:r>
      <w:r w:rsidR="00C32A9D">
        <w:t>n.</w:t>
      </w:r>
    </w:p>
    <w:p w:rsidR="00690F4B" w:rsidRDefault="00690F4B" w:rsidP="00BC2F45">
      <w:pPr>
        <w:spacing w:after="0"/>
      </w:pPr>
    </w:p>
    <w:p w:rsidR="00BC2F45" w:rsidRPr="00690F4B" w:rsidRDefault="00B62135" w:rsidP="00BC2F45">
      <w:pPr>
        <w:spacing w:after="0"/>
        <w:rPr>
          <w:rFonts w:ascii="Comic Sans MS" w:hAnsi="Comic Sans MS"/>
          <w:sz w:val="20"/>
        </w:rPr>
      </w:pPr>
      <w:r w:rsidRPr="00690F4B">
        <w:rPr>
          <w:rFonts w:ascii="Comic Sans MS" w:hAnsi="Comic Sans MS"/>
          <w:sz w:val="20"/>
        </w:rPr>
        <w:t xml:space="preserve">Murielle </w:t>
      </w:r>
      <w:proofErr w:type="spellStart"/>
      <w:r w:rsidRPr="00690F4B">
        <w:rPr>
          <w:rFonts w:ascii="Comic Sans MS" w:hAnsi="Comic Sans MS"/>
          <w:sz w:val="20"/>
        </w:rPr>
        <w:t>Bécel</w:t>
      </w:r>
      <w:proofErr w:type="spellEnd"/>
      <w:r w:rsidRPr="00690F4B">
        <w:rPr>
          <w:rFonts w:ascii="Comic Sans MS" w:hAnsi="Comic Sans MS"/>
          <w:sz w:val="20"/>
        </w:rPr>
        <w:t xml:space="preserve"> </w:t>
      </w:r>
    </w:p>
    <w:p w:rsidR="00B62135" w:rsidRPr="00690F4B" w:rsidRDefault="00BC2F45" w:rsidP="00BC2F45">
      <w:pPr>
        <w:spacing w:after="0"/>
        <w:rPr>
          <w:rFonts w:ascii="Arial Narrow" w:hAnsi="Arial Narrow"/>
        </w:rPr>
      </w:pPr>
      <w:r w:rsidRPr="00690F4B">
        <w:rPr>
          <w:rFonts w:ascii="Arial Narrow" w:hAnsi="Arial Narrow"/>
        </w:rPr>
        <w:t xml:space="preserve">Secrétaire nationale chargée de la formation </w:t>
      </w:r>
      <w:r w:rsidR="00B62135" w:rsidRPr="00690F4B">
        <w:rPr>
          <w:rFonts w:ascii="Arial Narrow" w:hAnsi="Arial Narrow"/>
        </w:rPr>
        <w:t xml:space="preserve">– </w:t>
      </w:r>
      <w:hyperlink r:id="rId5" w:history="1">
        <w:r w:rsidR="00B62135" w:rsidRPr="00690F4B">
          <w:rPr>
            <w:rStyle w:val="Lienhypertexte"/>
            <w:rFonts w:ascii="Arial Narrow" w:hAnsi="Arial Narrow"/>
          </w:rPr>
          <w:t>formation@acofrance.fr</w:t>
        </w:r>
      </w:hyperlink>
      <w:r w:rsidR="00B62135" w:rsidRPr="00690F4B">
        <w:rPr>
          <w:rFonts w:ascii="Arial Narrow" w:hAnsi="Arial Narrow"/>
        </w:rPr>
        <w:t xml:space="preserve"> </w:t>
      </w:r>
    </w:p>
    <w:sectPr w:rsidR="00B62135" w:rsidRPr="00690F4B" w:rsidSect="00690F4B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535"/>
    <w:rsid w:val="0019607C"/>
    <w:rsid w:val="002E7535"/>
    <w:rsid w:val="004718E0"/>
    <w:rsid w:val="004B5D86"/>
    <w:rsid w:val="00533B75"/>
    <w:rsid w:val="00690F4B"/>
    <w:rsid w:val="00B62135"/>
    <w:rsid w:val="00BC2F45"/>
    <w:rsid w:val="00C32A9D"/>
    <w:rsid w:val="00E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371F6-7125-4AFE-8B98-20C71CC3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621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3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mation@acofrance.f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Becel</dc:creator>
  <cp:keywords/>
  <dc:description/>
  <cp:lastModifiedBy>ACO RIF</cp:lastModifiedBy>
  <cp:revision>2</cp:revision>
  <dcterms:created xsi:type="dcterms:W3CDTF">2019-06-03T06:41:00Z</dcterms:created>
  <dcterms:modified xsi:type="dcterms:W3CDTF">2019-06-03T06:41:00Z</dcterms:modified>
</cp:coreProperties>
</file>