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FD2A" w14:textId="21CCA724" w:rsidR="00BF76A1" w:rsidRPr="00053CF2" w:rsidRDefault="00053CF2" w:rsidP="00D53911">
      <w:pPr>
        <w:pStyle w:val="Default"/>
        <w:jc w:val="center"/>
        <w:rPr>
          <w:rFonts w:asciiTheme="minorHAnsi" w:hAnsiTheme="minorHAnsi" w:cstheme="minorHAnsi"/>
          <w:b/>
          <w:bCs/>
          <w:color w:val="538135" w:themeColor="accent6" w:themeShade="BF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538135" w:themeColor="accent6" w:themeShade="BF"/>
          <w:sz w:val="28"/>
          <w:szCs w:val="28"/>
        </w:rPr>
        <w:br/>
      </w:r>
      <w:r w:rsidRPr="00053CF2">
        <w:rPr>
          <w:rFonts w:asciiTheme="minorHAnsi" w:hAnsiTheme="minorHAnsi" w:cstheme="minorHAnsi"/>
          <w:b/>
          <w:bCs/>
          <w:noProof/>
          <w:color w:val="538135" w:themeColor="accent6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1075BD8" wp14:editId="7FD637D2">
            <wp:simplePos x="0" y="0"/>
            <wp:positionH relativeFrom="margin">
              <wp:align>left</wp:align>
            </wp:positionH>
            <wp:positionV relativeFrom="paragraph">
              <wp:posOffset>58</wp:posOffset>
            </wp:positionV>
            <wp:extent cx="1151313" cy="1151313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313" cy="1151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911" w:rsidRPr="00053CF2">
        <w:rPr>
          <w:rFonts w:asciiTheme="minorHAnsi" w:hAnsiTheme="minorHAnsi" w:cstheme="minorHAnsi"/>
          <w:b/>
          <w:bCs/>
          <w:color w:val="538135" w:themeColor="accent6" w:themeShade="BF"/>
          <w:sz w:val="36"/>
          <w:szCs w:val="36"/>
        </w:rPr>
        <w:t>R</w:t>
      </w:r>
      <w:r w:rsidR="002E75E8" w:rsidRPr="00053CF2">
        <w:rPr>
          <w:rFonts w:asciiTheme="minorHAnsi" w:hAnsiTheme="minorHAnsi" w:cstheme="minorHAnsi"/>
          <w:b/>
          <w:bCs/>
          <w:color w:val="538135" w:themeColor="accent6" w:themeShade="BF"/>
          <w:sz w:val="36"/>
          <w:szCs w:val="36"/>
        </w:rPr>
        <w:t xml:space="preserve">èglement </w:t>
      </w:r>
      <w:r w:rsidRPr="00053CF2">
        <w:rPr>
          <w:rFonts w:asciiTheme="minorHAnsi" w:hAnsiTheme="minorHAnsi" w:cstheme="minorHAnsi"/>
          <w:b/>
          <w:bCs/>
          <w:color w:val="538135" w:themeColor="accent6" w:themeShade="BF"/>
          <w:sz w:val="36"/>
          <w:szCs w:val="36"/>
        </w:rPr>
        <w:t xml:space="preserve">TCL </w:t>
      </w:r>
      <w:r w:rsidR="002E75E8" w:rsidRPr="00053CF2">
        <w:rPr>
          <w:rFonts w:asciiTheme="minorHAnsi" w:hAnsiTheme="minorHAnsi" w:cstheme="minorHAnsi"/>
          <w:b/>
          <w:bCs/>
          <w:color w:val="538135" w:themeColor="accent6" w:themeShade="BF"/>
          <w:sz w:val="36"/>
          <w:szCs w:val="36"/>
        </w:rPr>
        <w:t>d’utilisation du site du Béout</w:t>
      </w:r>
    </w:p>
    <w:p w14:paraId="49BA6356" w14:textId="1D3086EB" w:rsidR="00BF76A1" w:rsidRPr="00053CF2" w:rsidRDefault="00053CF2" w:rsidP="00BF76A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BF76A1" w:rsidRPr="00053CF2">
        <w:rPr>
          <w:rFonts w:asciiTheme="minorHAnsi" w:hAnsiTheme="minorHAnsi" w:cstheme="minorHAnsi"/>
          <w:sz w:val="22"/>
          <w:szCs w:val="22"/>
        </w:rPr>
        <w:t xml:space="preserve">Pour une pratique harmonieuse de notre activité, le </w:t>
      </w:r>
      <w:r>
        <w:rPr>
          <w:rFonts w:asciiTheme="minorHAnsi" w:hAnsiTheme="minorHAnsi" w:cstheme="minorHAnsi"/>
          <w:sz w:val="22"/>
          <w:szCs w:val="22"/>
        </w:rPr>
        <w:t>t</w:t>
      </w:r>
      <w:r w:rsidR="00BF76A1" w:rsidRPr="00053CF2">
        <w:rPr>
          <w:rFonts w:asciiTheme="minorHAnsi" w:hAnsiTheme="minorHAnsi" w:cstheme="minorHAnsi"/>
          <w:sz w:val="22"/>
          <w:szCs w:val="22"/>
        </w:rPr>
        <w:t>rial</w:t>
      </w:r>
      <w:r>
        <w:rPr>
          <w:rFonts w:asciiTheme="minorHAnsi" w:hAnsiTheme="minorHAnsi" w:cstheme="minorHAnsi"/>
          <w:sz w:val="22"/>
          <w:szCs w:val="22"/>
        </w:rPr>
        <w:t xml:space="preserve"> moto</w:t>
      </w:r>
      <w:r w:rsidR="00BF76A1" w:rsidRPr="00053CF2">
        <w:rPr>
          <w:rFonts w:asciiTheme="minorHAnsi" w:hAnsiTheme="minorHAnsi" w:cstheme="minorHAnsi"/>
          <w:sz w:val="22"/>
          <w:szCs w:val="22"/>
        </w:rPr>
        <w:t>, et une bonne cohabitation avec les autres utilisateurs de ces lieux</w:t>
      </w:r>
      <w:r w:rsidR="00545786" w:rsidRPr="00053CF2">
        <w:rPr>
          <w:rFonts w:asciiTheme="minorHAnsi" w:hAnsiTheme="minorHAnsi" w:cstheme="minorHAnsi"/>
          <w:sz w:val="22"/>
          <w:szCs w:val="22"/>
        </w:rPr>
        <w:t xml:space="preserve"> (promeneurs, vélos</w:t>
      </w:r>
      <w:r w:rsidR="00DF5660" w:rsidRPr="00053CF2">
        <w:rPr>
          <w:rFonts w:asciiTheme="minorHAnsi" w:hAnsiTheme="minorHAnsi" w:cstheme="minorHAnsi"/>
          <w:sz w:val="22"/>
          <w:szCs w:val="22"/>
        </w:rPr>
        <w:t>, modèles réduits</w:t>
      </w:r>
      <w:r w:rsidR="00545786" w:rsidRPr="00053CF2">
        <w:rPr>
          <w:rFonts w:asciiTheme="minorHAnsi" w:hAnsiTheme="minorHAnsi" w:cstheme="minorHAnsi"/>
          <w:sz w:val="22"/>
          <w:szCs w:val="22"/>
        </w:rPr>
        <w:t>…)</w:t>
      </w:r>
      <w:r w:rsidR="00BF76A1" w:rsidRPr="00053CF2">
        <w:rPr>
          <w:rFonts w:asciiTheme="minorHAnsi" w:hAnsiTheme="minorHAnsi" w:cstheme="minorHAnsi"/>
          <w:sz w:val="22"/>
          <w:szCs w:val="22"/>
        </w:rPr>
        <w:t xml:space="preserve">, il est indispensable de se fixer quelques règles simples. </w:t>
      </w:r>
    </w:p>
    <w:p w14:paraId="0E81A9AB" w14:textId="0144ED11" w:rsidR="00BF76A1" w:rsidRPr="00053CF2" w:rsidRDefault="00BF76A1" w:rsidP="00BF76A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</w:t>
      </w:r>
      <w:r w:rsidRPr="00053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53CF2">
        <w:rPr>
          <w:rFonts w:asciiTheme="minorHAnsi" w:hAnsiTheme="minorHAnsi" w:cstheme="minorHAnsi"/>
          <w:sz w:val="22"/>
          <w:szCs w:val="22"/>
        </w:rPr>
        <w:t xml:space="preserve">: le terrain </w:t>
      </w:r>
      <w:r w:rsidR="00BE647C" w:rsidRPr="00053CF2">
        <w:rPr>
          <w:rFonts w:asciiTheme="minorHAnsi" w:hAnsiTheme="minorHAnsi" w:cstheme="minorHAnsi"/>
          <w:sz w:val="22"/>
          <w:szCs w:val="22"/>
        </w:rPr>
        <w:t xml:space="preserve">(parcelles AM154, AV60 et AV18) </w:t>
      </w:r>
      <w:r w:rsidRPr="00053CF2">
        <w:rPr>
          <w:rFonts w:asciiTheme="minorHAnsi" w:hAnsiTheme="minorHAnsi" w:cstheme="minorHAnsi"/>
          <w:sz w:val="22"/>
          <w:szCs w:val="22"/>
        </w:rPr>
        <w:t xml:space="preserve">est mis à la disposition du Trial Club Lourdais </w:t>
      </w:r>
      <w:r w:rsidR="00FC61A0" w:rsidRPr="00053CF2">
        <w:rPr>
          <w:rFonts w:asciiTheme="minorHAnsi" w:hAnsiTheme="minorHAnsi" w:cstheme="minorHAnsi"/>
          <w:sz w:val="22"/>
          <w:szCs w:val="22"/>
        </w:rPr>
        <w:t xml:space="preserve">(TCL) </w:t>
      </w:r>
      <w:r w:rsidRPr="00053CF2">
        <w:rPr>
          <w:rFonts w:asciiTheme="minorHAnsi" w:hAnsiTheme="minorHAnsi" w:cstheme="minorHAnsi"/>
          <w:sz w:val="22"/>
          <w:szCs w:val="22"/>
        </w:rPr>
        <w:t xml:space="preserve">par </w:t>
      </w:r>
      <w:r w:rsidR="002965BB" w:rsidRPr="00053CF2">
        <w:rPr>
          <w:rFonts w:asciiTheme="minorHAnsi" w:hAnsiTheme="minorHAnsi" w:cstheme="minorHAnsi"/>
          <w:sz w:val="22"/>
          <w:szCs w:val="22"/>
        </w:rPr>
        <w:t xml:space="preserve">convention avec la Mairie de Lourdes. </w:t>
      </w:r>
      <w:r w:rsidR="00DF5660" w:rsidRPr="00053CF2">
        <w:rPr>
          <w:rFonts w:asciiTheme="minorHAnsi" w:hAnsiTheme="minorHAnsi" w:cstheme="minorHAnsi"/>
          <w:sz w:val="22"/>
          <w:szCs w:val="22"/>
        </w:rPr>
        <w:br/>
      </w:r>
      <w:r w:rsidR="002965BB" w:rsidRPr="00053CF2">
        <w:rPr>
          <w:rFonts w:asciiTheme="minorHAnsi" w:hAnsiTheme="minorHAnsi" w:cstheme="minorHAnsi"/>
          <w:sz w:val="22"/>
          <w:szCs w:val="22"/>
        </w:rPr>
        <w:t>C</w:t>
      </w:r>
      <w:r w:rsidRPr="00053CF2">
        <w:rPr>
          <w:rFonts w:asciiTheme="minorHAnsi" w:hAnsiTheme="minorHAnsi" w:cstheme="minorHAnsi"/>
          <w:sz w:val="22"/>
          <w:szCs w:val="22"/>
        </w:rPr>
        <w:t xml:space="preserve">ette convention est uniquement valable pour la pratique </w:t>
      </w:r>
      <w:r w:rsidR="00DF5660" w:rsidRPr="00053CF2">
        <w:rPr>
          <w:rFonts w:asciiTheme="minorHAnsi" w:hAnsiTheme="minorHAnsi" w:cstheme="minorHAnsi"/>
          <w:sz w:val="22"/>
          <w:szCs w:val="22"/>
        </w:rPr>
        <w:t xml:space="preserve">motorisée </w:t>
      </w:r>
      <w:r w:rsidRPr="00053CF2">
        <w:rPr>
          <w:rFonts w:asciiTheme="minorHAnsi" w:hAnsiTheme="minorHAnsi" w:cstheme="minorHAnsi"/>
          <w:sz w:val="22"/>
          <w:szCs w:val="22"/>
        </w:rPr>
        <w:t xml:space="preserve">du trial. </w:t>
      </w:r>
    </w:p>
    <w:p w14:paraId="1F56CD48" w14:textId="7A8DBF27" w:rsidR="00BF76A1" w:rsidRPr="00053CF2" w:rsidRDefault="00BF76A1" w:rsidP="00BF76A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2</w:t>
      </w:r>
      <w:r w:rsidRPr="00053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53CF2">
        <w:rPr>
          <w:rFonts w:asciiTheme="minorHAnsi" w:hAnsiTheme="minorHAnsi" w:cstheme="minorHAnsi"/>
          <w:sz w:val="22"/>
          <w:szCs w:val="22"/>
        </w:rPr>
        <w:t xml:space="preserve">: </w:t>
      </w:r>
      <w:r w:rsidR="0015176E" w:rsidRPr="00053CF2">
        <w:rPr>
          <w:rFonts w:asciiTheme="minorHAnsi" w:hAnsiTheme="minorHAnsi" w:cstheme="minorHAnsi"/>
          <w:sz w:val="22"/>
          <w:szCs w:val="22"/>
        </w:rPr>
        <w:t xml:space="preserve">Le site </w:t>
      </w:r>
      <w:r w:rsidR="00487FE4" w:rsidRPr="00053CF2">
        <w:rPr>
          <w:rFonts w:asciiTheme="minorHAnsi" w:hAnsiTheme="minorHAnsi" w:cstheme="minorHAnsi"/>
          <w:sz w:val="22"/>
          <w:szCs w:val="22"/>
        </w:rPr>
        <w:t xml:space="preserve">(hors parking signalé) </w:t>
      </w:r>
      <w:r w:rsidR="0015176E" w:rsidRPr="00053CF2">
        <w:rPr>
          <w:rFonts w:asciiTheme="minorHAnsi" w:hAnsiTheme="minorHAnsi" w:cstheme="minorHAnsi"/>
          <w:sz w:val="22"/>
          <w:szCs w:val="22"/>
        </w:rPr>
        <w:t xml:space="preserve">n’étant pas adapté, tout engin motorisé autre que le trial </w:t>
      </w:r>
      <w:r w:rsidR="00DF5660" w:rsidRPr="00053CF2">
        <w:rPr>
          <w:rFonts w:asciiTheme="minorHAnsi" w:hAnsiTheme="minorHAnsi" w:cstheme="minorHAnsi"/>
          <w:sz w:val="22"/>
          <w:szCs w:val="22"/>
        </w:rPr>
        <w:t xml:space="preserve">moto </w:t>
      </w:r>
      <w:r w:rsidR="0015176E" w:rsidRPr="00053CF2">
        <w:rPr>
          <w:rFonts w:asciiTheme="minorHAnsi" w:hAnsiTheme="minorHAnsi" w:cstheme="minorHAnsi"/>
          <w:sz w:val="22"/>
          <w:szCs w:val="22"/>
        </w:rPr>
        <w:t>n’est pas autorisé.</w:t>
      </w:r>
    </w:p>
    <w:p w14:paraId="600DF38F" w14:textId="29444F80" w:rsidR="00BF76A1" w:rsidRPr="00053CF2" w:rsidRDefault="00BF76A1" w:rsidP="00BF76A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3</w:t>
      </w:r>
      <w:r w:rsidRPr="00053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53CF2">
        <w:rPr>
          <w:rFonts w:asciiTheme="minorHAnsi" w:hAnsiTheme="minorHAnsi" w:cstheme="minorHAnsi"/>
          <w:sz w:val="22"/>
          <w:szCs w:val="22"/>
        </w:rPr>
        <w:t xml:space="preserve">: La pratique du </w:t>
      </w:r>
      <w:r w:rsidR="00321C1B" w:rsidRPr="00053CF2">
        <w:rPr>
          <w:rFonts w:asciiTheme="minorHAnsi" w:hAnsiTheme="minorHAnsi" w:cstheme="minorHAnsi"/>
          <w:sz w:val="22"/>
          <w:szCs w:val="22"/>
        </w:rPr>
        <w:t>t</w:t>
      </w:r>
      <w:r w:rsidRPr="00053CF2">
        <w:rPr>
          <w:rFonts w:asciiTheme="minorHAnsi" w:hAnsiTheme="minorHAnsi" w:cstheme="minorHAnsi"/>
          <w:sz w:val="22"/>
          <w:szCs w:val="22"/>
        </w:rPr>
        <w:t xml:space="preserve">rial </w:t>
      </w:r>
      <w:r w:rsidR="00321C1B" w:rsidRPr="00053CF2">
        <w:rPr>
          <w:rFonts w:asciiTheme="minorHAnsi" w:hAnsiTheme="minorHAnsi" w:cstheme="minorHAnsi"/>
          <w:sz w:val="22"/>
          <w:szCs w:val="22"/>
        </w:rPr>
        <w:t xml:space="preserve">moto </w:t>
      </w:r>
      <w:r w:rsidRPr="00053CF2">
        <w:rPr>
          <w:rFonts w:asciiTheme="minorHAnsi" w:hAnsiTheme="minorHAnsi" w:cstheme="minorHAnsi"/>
          <w:sz w:val="22"/>
          <w:szCs w:val="22"/>
        </w:rPr>
        <w:t>sur ces terrains est autorisée aux adhérents du T</w:t>
      </w:r>
      <w:r w:rsidR="00FC61A0" w:rsidRPr="00053CF2">
        <w:rPr>
          <w:rFonts w:asciiTheme="minorHAnsi" w:hAnsiTheme="minorHAnsi" w:cstheme="minorHAnsi"/>
          <w:sz w:val="22"/>
          <w:szCs w:val="22"/>
        </w:rPr>
        <w:t>CL.</w:t>
      </w:r>
      <w:r w:rsidR="0040488C" w:rsidRPr="00053CF2">
        <w:rPr>
          <w:rFonts w:asciiTheme="minorHAnsi" w:hAnsiTheme="minorHAnsi" w:cstheme="minorHAnsi"/>
          <w:sz w:val="22"/>
          <w:szCs w:val="22"/>
        </w:rPr>
        <w:br/>
      </w:r>
      <w:r w:rsidRPr="00053CF2">
        <w:rPr>
          <w:rFonts w:asciiTheme="minorHAnsi" w:hAnsiTheme="minorHAnsi" w:cstheme="minorHAnsi"/>
          <w:sz w:val="22"/>
          <w:szCs w:val="22"/>
        </w:rPr>
        <w:t xml:space="preserve">Le port du casque et des bottes est obligatoire. </w:t>
      </w:r>
      <w:r w:rsidR="0027721C" w:rsidRPr="00053CF2">
        <w:rPr>
          <w:rFonts w:asciiTheme="minorHAnsi" w:hAnsiTheme="minorHAnsi" w:cstheme="minorHAnsi"/>
          <w:sz w:val="22"/>
          <w:szCs w:val="22"/>
        </w:rPr>
        <w:br/>
      </w:r>
      <w:r w:rsidRPr="00053CF2">
        <w:rPr>
          <w:rFonts w:asciiTheme="minorHAnsi" w:hAnsiTheme="minorHAnsi" w:cstheme="minorHAnsi"/>
          <w:sz w:val="22"/>
          <w:szCs w:val="22"/>
        </w:rPr>
        <w:t xml:space="preserve">La responsabilité civile de chaque pilote doit être couverte par une assurance </w:t>
      </w:r>
      <w:r w:rsidR="00BE647C" w:rsidRPr="00053CF2">
        <w:rPr>
          <w:rFonts w:asciiTheme="minorHAnsi" w:hAnsiTheme="minorHAnsi" w:cstheme="minorHAnsi"/>
          <w:sz w:val="22"/>
          <w:szCs w:val="22"/>
        </w:rPr>
        <w:t>personnelle</w:t>
      </w:r>
      <w:r w:rsidR="00FB477C" w:rsidRPr="00053CF2">
        <w:rPr>
          <w:rFonts w:asciiTheme="minorHAnsi" w:hAnsiTheme="minorHAnsi" w:cstheme="minorHAnsi"/>
          <w:sz w:val="22"/>
          <w:szCs w:val="22"/>
        </w:rPr>
        <w:t xml:space="preserve"> </w:t>
      </w:r>
      <w:r w:rsidR="0027721C" w:rsidRPr="00053CF2">
        <w:rPr>
          <w:rFonts w:asciiTheme="minorHAnsi" w:hAnsiTheme="minorHAnsi" w:cstheme="minorHAnsi"/>
          <w:sz w:val="22"/>
          <w:szCs w:val="22"/>
        </w:rPr>
        <w:t>(carte verte</w:t>
      </w:r>
      <w:r w:rsidR="00DF5660" w:rsidRPr="00053CF2">
        <w:rPr>
          <w:rFonts w:asciiTheme="minorHAnsi" w:hAnsiTheme="minorHAnsi" w:cstheme="minorHAnsi"/>
          <w:sz w:val="22"/>
          <w:szCs w:val="22"/>
        </w:rPr>
        <w:t xml:space="preserve"> ou licence</w:t>
      </w:r>
      <w:r w:rsidR="0027721C" w:rsidRPr="00053CF2">
        <w:rPr>
          <w:rFonts w:asciiTheme="minorHAnsi" w:hAnsiTheme="minorHAnsi" w:cstheme="minorHAnsi"/>
          <w:sz w:val="22"/>
          <w:szCs w:val="22"/>
        </w:rPr>
        <w:t>)</w:t>
      </w:r>
      <w:r w:rsidRPr="00053CF2">
        <w:rPr>
          <w:rFonts w:asciiTheme="minorHAnsi" w:hAnsiTheme="minorHAnsi" w:cstheme="minorHAnsi"/>
          <w:sz w:val="22"/>
          <w:szCs w:val="22"/>
        </w:rPr>
        <w:t xml:space="preserve">. </w:t>
      </w:r>
      <w:r w:rsidR="00FB477C" w:rsidRPr="00053CF2">
        <w:rPr>
          <w:rFonts w:asciiTheme="minorHAnsi" w:hAnsiTheme="minorHAnsi" w:cstheme="minorHAnsi"/>
          <w:sz w:val="22"/>
          <w:szCs w:val="22"/>
        </w:rPr>
        <w:br/>
      </w:r>
      <w:r w:rsidRPr="00053CF2">
        <w:rPr>
          <w:rFonts w:asciiTheme="minorHAnsi" w:hAnsiTheme="minorHAnsi" w:cstheme="minorHAnsi"/>
          <w:sz w:val="22"/>
          <w:szCs w:val="22"/>
        </w:rPr>
        <w:t xml:space="preserve">Les normes de </w:t>
      </w:r>
      <w:r w:rsidR="00FB477C" w:rsidRPr="00053CF2">
        <w:rPr>
          <w:rFonts w:asciiTheme="minorHAnsi" w:hAnsiTheme="minorHAnsi" w:cstheme="minorHAnsi"/>
          <w:sz w:val="22"/>
          <w:szCs w:val="22"/>
        </w:rPr>
        <w:t>la moto doivent être conformes avec le règlement de la pratique</w:t>
      </w:r>
      <w:r w:rsidRPr="00053CF2">
        <w:rPr>
          <w:rFonts w:asciiTheme="minorHAnsi" w:hAnsiTheme="minorHAnsi" w:cstheme="minorHAnsi"/>
          <w:sz w:val="22"/>
          <w:szCs w:val="22"/>
        </w:rPr>
        <w:t xml:space="preserve"> </w:t>
      </w:r>
      <w:r w:rsidR="00FB477C" w:rsidRPr="00053CF2">
        <w:rPr>
          <w:rFonts w:asciiTheme="minorHAnsi" w:hAnsiTheme="minorHAnsi" w:cstheme="minorHAnsi"/>
          <w:sz w:val="22"/>
          <w:szCs w:val="22"/>
        </w:rPr>
        <w:t>sur terrain homologué UFOLEP-FFM</w:t>
      </w:r>
      <w:r w:rsidR="00E37DF2" w:rsidRPr="00053CF2">
        <w:rPr>
          <w:rFonts w:asciiTheme="minorHAnsi" w:hAnsiTheme="minorHAnsi" w:cstheme="minorHAnsi"/>
          <w:sz w:val="22"/>
          <w:szCs w:val="22"/>
        </w:rPr>
        <w:t>.</w:t>
      </w:r>
    </w:p>
    <w:p w14:paraId="12459BD4" w14:textId="7B74B7D4" w:rsidR="00BF76A1" w:rsidRPr="00053CF2" w:rsidRDefault="00E37DF2" w:rsidP="00BF76A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27721C"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>4</w:t>
      </w:r>
      <w:r w:rsidRPr="00053CF2">
        <w:rPr>
          <w:rFonts w:asciiTheme="minorHAnsi" w:hAnsiTheme="minorHAnsi" w:cstheme="minorHAnsi"/>
          <w:sz w:val="22"/>
          <w:szCs w:val="22"/>
        </w:rPr>
        <w:t> : L’utilisation du terrain par des membres d</w:t>
      </w:r>
      <w:r w:rsidR="0027721C" w:rsidRPr="00053CF2">
        <w:rPr>
          <w:rFonts w:asciiTheme="minorHAnsi" w:hAnsiTheme="minorHAnsi" w:cstheme="minorHAnsi"/>
          <w:sz w:val="22"/>
          <w:szCs w:val="22"/>
        </w:rPr>
        <w:t>’un</w:t>
      </w:r>
      <w:r w:rsidRPr="00053CF2">
        <w:rPr>
          <w:rFonts w:asciiTheme="minorHAnsi" w:hAnsiTheme="minorHAnsi" w:cstheme="minorHAnsi"/>
          <w:sz w:val="22"/>
          <w:szCs w:val="22"/>
        </w:rPr>
        <w:t xml:space="preserve"> club extérieur est </w:t>
      </w:r>
      <w:r w:rsidR="00321C1B" w:rsidRPr="00053CF2">
        <w:rPr>
          <w:rFonts w:asciiTheme="minorHAnsi" w:hAnsiTheme="minorHAnsi" w:cstheme="minorHAnsi"/>
          <w:sz w:val="22"/>
          <w:szCs w:val="22"/>
        </w:rPr>
        <w:t xml:space="preserve">conditionnée à l’adhésion </w:t>
      </w:r>
      <w:r w:rsidR="00FB477C" w:rsidRPr="00053CF2">
        <w:rPr>
          <w:rFonts w:asciiTheme="minorHAnsi" w:hAnsiTheme="minorHAnsi" w:cstheme="minorHAnsi"/>
          <w:sz w:val="22"/>
          <w:szCs w:val="22"/>
        </w:rPr>
        <w:t xml:space="preserve">simple </w:t>
      </w:r>
      <w:r w:rsidR="00321C1B" w:rsidRPr="00053CF2">
        <w:rPr>
          <w:rFonts w:asciiTheme="minorHAnsi" w:hAnsiTheme="minorHAnsi" w:cstheme="minorHAnsi"/>
          <w:sz w:val="22"/>
          <w:szCs w:val="22"/>
        </w:rPr>
        <w:t xml:space="preserve">au TCL et </w:t>
      </w:r>
      <w:r w:rsidR="007758EB" w:rsidRPr="00053CF2">
        <w:rPr>
          <w:rFonts w:asciiTheme="minorHAnsi" w:hAnsiTheme="minorHAnsi" w:cstheme="minorHAnsi"/>
          <w:sz w:val="22"/>
          <w:szCs w:val="22"/>
        </w:rPr>
        <w:t>une assurance responsabilité civile (carte verte ou licence).</w:t>
      </w:r>
    </w:p>
    <w:p w14:paraId="776EC473" w14:textId="0BC49226" w:rsidR="00BF76A1" w:rsidRPr="00053CF2" w:rsidRDefault="00BF76A1" w:rsidP="00BF76A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27721C"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>5</w:t>
      </w:r>
      <w:r w:rsidRPr="00053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53CF2">
        <w:rPr>
          <w:rFonts w:asciiTheme="minorHAnsi" w:hAnsiTheme="minorHAnsi" w:cstheme="minorHAnsi"/>
          <w:sz w:val="22"/>
          <w:szCs w:val="22"/>
        </w:rPr>
        <w:t xml:space="preserve">: </w:t>
      </w:r>
      <w:r w:rsidR="00AD7E15" w:rsidRPr="00053CF2">
        <w:rPr>
          <w:rFonts w:asciiTheme="minorHAnsi" w:hAnsiTheme="minorHAnsi" w:cstheme="minorHAnsi"/>
          <w:sz w:val="22"/>
          <w:szCs w:val="22"/>
        </w:rPr>
        <w:t>Évitez</w:t>
      </w:r>
      <w:r w:rsidRPr="00053CF2">
        <w:rPr>
          <w:rFonts w:asciiTheme="minorHAnsi" w:hAnsiTheme="minorHAnsi" w:cstheme="minorHAnsi"/>
          <w:sz w:val="22"/>
          <w:szCs w:val="22"/>
        </w:rPr>
        <w:t xml:space="preserve"> la pratique solitaire. </w:t>
      </w:r>
    </w:p>
    <w:p w14:paraId="6F7358D3" w14:textId="4AE3F54C" w:rsidR="00BF76A1" w:rsidRPr="00053CF2" w:rsidRDefault="00BF76A1" w:rsidP="00BF76A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27721C"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Pr="00053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53CF2">
        <w:rPr>
          <w:rFonts w:asciiTheme="minorHAnsi" w:hAnsiTheme="minorHAnsi" w:cstheme="minorHAnsi"/>
          <w:sz w:val="22"/>
          <w:szCs w:val="22"/>
        </w:rPr>
        <w:t xml:space="preserve">: Les véhicules de transport (voitures, remorques) doivent stationner sur le parking. </w:t>
      </w:r>
    </w:p>
    <w:p w14:paraId="372389F8" w14:textId="7FB51783" w:rsidR="00BF76A1" w:rsidRPr="00053CF2" w:rsidRDefault="00487FE4" w:rsidP="00BF76A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27721C"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>7</w:t>
      </w:r>
      <w:r w:rsidR="00BF76A1" w:rsidRPr="00053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76A1" w:rsidRPr="00053CF2">
        <w:rPr>
          <w:rFonts w:asciiTheme="minorHAnsi" w:hAnsiTheme="minorHAnsi" w:cstheme="minorHAnsi"/>
          <w:sz w:val="22"/>
          <w:szCs w:val="22"/>
        </w:rPr>
        <w:t>: Les pratiquants respecteront l’environnement, s’efforceront d’entretenir le terrain du mieux possible (débroussa</w:t>
      </w:r>
      <w:r w:rsidR="009411D6" w:rsidRPr="00053CF2">
        <w:rPr>
          <w:rFonts w:asciiTheme="minorHAnsi" w:hAnsiTheme="minorHAnsi" w:cstheme="minorHAnsi"/>
          <w:sz w:val="22"/>
          <w:szCs w:val="22"/>
        </w:rPr>
        <w:t>illage, ramassage des déchets</w:t>
      </w:r>
      <w:r w:rsidR="007758EB" w:rsidRPr="00053CF2">
        <w:rPr>
          <w:rFonts w:asciiTheme="minorHAnsi" w:hAnsiTheme="minorHAnsi" w:cstheme="minorHAnsi"/>
          <w:sz w:val="22"/>
          <w:szCs w:val="22"/>
        </w:rPr>
        <w:t xml:space="preserve"> «oubliés</w:t>
      </w:r>
      <w:r w:rsidR="00BF76A1" w:rsidRPr="00053CF2">
        <w:rPr>
          <w:rFonts w:asciiTheme="minorHAnsi" w:hAnsiTheme="minorHAnsi" w:cstheme="minorHAnsi"/>
          <w:sz w:val="22"/>
          <w:szCs w:val="22"/>
        </w:rPr>
        <w:t xml:space="preserve">», remise en place </w:t>
      </w:r>
      <w:r w:rsidR="000D53B1" w:rsidRPr="00053CF2">
        <w:rPr>
          <w:rFonts w:asciiTheme="minorHAnsi" w:hAnsiTheme="minorHAnsi" w:cstheme="minorHAnsi"/>
          <w:sz w:val="22"/>
          <w:szCs w:val="22"/>
        </w:rPr>
        <w:t>de la signalétique…</w:t>
      </w:r>
      <w:r w:rsidR="00BF76A1" w:rsidRPr="00053C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70B78C" w14:textId="724B6CC4" w:rsidR="00BF76A1" w:rsidRPr="00053CF2" w:rsidRDefault="00487FE4" w:rsidP="00BF76A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27721C"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="00BF76A1" w:rsidRPr="00053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76A1" w:rsidRPr="00053CF2">
        <w:rPr>
          <w:rFonts w:asciiTheme="minorHAnsi" w:hAnsiTheme="minorHAnsi" w:cstheme="minorHAnsi"/>
          <w:sz w:val="22"/>
          <w:szCs w:val="22"/>
        </w:rPr>
        <w:t xml:space="preserve">: Toute dégradation ou anomalie constatée devra être signalée à un membre du bureau du </w:t>
      </w:r>
      <w:r w:rsidR="000D53B1" w:rsidRPr="00053CF2">
        <w:rPr>
          <w:rFonts w:asciiTheme="minorHAnsi" w:hAnsiTheme="minorHAnsi" w:cstheme="minorHAnsi"/>
          <w:sz w:val="22"/>
          <w:szCs w:val="22"/>
        </w:rPr>
        <w:t>TCL</w:t>
      </w:r>
      <w:r w:rsidR="00BF76A1" w:rsidRPr="00053CF2">
        <w:rPr>
          <w:rFonts w:asciiTheme="minorHAnsi" w:hAnsiTheme="minorHAnsi" w:cstheme="minorHAnsi"/>
          <w:sz w:val="22"/>
          <w:szCs w:val="22"/>
        </w:rPr>
        <w:t xml:space="preserve"> en vue d’être traitée dans les meilleurs délais. </w:t>
      </w:r>
    </w:p>
    <w:p w14:paraId="243E6880" w14:textId="0076D69A" w:rsidR="00BF76A1" w:rsidRPr="00053CF2" w:rsidRDefault="00487FE4" w:rsidP="00BF76A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27721C"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="00BF76A1" w:rsidRPr="00053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76A1" w:rsidRPr="00053CF2">
        <w:rPr>
          <w:rFonts w:asciiTheme="minorHAnsi" w:hAnsiTheme="minorHAnsi" w:cstheme="minorHAnsi"/>
          <w:sz w:val="22"/>
          <w:szCs w:val="22"/>
        </w:rPr>
        <w:t xml:space="preserve">: Le </w:t>
      </w:r>
      <w:r w:rsidRPr="00053CF2">
        <w:rPr>
          <w:rFonts w:asciiTheme="minorHAnsi" w:hAnsiTheme="minorHAnsi" w:cstheme="minorHAnsi"/>
          <w:sz w:val="22"/>
          <w:szCs w:val="22"/>
        </w:rPr>
        <w:t>non-respect</w:t>
      </w:r>
      <w:r w:rsidR="00BF76A1" w:rsidRPr="00053CF2">
        <w:rPr>
          <w:rFonts w:asciiTheme="minorHAnsi" w:hAnsiTheme="minorHAnsi" w:cstheme="minorHAnsi"/>
          <w:sz w:val="22"/>
          <w:szCs w:val="22"/>
        </w:rPr>
        <w:t xml:space="preserve"> de ces règles élémentaires obligera </w:t>
      </w:r>
      <w:r w:rsidR="000D53B1" w:rsidRPr="00053CF2">
        <w:rPr>
          <w:rFonts w:asciiTheme="minorHAnsi" w:hAnsiTheme="minorHAnsi" w:cstheme="minorHAnsi"/>
          <w:sz w:val="22"/>
          <w:szCs w:val="22"/>
        </w:rPr>
        <w:t>le</w:t>
      </w:r>
      <w:r w:rsidR="00BF76A1" w:rsidRPr="00053CF2">
        <w:rPr>
          <w:rFonts w:asciiTheme="minorHAnsi" w:hAnsiTheme="minorHAnsi" w:cstheme="minorHAnsi"/>
          <w:sz w:val="22"/>
          <w:szCs w:val="22"/>
        </w:rPr>
        <w:t xml:space="preserve"> bureau à prendre des mesures d’exclusion du terrain municipal. </w:t>
      </w:r>
    </w:p>
    <w:p w14:paraId="093BCCE5" w14:textId="452B053D" w:rsidR="00BF76A1" w:rsidRPr="00053CF2" w:rsidRDefault="00487FE4" w:rsidP="00BF76A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Article </w:t>
      </w:r>
      <w:r w:rsidR="0027721C"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>10</w:t>
      </w:r>
      <w:r w:rsidR="00BF76A1" w:rsidRPr="00053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F76A1" w:rsidRPr="00053CF2">
        <w:rPr>
          <w:rFonts w:asciiTheme="minorHAnsi" w:hAnsiTheme="minorHAnsi" w:cstheme="minorHAnsi"/>
          <w:sz w:val="22"/>
          <w:szCs w:val="22"/>
        </w:rPr>
        <w:t>: Les membres du club se doivent d</w:t>
      </w:r>
      <w:r w:rsidR="00F00CAA" w:rsidRPr="00053CF2">
        <w:rPr>
          <w:rFonts w:asciiTheme="minorHAnsi" w:hAnsiTheme="minorHAnsi" w:cstheme="minorHAnsi"/>
          <w:sz w:val="22"/>
          <w:szCs w:val="22"/>
        </w:rPr>
        <w:t>e faire respecter le règlement.</w:t>
      </w:r>
    </w:p>
    <w:p w14:paraId="6875B3C0" w14:textId="45437CAC" w:rsidR="00F00CAA" w:rsidRPr="00053CF2" w:rsidRDefault="000D53B1" w:rsidP="002965BB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53CF2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="007F2E18" w:rsidRPr="00053CF2">
        <w:rPr>
          <w:rFonts w:asciiTheme="minorHAnsi" w:hAnsiTheme="minorHAnsi" w:cstheme="minorHAnsi"/>
          <w:sz w:val="22"/>
          <w:szCs w:val="22"/>
        </w:rPr>
        <w:t>arrête</w:t>
      </w:r>
      <w:r w:rsidR="00F00CAA" w:rsidRPr="00053CF2">
        <w:rPr>
          <w:rFonts w:asciiTheme="minorHAnsi" w:hAnsiTheme="minorHAnsi" w:cstheme="minorHAnsi"/>
          <w:sz w:val="22"/>
          <w:szCs w:val="22"/>
        </w:rPr>
        <w:t xml:space="preserve"> de rouler dès la tombée du jour.</w:t>
      </w:r>
      <w:r w:rsidR="008B4DD0" w:rsidRPr="00053CF2">
        <w:rPr>
          <w:rFonts w:asciiTheme="minorHAnsi" w:hAnsiTheme="minorHAnsi" w:cstheme="minorHAnsi"/>
          <w:sz w:val="22"/>
          <w:szCs w:val="22"/>
        </w:rPr>
        <w:br/>
        <w:t>Le dernier pratiquant doit fermer l’accès (passage à niveau) à l’</w:t>
      </w:r>
      <w:r w:rsidR="00541F90" w:rsidRPr="00053CF2">
        <w:rPr>
          <w:rFonts w:asciiTheme="minorHAnsi" w:hAnsiTheme="minorHAnsi" w:cstheme="minorHAnsi"/>
          <w:sz w:val="22"/>
          <w:szCs w:val="22"/>
        </w:rPr>
        <w:t>entrée</w:t>
      </w:r>
      <w:r w:rsidR="008B4DD0" w:rsidRPr="00053CF2">
        <w:rPr>
          <w:rFonts w:asciiTheme="minorHAnsi" w:hAnsiTheme="minorHAnsi" w:cstheme="minorHAnsi"/>
          <w:sz w:val="22"/>
          <w:szCs w:val="22"/>
        </w:rPr>
        <w:t xml:space="preserve"> du site du Béout.</w:t>
      </w:r>
    </w:p>
    <w:p w14:paraId="30CE3A01" w14:textId="25F2A707" w:rsidR="00FC61A0" w:rsidRPr="00053CF2" w:rsidRDefault="00FC61A0" w:rsidP="002965BB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53CF2">
        <w:rPr>
          <w:rFonts w:asciiTheme="minorHAnsi" w:hAnsiTheme="minorHAnsi" w:cstheme="minorHAnsi"/>
          <w:b/>
          <w:bCs/>
          <w:sz w:val="22"/>
          <w:szCs w:val="22"/>
          <w:u w:val="single"/>
        </w:rPr>
        <w:t>Article 11</w:t>
      </w:r>
      <w:r w:rsidRPr="00053CF2">
        <w:rPr>
          <w:rFonts w:asciiTheme="minorHAnsi" w:hAnsiTheme="minorHAnsi" w:cstheme="minorHAnsi"/>
          <w:b/>
          <w:bCs/>
          <w:sz w:val="22"/>
          <w:szCs w:val="22"/>
        </w:rPr>
        <w:t> :</w:t>
      </w:r>
      <w:r w:rsidR="00BE647C" w:rsidRPr="00053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E647C" w:rsidRPr="00053CF2">
        <w:rPr>
          <w:rFonts w:asciiTheme="minorHAnsi" w:hAnsiTheme="minorHAnsi" w:cstheme="minorHAnsi"/>
          <w:sz w:val="22"/>
          <w:szCs w:val="22"/>
        </w:rPr>
        <w:t>Rouler en dehors des limites des parcelles AM154, AV60 et AV18 expose le pilote aux sanctions prévues par la loi.</w:t>
      </w:r>
    </w:p>
    <w:p w14:paraId="5D25D0A8" w14:textId="13FFB6DD" w:rsidR="001D0C98" w:rsidRPr="00053CF2" w:rsidRDefault="00BD6B84" w:rsidP="005C1D9D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053CF2">
        <w:rPr>
          <w:rFonts w:asciiTheme="minorHAnsi" w:hAnsiTheme="minorHAnsi" w:cstheme="minorHAnsi"/>
          <w:sz w:val="20"/>
          <w:szCs w:val="20"/>
        </w:rPr>
        <w:br/>
        <w:t xml:space="preserve">La convention avec la Mairie de Lourdes est consultable sur le blog du club  </w:t>
      </w:r>
      <w:hyperlink r:id="rId5" w:history="1">
        <w:r w:rsidRPr="00053CF2">
          <w:rPr>
            <w:rStyle w:val="Lienhypertexte"/>
            <w:rFonts w:asciiTheme="minorHAnsi" w:hAnsiTheme="minorHAnsi" w:cstheme="minorHAnsi"/>
            <w:b/>
            <w:bCs/>
            <w:color w:val="0070C0"/>
            <w:sz w:val="20"/>
            <w:szCs w:val="20"/>
          </w:rPr>
          <w:t>www.trialclublourdais.fr</w:t>
        </w:r>
      </w:hyperlink>
    </w:p>
    <w:p w14:paraId="78D078B6" w14:textId="74035768" w:rsidR="00AD7E15" w:rsidRPr="00053CF2" w:rsidRDefault="00BD6B84" w:rsidP="005C1D9D">
      <w:pPr>
        <w:jc w:val="center"/>
        <w:rPr>
          <w:rFonts w:asciiTheme="minorHAnsi" w:hAnsiTheme="minorHAnsi" w:cstheme="minorHAnsi"/>
        </w:rPr>
      </w:pPr>
      <w:r w:rsidRPr="00053CF2">
        <w:rPr>
          <w:rFonts w:asciiTheme="minorHAnsi" w:hAnsiTheme="minorHAnsi" w:cstheme="minorHAnsi"/>
        </w:rPr>
        <w:t xml:space="preserve">Les membres du bureau </w:t>
      </w:r>
      <w:r w:rsidR="00FB477C" w:rsidRPr="00053CF2">
        <w:rPr>
          <w:rFonts w:asciiTheme="minorHAnsi" w:hAnsiTheme="minorHAnsi" w:cstheme="minorHAnsi"/>
        </w:rPr>
        <w:t xml:space="preserve">sont </w:t>
      </w:r>
      <w:r w:rsidRPr="00053CF2">
        <w:rPr>
          <w:rFonts w:asciiTheme="minorHAnsi" w:hAnsiTheme="minorHAnsi" w:cstheme="minorHAnsi"/>
        </w:rPr>
        <w:t>aussi sur le blog du club.</w:t>
      </w:r>
    </w:p>
    <w:p w14:paraId="6E15CBDE" w14:textId="0AE51EA3" w:rsidR="00FC61A0" w:rsidRPr="00053CF2" w:rsidRDefault="00BD6B84" w:rsidP="00FC61A0">
      <w:pPr>
        <w:pStyle w:val="Default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053CF2">
        <w:rPr>
          <w:rFonts w:asciiTheme="minorHAnsi" w:hAnsiTheme="minorHAnsi" w:cstheme="minorHAnsi"/>
          <w:b/>
          <w:i/>
          <w:sz w:val="20"/>
          <w:szCs w:val="20"/>
        </w:rPr>
        <w:t>L</w:t>
      </w:r>
      <w:r w:rsidR="00FC61A0" w:rsidRPr="00053CF2">
        <w:rPr>
          <w:rFonts w:asciiTheme="minorHAnsi" w:hAnsiTheme="minorHAnsi" w:cstheme="minorHAnsi"/>
          <w:b/>
          <w:i/>
          <w:sz w:val="20"/>
          <w:szCs w:val="20"/>
        </w:rPr>
        <w:t xml:space="preserve">e Trial Club </w:t>
      </w:r>
      <w:r w:rsidR="004D4AAE" w:rsidRPr="00053CF2">
        <w:rPr>
          <w:rFonts w:asciiTheme="minorHAnsi" w:hAnsiTheme="minorHAnsi" w:cstheme="minorHAnsi"/>
          <w:b/>
          <w:i/>
          <w:sz w:val="20"/>
          <w:szCs w:val="20"/>
        </w:rPr>
        <w:t>Lourdais</w:t>
      </w:r>
    </w:p>
    <w:sectPr w:rsidR="00FC61A0" w:rsidRPr="00053CF2" w:rsidSect="00053CF2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A1"/>
    <w:rsid w:val="00053CF2"/>
    <w:rsid w:val="000D53B1"/>
    <w:rsid w:val="001469EE"/>
    <w:rsid w:val="0015176E"/>
    <w:rsid w:val="001D0C98"/>
    <w:rsid w:val="002109F1"/>
    <w:rsid w:val="00234B6F"/>
    <w:rsid w:val="0027721C"/>
    <w:rsid w:val="002965BB"/>
    <w:rsid w:val="002E75E8"/>
    <w:rsid w:val="00321C1B"/>
    <w:rsid w:val="0040488C"/>
    <w:rsid w:val="004453AB"/>
    <w:rsid w:val="00487FE4"/>
    <w:rsid w:val="004D4AAE"/>
    <w:rsid w:val="00541F90"/>
    <w:rsid w:val="00545786"/>
    <w:rsid w:val="005C1D9D"/>
    <w:rsid w:val="005C5B57"/>
    <w:rsid w:val="00617AB2"/>
    <w:rsid w:val="007758EB"/>
    <w:rsid w:val="007F2E18"/>
    <w:rsid w:val="008B4DD0"/>
    <w:rsid w:val="009411D6"/>
    <w:rsid w:val="00AD7E15"/>
    <w:rsid w:val="00AF6ACE"/>
    <w:rsid w:val="00B57E84"/>
    <w:rsid w:val="00BB1EFA"/>
    <w:rsid w:val="00BB21D8"/>
    <w:rsid w:val="00BD6B84"/>
    <w:rsid w:val="00BE647C"/>
    <w:rsid w:val="00BF76A1"/>
    <w:rsid w:val="00C14A8D"/>
    <w:rsid w:val="00D53911"/>
    <w:rsid w:val="00DF5660"/>
    <w:rsid w:val="00E37DF2"/>
    <w:rsid w:val="00E5162B"/>
    <w:rsid w:val="00F00CAA"/>
    <w:rsid w:val="00F52F91"/>
    <w:rsid w:val="00FB477C"/>
    <w:rsid w:val="00FC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8108"/>
  <w15:chartTrackingRefBased/>
  <w15:docId w15:val="{F6E767CA-097F-4776-8F67-6971CFAD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A8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F76A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Lienhypertexte">
    <w:name w:val="Hyperlink"/>
    <w:uiPriority w:val="99"/>
    <w:unhideWhenUsed/>
    <w:rsid w:val="007F2E18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E37DF2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D6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ialclublourdais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Links>
    <vt:vector size="18" baseType="variant">
      <vt:variant>
        <vt:i4>655418</vt:i4>
      </vt:variant>
      <vt:variant>
        <vt:i4>6</vt:i4>
      </vt:variant>
      <vt:variant>
        <vt:i4>0</vt:i4>
      </vt:variant>
      <vt:variant>
        <vt:i4>5</vt:i4>
      </vt:variant>
      <vt:variant>
        <vt:lpwstr>mailto:nicolaudavy@gmail.com</vt:lpwstr>
      </vt:variant>
      <vt:variant>
        <vt:lpwstr/>
      </vt:variant>
      <vt:variant>
        <vt:i4>2621530</vt:i4>
      </vt:variant>
      <vt:variant>
        <vt:i4>3</vt:i4>
      </vt:variant>
      <vt:variant>
        <vt:i4>0</vt:i4>
      </vt:variant>
      <vt:variant>
        <vt:i4>5</vt:i4>
      </vt:variant>
      <vt:variant>
        <vt:lpwstr>mailto:irenee.menjou@hotmail.fr</vt:lpwstr>
      </vt:variant>
      <vt:variant>
        <vt:lpwstr/>
      </vt:variant>
      <vt:variant>
        <vt:i4>6094911</vt:i4>
      </vt:variant>
      <vt:variant>
        <vt:i4>0</vt:i4>
      </vt:variant>
      <vt:variant>
        <vt:i4>0</vt:i4>
      </vt:variant>
      <vt:variant>
        <vt:i4>5</vt:i4>
      </vt:variant>
      <vt:variant>
        <vt:lpwstr>mailto:e.barzanti@orange.fr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</dc:creator>
  <cp:keywords/>
  <cp:lastModifiedBy>Serge BOLLE</cp:lastModifiedBy>
  <cp:revision>3</cp:revision>
  <cp:lastPrinted>2019-11-21T13:19:00Z</cp:lastPrinted>
  <dcterms:created xsi:type="dcterms:W3CDTF">2022-05-15T08:36:00Z</dcterms:created>
  <dcterms:modified xsi:type="dcterms:W3CDTF">2022-05-15T08:41:00Z</dcterms:modified>
</cp:coreProperties>
</file>