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7CBE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Les Grands Dignitaires</w:t>
      </w:r>
    </w:p>
    <w:p w14:paraId="075E806F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De la Confrérie de la Fouasse du Vignoble Nantais</w:t>
      </w:r>
    </w:p>
    <w:p w14:paraId="4F71DC05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Seront honorés</w:t>
      </w:r>
    </w:p>
    <w:p w14:paraId="5E128069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De votre présence à notre 11</w:t>
      </w:r>
      <w:r>
        <w:rPr>
          <w:rFonts w:ascii="Harlow Solid Italic" w:hAnsi="Harlow Solid Italic"/>
          <w:sz w:val="32"/>
          <w:szCs w:val="32"/>
          <w:vertAlign w:val="superscript"/>
        </w:rPr>
        <w:t>ème</w:t>
      </w:r>
      <w:r>
        <w:rPr>
          <w:rFonts w:ascii="Harlow Solid Italic" w:hAnsi="Harlow Solid Italic"/>
          <w:sz w:val="32"/>
          <w:szCs w:val="32"/>
        </w:rPr>
        <w:t xml:space="preserve"> Chapitre</w:t>
      </w:r>
    </w:p>
    <w:p w14:paraId="3823916F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F4B083"/>
          <w:sz w:val="44"/>
          <w:szCs w:val="44"/>
        </w:rPr>
        <w:t>Programme</w:t>
      </w:r>
    </w:p>
    <w:p w14:paraId="5A3F2106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9 h Accueil des Confrères et Confréries amies</w:t>
      </w:r>
    </w:p>
    <w:p w14:paraId="42E2C616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Autour d’un buffet au Château de Rochefort</w:t>
      </w:r>
    </w:p>
    <w:p w14:paraId="7E6AB391" w14:textId="0F5555CF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 xml:space="preserve">Rue de la Garenne 44690 La Haye </w:t>
      </w:r>
      <w:proofErr w:type="spellStart"/>
      <w:r>
        <w:rPr>
          <w:rFonts w:ascii="Harlow Solid Italic" w:hAnsi="Harlow Solid Italic"/>
          <w:sz w:val="32"/>
          <w:szCs w:val="32"/>
        </w:rPr>
        <w:t>Fouassière</w:t>
      </w:r>
      <w:proofErr w:type="spellEnd"/>
    </w:p>
    <w:p w14:paraId="5E77BD3B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 xml:space="preserve">10 h Visite et histoire du Château commenté par le propriétaire </w:t>
      </w:r>
    </w:p>
    <w:p w14:paraId="32A36E81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Guillaume de Rosnay</w:t>
      </w:r>
    </w:p>
    <w:p w14:paraId="42D31E2F" w14:textId="77777777" w:rsidR="009F4C0D" w:rsidRDefault="009F4C0D" w:rsidP="009F4C0D">
      <w:pPr>
        <w:pStyle w:val="NormalWeb"/>
        <w:spacing w:after="0"/>
        <w:jc w:val="center"/>
      </w:pPr>
    </w:p>
    <w:p w14:paraId="3839CA51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>11 h 30 Intronisation du 11</w:t>
      </w:r>
      <w:r>
        <w:rPr>
          <w:rFonts w:ascii="Harlow Solid Italic" w:hAnsi="Harlow Solid Italic"/>
          <w:sz w:val="32"/>
          <w:szCs w:val="32"/>
          <w:vertAlign w:val="superscript"/>
        </w:rPr>
        <w:t>ème</w:t>
      </w:r>
      <w:r>
        <w:rPr>
          <w:rFonts w:ascii="Harlow Solid Italic" w:hAnsi="Harlow Solid Italic"/>
          <w:sz w:val="32"/>
          <w:szCs w:val="32"/>
        </w:rPr>
        <w:t xml:space="preserve"> Chapitre</w:t>
      </w:r>
    </w:p>
    <w:p w14:paraId="1C1345B7" w14:textId="77777777" w:rsidR="009F4C0D" w:rsidRDefault="009F4C0D" w:rsidP="009F4C0D">
      <w:pPr>
        <w:pStyle w:val="NormalWeb"/>
        <w:spacing w:after="0"/>
        <w:jc w:val="center"/>
      </w:pPr>
    </w:p>
    <w:p w14:paraId="2A66517A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2"/>
          <w:szCs w:val="32"/>
        </w:rPr>
        <w:t xml:space="preserve">13 h Repas Gastronomique à l’Espace Bellevue à </w:t>
      </w:r>
    </w:p>
    <w:p w14:paraId="3250808D" w14:textId="57C9AB82" w:rsidR="009F4C0D" w:rsidRDefault="009F4C0D" w:rsidP="009F4C0D">
      <w:pPr>
        <w:pStyle w:val="NormalWeb"/>
        <w:spacing w:after="0"/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La Haye </w:t>
      </w:r>
      <w:proofErr w:type="spellStart"/>
      <w:r>
        <w:rPr>
          <w:rFonts w:ascii="Harlow Solid Italic" w:hAnsi="Harlow Solid Italic"/>
          <w:sz w:val="32"/>
          <w:szCs w:val="32"/>
        </w:rPr>
        <w:t>Fouassière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</w:t>
      </w:r>
    </w:p>
    <w:p w14:paraId="6EC574BD" w14:textId="281C60AF" w:rsidR="009F4C0D" w:rsidRDefault="009F4C0D" w:rsidP="009F4C0D">
      <w:pPr>
        <w:pStyle w:val="NormalWeb"/>
        <w:spacing w:after="0"/>
        <w:jc w:val="center"/>
        <w:rPr>
          <w:rFonts w:ascii="Harlow Solid Italic" w:hAnsi="Harlow Solid Italic"/>
          <w:sz w:val="32"/>
          <w:szCs w:val="32"/>
        </w:rPr>
      </w:pPr>
    </w:p>
    <w:p w14:paraId="63B5F44F" w14:textId="566A79A0" w:rsidR="009F4C0D" w:rsidRDefault="009F4C0D" w:rsidP="009F4C0D">
      <w:pPr>
        <w:pStyle w:val="NormalWeb"/>
        <w:spacing w:after="0"/>
        <w:jc w:val="center"/>
        <w:rPr>
          <w:rFonts w:ascii="Harlow Solid Italic" w:hAnsi="Harlow Solid Italic"/>
          <w:sz w:val="32"/>
          <w:szCs w:val="32"/>
        </w:rPr>
      </w:pPr>
    </w:p>
    <w:p w14:paraId="4DC8E3CA" w14:textId="2ED78F1B" w:rsidR="009F4C0D" w:rsidRDefault="009F4C0D" w:rsidP="009F4C0D">
      <w:pPr>
        <w:pStyle w:val="NormalWeb"/>
        <w:spacing w:after="0"/>
        <w:jc w:val="center"/>
        <w:rPr>
          <w:rFonts w:ascii="Harlow Solid Italic" w:hAnsi="Harlow Solid Italic"/>
          <w:sz w:val="32"/>
          <w:szCs w:val="32"/>
        </w:rPr>
      </w:pPr>
    </w:p>
    <w:p w14:paraId="117D4989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F4B083"/>
          <w:sz w:val="44"/>
          <w:szCs w:val="44"/>
        </w:rPr>
        <w:t>Menu</w:t>
      </w:r>
    </w:p>
    <w:p w14:paraId="0E7ACB1D" w14:textId="7E799390" w:rsidR="009F4C0D" w:rsidRDefault="009F4C0D" w:rsidP="009F4C0D">
      <w:pPr>
        <w:pStyle w:val="NormalWeb"/>
        <w:spacing w:after="0"/>
        <w:jc w:val="center"/>
        <w:rPr>
          <w:rFonts w:ascii="Harlow Solid Italic" w:hAnsi="Harlow Solid Italic"/>
          <w:color w:val="F4B083"/>
          <w:sz w:val="44"/>
          <w:szCs w:val="44"/>
        </w:rPr>
      </w:pPr>
      <w:r>
        <w:rPr>
          <w:rFonts w:ascii="Harlow Solid Italic" w:hAnsi="Harlow Solid Italic"/>
          <w:color w:val="F4B083"/>
          <w:sz w:val="44"/>
          <w:szCs w:val="44"/>
        </w:rPr>
        <w:t>Préparé par</w:t>
      </w:r>
    </w:p>
    <w:p w14:paraId="191F0123" w14:textId="35F0136D" w:rsidR="009F4C0D" w:rsidRDefault="009F4C0D" w:rsidP="009F4C0D">
      <w:pPr>
        <w:pStyle w:val="NormalWeb"/>
        <w:spacing w:after="0"/>
        <w:jc w:val="center"/>
      </w:pPr>
      <w:r w:rsidRPr="009F4C0D">
        <w:rPr>
          <w:noProof/>
        </w:rPr>
        <w:drawing>
          <wp:inline distT="0" distB="0" distL="0" distR="0" wp14:anchorId="562604FA" wp14:editId="0B99D67F">
            <wp:extent cx="2343150" cy="226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CFCF" w14:textId="77777777" w:rsidR="009F4C0D" w:rsidRDefault="009F4C0D" w:rsidP="009F4C0D">
      <w:pPr>
        <w:pStyle w:val="NormalWeb"/>
        <w:spacing w:after="0"/>
        <w:jc w:val="center"/>
      </w:pPr>
      <w:proofErr w:type="gramStart"/>
      <w:r>
        <w:rPr>
          <w:rFonts w:ascii="Harlow Solid Italic" w:hAnsi="Harlow Solid Italic"/>
          <w:sz w:val="36"/>
          <w:szCs w:val="36"/>
        </w:rPr>
        <w:t>Amuses</w:t>
      </w:r>
      <w:proofErr w:type="gramEnd"/>
      <w:r>
        <w:rPr>
          <w:rFonts w:ascii="Harlow Solid Italic" w:hAnsi="Harlow Solid Italic"/>
          <w:sz w:val="36"/>
          <w:szCs w:val="36"/>
        </w:rPr>
        <w:t xml:space="preserve"> bouches</w:t>
      </w:r>
    </w:p>
    <w:p w14:paraId="7406FB7B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000000"/>
          <w:sz w:val="36"/>
          <w:szCs w:val="36"/>
        </w:rPr>
        <w:t>Cassolette de St Jacques</w:t>
      </w:r>
    </w:p>
    <w:p w14:paraId="4AEAA23B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sz w:val="36"/>
          <w:szCs w:val="36"/>
        </w:rPr>
        <w:t>Sur son lit de poireaux</w:t>
      </w:r>
    </w:p>
    <w:p w14:paraId="265E97B6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000000"/>
          <w:sz w:val="36"/>
          <w:szCs w:val="36"/>
        </w:rPr>
        <w:t>Filet de sandre au beurre blanc</w:t>
      </w:r>
    </w:p>
    <w:p w14:paraId="15EEF8A3" w14:textId="77777777" w:rsidR="009F4C0D" w:rsidRDefault="009F4C0D" w:rsidP="009F4C0D">
      <w:pPr>
        <w:pStyle w:val="NormalWeb"/>
        <w:spacing w:after="0"/>
        <w:jc w:val="center"/>
      </w:pPr>
      <w:proofErr w:type="spellStart"/>
      <w:proofErr w:type="gramStart"/>
      <w:r>
        <w:rPr>
          <w:rFonts w:ascii="Harlow Solid Italic" w:hAnsi="Harlow Solid Italic"/>
          <w:color w:val="000000"/>
          <w:sz w:val="36"/>
          <w:szCs w:val="36"/>
        </w:rPr>
        <w:t>Mille feuille</w:t>
      </w:r>
      <w:proofErr w:type="spellEnd"/>
      <w:proofErr w:type="gramEnd"/>
      <w:r>
        <w:rPr>
          <w:rFonts w:ascii="Harlow Solid Italic" w:hAnsi="Harlow Solid Italic"/>
          <w:color w:val="000000"/>
          <w:sz w:val="36"/>
          <w:szCs w:val="36"/>
        </w:rPr>
        <w:t xml:space="preserve"> de légumes</w:t>
      </w:r>
    </w:p>
    <w:p w14:paraId="0BC53EB0" w14:textId="77777777" w:rsidR="009F4C0D" w:rsidRDefault="009F4C0D" w:rsidP="009F4C0D">
      <w:pPr>
        <w:pStyle w:val="NormalWeb"/>
        <w:spacing w:after="0"/>
        <w:jc w:val="center"/>
      </w:pPr>
    </w:p>
    <w:p w14:paraId="2902A5A1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000000"/>
          <w:sz w:val="36"/>
          <w:szCs w:val="36"/>
        </w:rPr>
        <w:t>Grenadin de veau</w:t>
      </w:r>
    </w:p>
    <w:p w14:paraId="6598D419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000000"/>
          <w:sz w:val="36"/>
          <w:szCs w:val="36"/>
        </w:rPr>
        <w:t>Et sa garniture de sous-bois</w:t>
      </w:r>
    </w:p>
    <w:p w14:paraId="330DAF48" w14:textId="77777777" w:rsidR="009F4C0D" w:rsidRDefault="009F4C0D" w:rsidP="009F4C0D">
      <w:pPr>
        <w:pStyle w:val="NormalWeb"/>
        <w:spacing w:after="0"/>
        <w:jc w:val="center"/>
      </w:pPr>
    </w:p>
    <w:p w14:paraId="2F0A1BB9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000000"/>
          <w:sz w:val="36"/>
          <w:szCs w:val="36"/>
        </w:rPr>
        <w:t>Délice mangue framboise sur son lit de panacotta</w:t>
      </w:r>
    </w:p>
    <w:p w14:paraId="31D65562" w14:textId="77777777" w:rsidR="009F4C0D" w:rsidRDefault="009F4C0D" w:rsidP="009F4C0D">
      <w:pPr>
        <w:pStyle w:val="NormalWeb"/>
        <w:spacing w:after="0"/>
        <w:jc w:val="center"/>
      </w:pPr>
    </w:p>
    <w:p w14:paraId="06966DE4" w14:textId="77777777" w:rsidR="009F4C0D" w:rsidRDefault="009F4C0D" w:rsidP="009F4C0D">
      <w:pPr>
        <w:pStyle w:val="NormalWeb"/>
        <w:spacing w:after="0"/>
        <w:jc w:val="center"/>
      </w:pPr>
      <w:r>
        <w:rPr>
          <w:rFonts w:ascii="Harlow Solid Italic" w:hAnsi="Harlow Solid Italic"/>
          <w:color w:val="000000"/>
          <w:sz w:val="36"/>
          <w:szCs w:val="36"/>
        </w:rPr>
        <w:t>Café</w:t>
      </w:r>
    </w:p>
    <w:p w14:paraId="54027CC6" w14:textId="77777777" w:rsidR="009F4C0D" w:rsidRDefault="009F4C0D" w:rsidP="009F4C0D">
      <w:pPr>
        <w:pStyle w:val="NormalWeb"/>
        <w:spacing w:after="0"/>
        <w:jc w:val="center"/>
      </w:pPr>
    </w:p>
    <w:p w14:paraId="430F0FAA" w14:textId="77777777" w:rsidR="009F4C0D" w:rsidRDefault="009F4C0D" w:rsidP="009F4C0D">
      <w:pPr>
        <w:pStyle w:val="NormalWeb"/>
        <w:spacing w:after="0"/>
      </w:pPr>
    </w:p>
    <w:p w14:paraId="02D4EE22" w14:textId="77777777" w:rsidR="00CF470F" w:rsidRDefault="00CF470F"/>
    <w:sectPr w:rsidR="00CF470F" w:rsidSect="009F4C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D"/>
    <w:rsid w:val="009F4C0D"/>
    <w:rsid w:val="00CF470F"/>
    <w:rsid w:val="00D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771D"/>
  <w15:chartTrackingRefBased/>
  <w15:docId w15:val="{116C768D-53E4-4515-95DA-8FA1331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Arnaud</dc:creator>
  <cp:keywords/>
  <dc:description/>
  <cp:lastModifiedBy>Joël Arnaud</cp:lastModifiedBy>
  <cp:revision>2</cp:revision>
  <dcterms:created xsi:type="dcterms:W3CDTF">2022-09-26T15:29:00Z</dcterms:created>
  <dcterms:modified xsi:type="dcterms:W3CDTF">2022-09-26T15:29:00Z</dcterms:modified>
</cp:coreProperties>
</file>