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A2" w:rsidRDefault="00F35B09">
      <w:pPr>
        <w:spacing w:after="125" w:line="259" w:lineRule="auto"/>
        <w:ind w:left="29" w:firstLine="0"/>
        <w:jc w:val="center"/>
        <w:rPr>
          <w:lang w:val="fr-FR"/>
        </w:rPr>
      </w:pPr>
      <w:bookmarkStart w:id="0" w:name="_GoBack"/>
      <w:bookmarkEnd w:id="0"/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:rsidR="00AE3AA2" w:rsidRDefault="00AE3AA2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:rsidR="00AE3AA2" w:rsidRDefault="00F35B09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>En application de l'article 4 du décret n° 2020-1310 du 29 octobre 2020 prescrivant les mesures générales nécessaires pour faire face à l'épidémie de covid-19 dans le cadre de l'état d'urgence sanitaire.</w:t>
      </w:r>
    </w:p>
    <w:p w:rsidR="00AE3AA2" w:rsidRDefault="00AE3AA2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:rsidR="00AE3AA2" w:rsidRDefault="00F35B09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:rsidR="00AE3AA2" w:rsidRDefault="00F35B09">
      <w:pPr>
        <w:spacing w:after="198" w:line="259" w:lineRule="auto"/>
        <w:ind w:left="0" w:hanging="10"/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professionnelle ou à l’occasion de l’exercice </w:t>
      </w:r>
      <w:r>
        <w:rPr>
          <w:sz w:val="18"/>
          <w:szCs w:val="18"/>
          <w:lang w:val="fr-FR"/>
        </w:rPr>
        <w:t xml:space="preserve">de ses fonctions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:rsidR="00AE3AA2" w:rsidRDefault="00F35B09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:rsidR="00AE3AA2" w:rsidRDefault="00F35B09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Durée de </w:t>
      </w:r>
      <w:proofErr w:type="gramStart"/>
      <w:r>
        <w:rPr>
          <w:sz w:val="18"/>
          <w:szCs w:val="18"/>
          <w:lang w:val="fr-FR"/>
        </w:rPr>
        <w:t>validité3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:rsidR="00AE3AA2" w:rsidRDefault="00F35B09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:rsidR="00AE3AA2" w:rsidRDefault="00F35B09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:rsidR="00AE3AA2" w:rsidRDefault="00F35B09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:rsidR="00AE3AA2" w:rsidRDefault="00F35B09">
      <w:pPr>
        <w:spacing w:after="664" w:line="259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:rsidR="00AE3AA2" w:rsidRDefault="00F35B09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:rsidR="00AE3AA2" w:rsidRDefault="00F35B09">
      <w:pPr>
        <w:ind w:left="0" w:firstLine="0"/>
        <w:rPr>
          <w:lang w:val="fr-FR"/>
        </w:rPr>
      </w:pPr>
      <w:r>
        <w:rPr>
          <w:lang w:val="fr-FR"/>
        </w:rPr>
        <w:tab/>
        <w:t>- du trajet habituel entre le domicile et le lieu de travail du salarié</w:t>
      </w:r>
      <w:r>
        <w:rPr>
          <w:lang w:val="fr-FR"/>
        </w:rPr>
        <w:t xml:space="preserve"> ou des déplacements entre les différents lieux de </w:t>
      </w:r>
      <w:r>
        <w:rPr>
          <w:lang w:val="fr-FR"/>
        </w:rPr>
        <w:tab/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:rsidR="00AE3AA2" w:rsidRDefault="00F35B09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:rsidR="00AE3AA2" w:rsidRDefault="00F35B09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:rsidR="00AE3AA2" w:rsidRDefault="00F35B09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exemple: livraisons, interventions sur appel, etc.). </w:t>
      </w:r>
      <w:r>
        <w:rPr>
          <w:sz w:val="22"/>
          <w:lang w:val="fr-FR"/>
        </w:rPr>
        <w:t xml:space="preserve"> </w:t>
      </w:r>
    </w:p>
    <w:p w:rsidR="00AE3AA2" w:rsidRDefault="00F35B09">
      <w:pPr>
        <w:numPr>
          <w:ilvl w:val="0"/>
          <w:numId w:val="1"/>
        </w:numPr>
        <w:spacing w:after="83"/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AE3AA2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2D66"/>
    <w:multiLevelType w:val="multilevel"/>
    <w:tmpl w:val="C0D2E8FE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B0454F4"/>
    <w:multiLevelType w:val="multilevel"/>
    <w:tmpl w:val="BC86E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2"/>
    <w:rsid w:val="00AE3AA2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CE07-DCFB-495D-B98A-3C6DA256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Fsas CGTG</cp:lastModifiedBy>
  <cp:revision>2</cp:revision>
  <dcterms:created xsi:type="dcterms:W3CDTF">2021-04-25T19:39:00Z</dcterms:created>
  <dcterms:modified xsi:type="dcterms:W3CDTF">2021-04-25T19:39:00Z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