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A820A" w14:textId="77777777" w:rsidR="0012546A" w:rsidRPr="0081603B" w:rsidRDefault="009A59A0" w:rsidP="0081603B">
      <w:pPr>
        <w:jc w:val="center"/>
        <w:rPr>
          <w:b/>
          <w:sz w:val="32"/>
          <w:szCs w:val="32"/>
          <w:u w:val="single"/>
        </w:rPr>
      </w:pPr>
      <w:r w:rsidRPr="0081603B">
        <w:rPr>
          <w:b/>
          <w:sz w:val="32"/>
          <w:szCs w:val="32"/>
          <w:u w:val="single"/>
        </w:rPr>
        <w:t>COSFIC 2022   LES COMMISSIONS</w:t>
      </w:r>
    </w:p>
    <w:tbl>
      <w:tblPr>
        <w:tblW w:w="9072" w:type="dxa"/>
        <w:tblCellMar>
          <w:left w:w="70" w:type="dxa"/>
          <w:right w:w="70" w:type="dxa"/>
        </w:tblCellMar>
        <w:tblLook w:val="04A0" w:firstRow="1" w:lastRow="0" w:firstColumn="1" w:lastColumn="0" w:noHBand="0" w:noVBand="1"/>
      </w:tblPr>
      <w:tblGrid>
        <w:gridCol w:w="9072"/>
      </w:tblGrid>
      <w:tr w:rsidR="009A59A0" w:rsidRPr="009A59A0" w14:paraId="09C59BA7" w14:textId="77777777" w:rsidTr="00574F26">
        <w:trPr>
          <w:trHeight w:val="300"/>
        </w:trPr>
        <w:tc>
          <w:tcPr>
            <w:tcW w:w="9072" w:type="dxa"/>
            <w:tcBorders>
              <w:top w:val="nil"/>
              <w:left w:val="nil"/>
              <w:bottom w:val="nil"/>
              <w:right w:val="nil"/>
            </w:tcBorders>
            <w:shd w:val="clear" w:color="auto" w:fill="auto"/>
            <w:noWrap/>
            <w:vAlign w:val="center"/>
            <w:hideMark/>
          </w:tcPr>
          <w:p w14:paraId="221B3B7B" w14:textId="77777777" w:rsidR="009A59A0" w:rsidRPr="009A59A0" w:rsidRDefault="009A59A0" w:rsidP="009A59A0">
            <w:pPr>
              <w:spacing w:after="0" w:line="240" w:lineRule="auto"/>
              <w:jc w:val="center"/>
              <w:rPr>
                <w:rFonts w:ascii="Arial" w:eastAsia="Times New Roman" w:hAnsi="Arial" w:cs="Arial"/>
                <w:b/>
                <w:bCs/>
                <w:sz w:val="20"/>
                <w:szCs w:val="20"/>
                <w:lang w:eastAsia="fr-FR"/>
              </w:rPr>
            </w:pPr>
          </w:p>
        </w:tc>
      </w:tr>
      <w:tr w:rsidR="009A59A0" w:rsidRPr="009A59A0" w14:paraId="5FC6A77E" w14:textId="77777777" w:rsidTr="00574F26">
        <w:trPr>
          <w:trHeight w:val="300"/>
        </w:trPr>
        <w:tc>
          <w:tcPr>
            <w:tcW w:w="9072" w:type="dxa"/>
            <w:tcBorders>
              <w:top w:val="nil"/>
              <w:left w:val="nil"/>
              <w:bottom w:val="nil"/>
              <w:right w:val="nil"/>
            </w:tcBorders>
            <w:shd w:val="clear" w:color="auto" w:fill="auto"/>
            <w:noWrap/>
            <w:vAlign w:val="center"/>
            <w:hideMark/>
          </w:tcPr>
          <w:p w14:paraId="7CF11175" w14:textId="2EB07972" w:rsidR="009A59A0" w:rsidRDefault="009A59A0" w:rsidP="005B5A52">
            <w:pPr>
              <w:spacing w:after="0" w:line="240" w:lineRule="auto"/>
              <w:rPr>
                <w:rFonts w:ascii="Arial" w:eastAsia="Times New Roman" w:hAnsi="Arial" w:cs="Arial"/>
                <w:sz w:val="20"/>
                <w:szCs w:val="20"/>
                <w:u w:val="single"/>
                <w:lang w:eastAsia="fr-FR"/>
              </w:rPr>
            </w:pPr>
            <w:r w:rsidRPr="009A59A0">
              <w:rPr>
                <w:rFonts w:ascii="Arial" w:eastAsia="Times New Roman" w:hAnsi="Arial" w:cs="Arial"/>
                <w:sz w:val="20"/>
                <w:szCs w:val="20"/>
                <w:u w:val="single"/>
                <w:lang w:eastAsia="fr-FR"/>
              </w:rPr>
              <w:t>1</w:t>
            </w:r>
            <w:r w:rsidR="00842ABE">
              <w:rPr>
                <w:rFonts w:ascii="Arial" w:eastAsia="Times New Roman" w:hAnsi="Arial" w:cs="Arial"/>
                <w:sz w:val="20"/>
                <w:szCs w:val="20"/>
                <w:u w:val="single"/>
                <w:lang w:eastAsia="fr-FR"/>
              </w:rPr>
              <w:t xml:space="preserve"> - </w:t>
            </w:r>
            <w:r w:rsidRPr="009A59A0">
              <w:rPr>
                <w:rFonts w:ascii="Arial" w:eastAsia="Times New Roman" w:hAnsi="Arial" w:cs="Arial"/>
                <w:sz w:val="20"/>
                <w:szCs w:val="20"/>
                <w:u w:val="single"/>
                <w:lang w:eastAsia="fr-FR"/>
              </w:rPr>
              <w:t xml:space="preserve"> </w:t>
            </w:r>
            <w:r w:rsidRPr="00EB0CF3">
              <w:rPr>
                <w:rFonts w:ascii="Arial" w:eastAsia="Times New Roman" w:hAnsi="Arial" w:cs="Arial"/>
                <w:b/>
                <w:sz w:val="20"/>
                <w:szCs w:val="20"/>
                <w:u w:val="single"/>
                <w:lang w:eastAsia="fr-FR"/>
              </w:rPr>
              <w:t>LOGISTIQUE et INFRASTRUCTURES</w:t>
            </w:r>
          </w:p>
          <w:p w14:paraId="4737B3C2" w14:textId="77777777" w:rsidR="00C82C54" w:rsidRPr="0011247A" w:rsidRDefault="00C82C54" w:rsidP="005B5A52">
            <w:pPr>
              <w:spacing w:after="0" w:line="240" w:lineRule="auto"/>
              <w:rPr>
                <w:rFonts w:ascii="Arial" w:eastAsia="Times New Roman" w:hAnsi="Arial" w:cs="Arial"/>
                <w:sz w:val="20"/>
                <w:szCs w:val="20"/>
                <w:u w:val="single"/>
                <w:lang w:eastAsia="fr-FR"/>
              </w:rPr>
            </w:pPr>
          </w:p>
          <w:p w14:paraId="3EF7F5DD" w14:textId="77777777" w:rsidR="005463E8" w:rsidRPr="00C82C54" w:rsidRDefault="005463E8"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Gestion des matériels et des sanitaires</w:t>
            </w:r>
          </w:p>
          <w:p w14:paraId="499FF7B3" w14:textId="77777777" w:rsidR="005463E8" w:rsidRPr="00C82C54" w:rsidRDefault="005463E8"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Aménagement du terrain de camping</w:t>
            </w:r>
          </w:p>
          <w:p w14:paraId="18EE74C2" w14:textId="77777777" w:rsidR="005463E8" w:rsidRPr="00C82C54" w:rsidRDefault="005463E8"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Aménagement du village avec la commission village fédéral et le cas échéant les points d’accueil.</w:t>
            </w:r>
          </w:p>
          <w:p w14:paraId="0F01EB14" w14:textId="77777777" w:rsidR="00A7678D" w:rsidRPr="00C82C54" w:rsidRDefault="00A7678D"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Accueil et placement des exposants</w:t>
            </w:r>
          </w:p>
          <w:p w14:paraId="57A4255F" w14:textId="77777777" w:rsidR="005463E8" w:rsidRPr="00C82C54" w:rsidRDefault="005463E8"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Gestion des approvisionnements</w:t>
            </w:r>
          </w:p>
          <w:p w14:paraId="4F3A95D0" w14:textId="77777777" w:rsidR="005463E8" w:rsidRPr="00C82C54" w:rsidRDefault="005463E8"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 xml:space="preserve">Conduite de véhicule (camion frigorifique, </w:t>
            </w:r>
            <w:proofErr w:type="spellStart"/>
            <w:r w:rsidRPr="00C82C54">
              <w:rPr>
                <w:rFonts w:ascii="Arial" w:eastAsia="Times New Roman" w:hAnsi="Arial" w:cs="Arial"/>
                <w:sz w:val="20"/>
                <w:szCs w:val="20"/>
                <w:lang w:eastAsia="fr-FR"/>
              </w:rPr>
              <w:t>mini-bus</w:t>
            </w:r>
            <w:proofErr w:type="spellEnd"/>
            <w:r w:rsidRPr="00C82C54">
              <w:rPr>
                <w:rFonts w:ascii="Arial" w:eastAsia="Times New Roman" w:hAnsi="Arial" w:cs="Arial"/>
                <w:sz w:val="20"/>
                <w:szCs w:val="20"/>
                <w:lang w:eastAsia="fr-FR"/>
              </w:rPr>
              <w:t>, etc…..</w:t>
            </w:r>
          </w:p>
          <w:p w14:paraId="15922069" w14:textId="77777777" w:rsidR="00A7678D" w:rsidRPr="00C82C54" w:rsidRDefault="00A7678D" w:rsidP="00C82C54">
            <w:pPr>
              <w:pStyle w:val="Paragraphedeliste"/>
              <w:numPr>
                <w:ilvl w:val="0"/>
                <w:numId w:val="1"/>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Buvette</w:t>
            </w:r>
          </w:p>
          <w:p w14:paraId="21F21970"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2B455703" w14:textId="77777777" w:rsidTr="00574F26">
        <w:trPr>
          <w:trHeight w:val="300"/>
        </w:trPr>
        <w:tc>
          <w:tcPr>
            <w:tcW w:w="9072" w:type="dxa"/>
            <w:tcBorders>
              <w:top w:val="nil"/>
              <w:left w:val="nil"/>
              <w:bottom w:val="nil"/>
              <w:right w:val="nil"/>
            </w:tcBorders>
            <w:shd w:val="clear" w:color="auto" w:fill="auto"/>
            <w:noWrap/>
            <w:vAlign w:val="center"/>
            <w:hideMark/>
          </w:tcPr>
          <w:p w14:paraId="63146364" w14:textId="432FC7EE" w:rsidR="009A59A0" w:rsidRDefault="009A59A0" w:rsidP="005B5A52">
            <w:pPr>
              <w:spacing w:after="0" w:line="240" w:lineRule="auto"/>
              <w:rPr>
                <w:rFonts w:ascii="Arial" w:eastAsia="Times New Roman" w:hAnsi="Arial" w:cs="Arial"/>
                <w:sz w:val="20"/>
                <w:szCs w:val="20"/>
                <w:u w:val="single"/>
                <w:lang w:eastAsia="fr-FR"/>
              </w:rPr>
            </w:pPr>
            <w:r w:rsidRPr="009A59A0">
              <w:rPr>
                <w:rFonts w:ascii="Arial" w:eastAsia="Times New Roman" w:hAnsi="Arial" w:cs="Arial"/>
                <w:sz w:val="20"/>
                <w:szCs w:val="20"/>
                <w:u w:val="single"/>
                <w:lang w:eastAsia="fr-FR"/>
              </w:rPr>
              <w:t>2</w:t>
            </w:r>
            <w:r w:rsidR="00842ABE">
              <w:rPr>
                <w:rFonts w:ascii="Arial" w:eastAsia="Times New Roman" w:hAnsi="Arial" w:cs="Arial"/>
                <w:sz w:val="20"/>
                <w:szCs w:val="20"/>
                <w:u w:val="single"/>
                <w:lang w:eastAsia="fr-FR"/>
              </w:rPr>
              <w:t xml:space="preserve"> - </w:t>
            </w:r>
            <w:r w:rsidRPr="009A59A0">
              <w:rPr>
                <w:rFonts w:ascii="Arial" w:eastAsia="Times New Roman" w:hAnsi="Arial" w:cs="Arial"/>
                <w:sz w:val="20"/>
                <w:szCs w:val="20"/>
                <w:u w:val="single"/>
                <w:lang w:eastAsia="fr-FR"/>
              </w:rPr>
              <w:t xml:space="preserve"> </w:t>
            </w:r>
            <w:r w:rsidRPr="00EB0CF3">
              <w:rPr>
                <w:rFonts w:ascii="Arial" w:eastAsia="Times New Roman" w:hAnsi="Arial" w:cs="Arial"/>
                <w:b/>
                <w:sz w:val="20"/>
                <w:szCs w:val="20"/>
                <w:u w:val="single"/>
                <w:lang w:eastAsia="fr-FR"/>
              </w:rPr>
              <w:t>HEBERGEMENTS autres et HABITANTS</w:t>
            </w:r>
          </w:p>
          <w:p w14:paraId="2035CC45" w14:textId="77777777" w:rsidR="00C82C54" w:rsidRPr="005463E8" w:rsidRDefault="00C82C54" w:rsidP="005B5A52">
            <w:pPr>
              <w:spacing w:after="0" w:line="240" w:lineRule="auto"/>
              <w:rPr>
                <w:rFonts w:ascii="Arial" w:eastAsia="Times New Roman" w:hAnsi="Arial" w:cs="Arial"/>
                <w:sz w:val="20"/>
                <w:szCs w:val="20"/>
                <w:u w:val="single"/>
                <w:lang w:eastAsia="fr-FR"/>
              </w:rPr>
            </w:pPr>
          </w:p>
          <w:p w14:paraId="4AEA3DD8" w14:textId="77777777" w:rsidR="00DA1955" w:rsidRDefault="005463E8" w:rsidP="00C82C54">
            <w:pPr>
              <w:pStyle w:val="Paragraphedeliste"/>
              <w:numPr>
                <w:ilvl w:val="0"/>
                <w:numId w:val="2"/>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Recherche et gestion des hébergements chez l’habitant,</w:t>
            </w:r>
          </w:p>
          <w:p w14:paraId="17536BF3" w14:textId="77777777" w:rsidR="005463E8" w:rsidRDefault="00DA1955" w:rsidP="00C82C54">
            <w:pPr>
              <w:pStyle w:val="Paragraphedeliste"/>
              <w:numPr>
                <w:ilvl w:val="0"/>
                <w:numId w:val="2"/>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Recherche et gestion de </w:t>
            </w:r>
            <w:r w:rsidR="005463E8" w:rsidRPr="00C82C54">
              <w:rPr>
                <w:rFonts w:ascii="Arial" w:eastAsia="Times New Roman" w:hAnsi="Arial" w:cs="Arial"/>
                <w:sz w:val="20"/>
                <w:szCs w:val="20"/>
                <w:lang w:eastAsia="fr-FR"/>
              </w:rPr>
              <w:t>l’hébergement collectif.</w:t>
            </w:r>
          </w:p>
          <w:p w14:paraId="76611301" w14:textId="77777777" w:rsidR="00DA1955" w:rsidRPr="00C82C54" w:rsidRDefault="00DA1955" w:rsidP="00C82C54">
            <w:pPr>
              <w:pStyle w:val="Paragraphedeliste"/>
              <w:numPr>
                <w:ilvl w:val="0"/>
                <w:numId w:val="2"/>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Logement privés en lien avec l’office du tourisme</w:t>
            </w:r>
          </w:p>
          <w:p w14:paraId="05230361"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4D7E2985" w14:textId="77777777" w:rsidTr="00574F26">
        <w:trPr>
          <w:trHeight w:val="300"/>
        </w:trPr>
        <w:tc>
          <w:tcPr>
            <w:tcW w:w="9072" w:type="dxa"/>
            <w:tcBorders>
              <w:top w:val="nil"/>
              <w:left w:val="nil"/>
              <w:bottom w:val="nil"/>
              <w:right w:val="nil"/>
            </w:tcBorders>
            <w:shd w:val="clear" w:color="auto" w:fill="auto"/>
            <w:noWrap/>
            <w:vAlign w:val="center"/>
            <w:hideMark/>
          </w:tcPr>
          <w:p w14:paraId="1E27DF77" w14:textId="1B15D42C" w:rsidR="009A59A0" w:rsidRDefault="009A59A0" w:rsidP="005B5A52">
            <w:pPr>
              <w:spacing w:after="0" w:line="240" w:lineRule="auto"/>
              <w:rPr>
                <w:rFonts w:ascii="Arial" w:eastAsia="Times New Roman" w:hAnsi="Arial" w:cs="Arial"/>
                <w:sz w:val="20"/>
                <w:szCs w:val="20"/>
                <w:u w:val="single"/>
                <w:lang w:eastAsia="fr-FR"/>
              </w:rPr>
            </w:pPr>
            <w:r w:rsidRPr="009A59A0">
              <w:rPr>
                <w:rFonts w:ascii="Arial" w:eastAsia="Times New Roman" w:hAnsi="Arial" w:cs="Arial"/>
                <w:sz w:val="20"/>
                <w:szCs w:val="20"/>
                <w:u w:val="single"/>
                <w:lang w:eastAsia="fr-FR"/>
              </w:rPr>
              <w:t>3</w:t>
            </w:r>
            <w:r w:rsidR="00842ABE">
              <w:rPr>
                <w:rFonts w:ascii="Arial" w:eastAsia="Times New Roman" w:hAnsi="Arial" w:cs="Arial"/>
                <w:sz w:val="20"/>
                <w:szCs w:val="20"/>
                <w:u w:val="single"/>
                <w:lang w:eastAsia="fr-FR"/>
              </w:rPr>
              <w:t xml:space="preserve"> - </w:t>
            </w:r>
            <w:r w:rsidRPr="009A59A0">
              <w:rPr>
                <w:rFonts w:ascii="Arial" w:eastAsia="Times New Roman" w:hAnsi="Arial" w:cs="Arial"/>
                <w:sz w:val="20"/>
                <w:szCs w:val="20"/>
                <w:u w:val="single"/>
                <w:lang w:eastAsia="fr-FR"/>
              </w:rPr>
              <w:t xml:space="preserve"> </w:t>
            </w:r>
            <w:r w:rsidRPr="00EB0CF3">
              <w:rPr>
                <w:rFonts w:ascii="Arial" w:eastAsia="Times New Roman" w:hAnsi="Arial" w:cs="Arial"/>
                <w:b/>
                <w:sz w:val="20"/>
                <w:szCs w:val="20"/>
                <w:u w:val="single"/>
                <w:lang w:eastAsia="fr-FR"/>
              </w:rPr>
              <w:t>CIRCUITS route et VTT</w:t>
            </w:r>
          </w:p>
          <w:p w14:paraId="7AB495BE" w14:textId="77777777" w:rsidR="00C82C54" w:rsidRPr="007B667E" w:rsidRDefault="00C82C54" w:rsidP="005B5A52">
            <w:pPr>
              <w:spacing w:after="0" w:line="240" w:lineRule="auto"/>
              <w:rPr>
                <w:rFonts w:ascii="Arial" w:eastAsia="Times New Roman" w:hAnsi="Arial" w:cs="Arial"/>
                <w:sz w:val="20"/>
                <w:szCs w:val="20"/>
                <w:u w:val="single"/>
                <w:lang w:eastAsia="fr-FR"/>
              </w:rPr>
            </w:pPr>
          </w:p>
          <w:p w14:paraId="7CE19F18" w14:textId="77777777" w:rsidR="00DA1955" w:rsidRDefault="00DA1955" w:rsidP="00C82C54">
            <w:pPr>
              <w:pStyle w:val="Paragraphedeliste"/>
              <w:numPr>
                <w:ilvl w:val="0"/>
                <w:numId w:val="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Traçage des parcours et recensement de toutes les informations</w:t>
            </w:r>
          </w:p>
          <w:p w14:paraId="76A14C55" w14:textId="77777777" w:rsidR="007B667E" w:rsidRDefault="007B667E" w:rsidP="00C82C54">
            <w:pPr>
              <w:pStyle w:val="Paragraphedeliste"/>
              <w:numPr>
                <w:ilvl w:val="0"/>
                <w:numId w:val="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Fléchage des différents parcours</w:t>
            </w:r>
          </w:p>
          <w:p w14:paraId="24FA5962" w14:textId="77777777" w:rsidR="00DA1955" w:rsidRPr="00C82C54" w:rsidRDefault="00DA1955" w:rsidP="00C82C54">
            <w:pPr>
              <w:pStyle w:val="Paragraphedeliste"/>
              <w:numPr>
                <w:ilvl w:val="0"/>
                <w:numId w:val="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Gestion des PA avec la commission animation et restauration</w:t>
            </w:r>
          </w:p>
          <w:p w14:paraId="3343CBDC" w14:textId="77777777" w:rsidR="007B667E" w:rsidRDefault="007B667E" w:rsidP="00C82C54">
            <w:pPr>
              <w:pStyle w:val="Paragraphedeliste"/>
              <w:numPr>
                <w:ilvl w:val="0"/>
                <w:numId w:val="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Encadrement des cyclos découvertes, accueil handicap</w:t>
            </w:r>
          </w:p>
          <w:p w14:paraId="4AF086CC" w14:textId="77777777" w:rsidR="000901F7" w:rsidRPr="00C82C54" w:rsidRDefault="000901F7" w:rsidP="00C82C54">
            <w:pPr>
              <w:pStyle w:val="Paragraphedeliste"/>
              <w:numPr>
                <w:ilvl w:val="0"/>
                <w:numId w:val="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Circuits marche avec la FFRP</w:t>
            </w:r>
          </w:p>
          <w:p w14:paraId="08700BB7" w14:textId="77777777" w:rsidR="007B667E" w:rsidRPr="009A59A0" w:rsidRDefault="007B667E" w:rsidP="005B5A52">
            <w:pPr>
              <w:spacing w:after="0" w:line="240" w:lineRule="auto"/>
              <w:rPr>
                <w:rFonts w:ascii="Arial" w:eastAsia="Times New Roman" w:hAnsi="Arial" w:cs="Arial"/>
                <w:sz w:val="20"/>
                <w:szCs w:val="20"/>
                <w:lang w:eastAsia="fr-FR"/>
              </w:rPr>
            </w:pPr>
          </w:p>
        </w:tc>
      </w:tr>
      <w:tr w:rsidR="009A59A0" w:rsidRPr="009A59A0" w14:paraId="6CC25E00" w14:textId="77777777" w:rsidTr="00574F26">
        <w:trPr>
          <w:trHeight w:val="300"/>
        </w:trPr>
        <w:tc>
          <w:tcPr>
            <w:tcW w:w="9072" w:type="dxa"/>
            <w:tcBorders>
              <w:top w:val="nil"/>
              <w:left w:val="nil"/>
              <w:bottom w:val="nil"/>
              <w:right w:val="nil"/>
            </w:tcBorders>
            <w:shd w:val="clear" w:color="auto" w:fill="auto"/>
            <w:noWrap/>
            <w:vAlign w:val="center"/>
            <w:hideMark/>
          </w:tcPr>
          <w:p w14:paraId="7C0BBC70" w14:textId="77777777" w:rsidR="009A59A0" w:rsidRDefault="009A59A0" w:rsidP="00DA1955">
            <w:pPr>
              <w:pStyle w:val="Paragraphedeliste"/>
              <w:numPr>
                <w:ilvl w:val="0"/>
                <w:numId w:val="4"/>
              </w:numPr>
              <w:spacing w:after="0" w:line="240" w:lineRule="auto"/>
              <w:rPr>
                <w:rFonts w:ascii="Arial" w:eastAsia="Times New Roman" w:hAnsi="Arial" w:cs="Arial"/>
                <w:sz w:val="20"/>
                <w:szCs w:val="20"/>
                <w:u w:val="single"/>
                <w:lang w:eastAsia="fr-FR"/>
              </w:rPr>
            </w:pPr>
            <w:r w:rsidRPr="00C82C54">
              <w:rPr>
                <w:rFonts w:ascii="Arial" w:eastAsia="Times New Roman" w:hAnsi="Arial" w:cs="Arial"/>
                <w:sz w:val="20"/>
                <w:szCs w:val="20"/>
                <w:u w:val="single"/>
                <w:lang w:eastAsia="fr-FR"/>
              </w:rPr>
              <w:t>3-1 Vtt</w:t>
            </w:r>
          </w:p>
          <w:p w14:paraId="69490ED2" w14:textId="77777777" w:rsidR="00DA1955" w:rsidRPr="00DA1955" w:rsidRDefault="00DA1955" w:rsidP="00995281">
            <w:pPr>
              <w:pStyle w:val="Paragraphedeliste"/>
              <w:numPr>
                <w:ilvl w:val="0"/>
                <w:numId w:val="22"/>
              </w:numPr>
              <w:spacing w:after="0" w:line="240" w:lineRule="auto"/>
              <w:rPr>
                <w:rFonts w:ascii="Arial" w:eastAsia="Times New Roman" w:hAnsi="Arial" w:cs="Arial"/>
                <w:sz w:val="20"/>
                <w:szCs w:val="20"/>
                <w:u w:val="single"/>
                <w:lang w:eastAsia="fr-FR"/>
              </w:rPr>
            </w:pPr>
            <w:r w:rsidRPr="00DA1955">
              <w:rPr>
                <w:rFonts w:ascii="Arial" w:eastAsia="Times New Roman" w:hAnsi="Arial" w:cs="Arial"/>
                <w:sz w:val="20"/>
                <w:szCs w:val="20"/>
                <w:lang w:eastAsia="fr-FR"/>
              </w:rPr>
              <w:t>Traçage des parcours et recensement de toutes les informations</w:t>
            </w:r>
          </w:p>
          <w:p w14:paraId="32CA6B20" w14:textId="77777777" w:rsidR="00DA1955" w:rsidRPr="00DA1955" w:rsidRDefault="00DA1955" w:rsidP="00995281">
            <w:pPr>
              <w:pStyle w:val="Paragraphedeliste"/>
              <w:numPr>
                <w:ilvl w:val="0"/>
                <w:numId w:val="22"/>
              </w:numPr>
              <w:spacing w:after="0" w:line="240" w:lineRule="auto"/>
              <w:rPr>
                <w:rFonts w:ascii="Arial" w:eastAsia="Times New Roman" w:hAnsi="Arial" w:cs="Arial"/>
                <w:sz w:val="20"/>
                <w:szCs w:val="20"/>
                <w:lang w:eastAsia="fr-FR"/>
              </w:rPr>
            </w:pPr>
            <w:r w:rsidRPr="00DA1955">
              <w:rPr>
                <w:rFonts w:ascii="Arial" w:eastAsia="Times New Roman" w:hAnsi="Arial" w:cs="Arial"/>
                <w:sz w:val="20"/>
                <w:szCs w:val="20"/>
                <w:lang w:eastAsia="fr-FR"/>
              </w:rPr>
              <w:t>Fléchage des parcours</w:t>
            </w:r>
          </w:p>
          <w:p w14:paraId="1A7C867D" w14:textId="77777777" w:rsidR="00DA1955" w:rsidRDefault="00DA1955" w:rsidP="00995281">
            <w:pPr>
              <w:pStyle w:val="Paragraphedeliste"/>
              <w:numPr>
                <w:ilvl w:val="0"/>
                <w:numId w:val="22"/>
              </w:numPr>
              <w:spacing w:after="0" w:line="240" w:lineRule="auto"/>
              <w:rPr>
                <w:rFonts w:ascii="Arial" w:eastAsia="Times New Roman" w:hAnsi="Arial" w:cs="Arial"/>
                <w:sz w:val="20"/>
                <w:szCs w:val="20"/>
                <w:lang w:eastAsia="fr-FR"/>
              </w:rPr>
            </w:pPr>
            <w:r w:rsidRPr="00DA1955">
              <w:rPr>
                <w:rFonts w:ascii="Arial" w:eastAsia="Times New Roman" w:hAnsi="Arial" w:cs="Arial"/>
                <w:sz w:val="20"/>
                <w:szCs w:val="20"/>
                <w:lang w:eastAsia="fr-FR"/>
              </w:rPr>
              <w:t>Gestion des Points d’accueil spécifique VTT</w:t>
            </w:r>
          </w:p>
          <w:p w14:paraId="36403769" w14:textId="77777777" w:rsidR="00DA1955" w:rsidRDefault="00DA1955" w:rsidP="00DA1955">
            <w:pPr>
              <w:pStyle w:val="Paragraphedeliste"/>
              <w:spacing w:after="0" w:line="240" w:lineRule="auto"/>
              <w:rPr>
                <w:rFonts w:ascii="Arial" w:eastAsia="Times New Roman" w:hAnsi="Arial" w:cs="Arial"/>
                <w:sz w:val="20"/>
                <w:szCs w:val="20"/>
                <w:lang w:eastAsia="fr-FR"/>
              </w:rPr>
            </w:pPr>
          </w:p>
          <w:p w14:paraId="589A945B" w14:textId="77777777" w:rsidR="00DA1955" w:rsidRPr="00DA1955" w:rsidRDefault="00DA1955" w:rsidP="00DA1955">
            <w:pPr>
              <w:spacing w:after="0" w:line="240" w:lineRule="auto"/>
              <w:rPr>
                <w:rFonts w:ascii="Arial" w:eastAsia="Times New Roman" w:hAnsi="Arial" w:cs="Arial"/>
                <w:sz w:val="20"/>
                <w:szCs w:val="20"/>
                <w:u w:val="single"/>
                <w:lang w:eastAsia="fr-FR"/>
              </w:rPr>
            </w:pPr>
            <w:r w:rsidRPr="00DA1955">
              <w:rPr>
                <w:rFonts w:ascii="Arial" w:eastAsia="Times New Roman" w:hAnsi="Arial" w:cs="Arial"/>
                <w:sz w:val="20"/>
                <w:szCs w:val="20"/>
                <w:u w:val="single"/>
                <w:lang w:eastAsia="fr-FR"/>
              </w:rPr>
              <w:t>Points d’accueil</w:t>
            </w:r>
          </w:p>
          <w:p w14:paraId="3D3A3F66" w14:textId="77777777" w:rsidR="00DA1955" w:rsidRDefault="00DA1955" w:rsidP="00DA1955">
            <w:pPr>
              <w:spacing w:after="0" w:line="240" w:lineRule="auto"/>
              <w:rPr>
                <w:rFonts w:ascii="Arial" w:eastAsia="Times New Roman" w:hAnsi="Arial" w:cs="Arial"/>
                <w:sz w:val="20"/>
                <w:szCs w:val="20"/>
                <w:lang w:eastAsia="fr-FR"/>
              </w:rPr>
            </w:pPr>
          </w:p>
          <w:p w14:paraId="7E9F0BCF" w14:textId="77777777" w:rsidR="00DA1955" w:rsidRDefault="00DA1955" w:rsidP="0039444D">
            <w:pPr>
              <w:pStyle w:val="Standard"/>
              <w:numPr>
                <w:ilvl w:val="0"/>
                <w:numId w:val="23"/>
              </w:numPr>
              <w:spacing w:after="0" w:line="240" w:lineRule="auto"/>
            </w:pPr>
            <w:r>
              <w:rPr>
                <w:rFonts w:eastAsia="Times New Roman" w:cs="Calibri"/>
                <w:color w:val="000000"/>
                <w:lang w:eastAsia="fr-FR"/>
              </w:rPr>
              <w:t>Contact avec les mairies</w:t>
            </w:r>
          </w:p>
          <w:p w14:paraId="369509A6" w14:textId="77777777" w:rsidR="00DA1955" w:rsidRPr="00DC17A3" w:rsidRDefault="00DA1955" w:rsidP="0039444D">
            <w:pPr>
              <w:pStyle w:val="Standard"/>
              <w:numPr>
                <w:ilvl w:val="0"/>
                <w:numId w:val="23"/>
              </w:numPr>
              <w:spacing w:after="0" w:line="240" w:lineRule="auto"/>
              <w:rPr>
                <w:rFonts w:eastAsia="Times New Roman" w:cs="Calibri"/>
                <w:color w:val="000000"/>
                <w:lang w:eastAsia="fr-FR"/>
              </w:rPr>
            </w:pPr>
            <w:r w:rsidRPr="00DC17A3">
              <w:rPr>
                <w:rFonts w:eastAsia="Times New Roman" w:cs="Calibri"/>
                <w:color w:val="000000"/>
                <w:lang w:eastAsia="fr-FR"/>
              </w:rPr>
              <w:t>Contact avec les associations locales pour bénévoles (70 /80)</w:t>
            </w:r>
          </w:p>
          <w:p w14:paraId="0E9FEC1E" w14:textId="77777777" w:rsidR="00DA1955" w:rsidRDefault="00DA1955" w:rsidP="0039444D">
            <w:pPr>
              <w:pStyle w:val="Standard"/>
              <w:numPr>
                <w:ilvl w:val="0"/>
                <w:numId w:val="23"/>
              </w:numPr>
              <w:spacing w:after="0" w:line="240" w:lineRule="auto"/>
            </w:pPr>
            <w:r>
              <w:rPr>
                <w:rFonts w:eastAsia="Times New Roman" w:cs="Calibri"/>
                <w:color w:val="000000"/>
                <w:lang w:eastAsia="fr-FR"/>
              </w:rPr>
              <w:t>Formation de l’équipe Badge électronique pour la semaine</w:t>
            </w:r>
          </w:p>
          <w:p w14:paraId="2831E0F7" w14:textId="77777777" w:rsidR="00DA1955" w:rsidRDefault="00DA1955" w:rsidP="0039444D">
            <w:pPr>
              <w:pStyle w:val="Standard"/>
              <w:numPr>
                <w:ilvl w:val="0"/>
                <w:numId w:val="23"/>
              </w:numPr>
              <w:spacing w:after="0" w:line="240" w:lineRule="auto"/>
            </w:pPr>
            <w:r>
              <w:rPr>
                <w:rFonts w:eastAsia="Times New Roman" w:cs="Calibri"/>
                <w:color w:val="000000"/>
                <w:lang w:eastAsia="fr-FR"/>
              </w:rPr>
              <w:t>Organisation du site et des postes</w:t>
            </w:r>
          </w:p>
          <w:p w14:paraId="1C9021B3" w14:textId="77777777" w:rsidR="00DA1955" w:rsidRDefault="00DA1955" w:rsidP="0039444D">
            <w:pPr>
              <w:pStyle w:val="Standard"/>
              <w:numPr>
                <w:ilvl w:val="0"/>
                <w:numId w:val="23"/>
              </w:numPr>
              <w:spacing w:after="0" w:line="240" w:lineRule="auto"/>
            </w:pPr>
            <w:r>
              <w:rPr>
                <w:rFonts w:eastAsia="Times New Roman" w:cs="Calibri"/>
                <w:color w:val="000000"/>
                <w:lang w:eastAsia="fr-FR"/>
              </w:rPr>
              <w:t>Liens avec les villes concernées</w:t>
            </w:r>
          </w:p>
          <w:p w14:paraId="60698BD2" w14:textId="77777777" w:rsidR="00DA1955" w:rsidRDefault="00DA1955" w:rsidP="0039444D">
            <w:pPr>
              <w:pStyle w:val="Standard"/>
              <w:numPr>
                <w:ilvl w:val="0"/>
                <w:numId w:val="23"/>
              </w:numPr>
              <w:spacing w:after="0" w:line="240" w:lineRule="auto"/>
            </w:pPr>
            <w:r>
              <w:rPr>
                <w:rFonts w:eastAsia="Times New Roman" w:cs="Calibri"/>
                <w:color w:val="000000"/>
                <w:lang w:eastAsia="fr-FR"/>
              </w:rPr>
              <w:t>Prévoir le programme animation simple</w:t>
            </w:r>
          </w:p>
          <w:p w14:paraId="4C25CF2E" w14:textId="77777777" w:rsidR="00DA1955" w:rsidRDefault="00DA1955" w:rsidP="0039444D">
            <w:pPr>
              <w:pStyle w:val="Standard"/>
              <w:numPr>
                <w:ilvl w:val="0"/>
                <w:numId w:val="23"/>
              </w:numPr>
              <w:spacing w:after="0" w:line="240" w:lineRule="auto"/>
            </w:pPr>
            <w:r>
              <w:rPr>
                <w:rFonts w:eastAsia="Times New Roman" w:cs="Calibri"/>
                <w:color w:val="000000"/>
                <w:lang w:eastAsia="fr-FR"/>
              </w:rPr>
              <w:t>Gestion des 2 passages</w:t>
            </w:r>
          </w:p>
          <w:p w14:paraId="6189F405" w14:textId="77777777" w:rsidR="00DA1955" w:rsidRDefault="00DA1955" w:rsidP="0039444D">
            <w:pPr>
              <w:pStyle w:val="Standard"/>
              <w:numPr>
                <w:ilvl w:val="0"/>
                <w:numId w:val="23"/>
              </w:numPr>
              <w:spacing w:after="0" w:line="240" w:lineRule="auto"/>
            </w:pPr>
            <w:r>
              <w:rPr>
                <w:rFonts w:eastAsia="Times New Roman" w:cs="Calibri"/>
                <w:color w:val="000000"/>
                <w:lang w:eastAsia="fr-FR"/>
              </w:rPr>
              <w:t>Fléchage, balisage en ville, matériel</w:t>
            </w:r>
          </w:p>
          <w:p w14:paraId="04635BA1" w14:textId="77777777" w:rsidR="00DA1955" w:rsidRDefault="00DA1955" w:rsidP="0039444D">
            <w:pPr>
              <w:pStyle w:val="Standard"/>
              <w:numPr>
                <w:ilvl w:val="0"/>
                <w:numId w:val="23"/>
              </w:numPr>
              <w:spacing w:after="0" w:line="240" w:lineRule="auto"/>
            </w:pPr>
            <w:r>
              <w:rPr>
                <w:rFonts w:eastAsia="Times New Roman" w:cs="Calibri"/>
                <w:color w:val="000000"/>
                <w:lang w:eastAsia="fr-FR"/>
              </w:rPr>
              <w:t>Parkings vélos, gardiennage</w:t>
            </w:r>
          </w:p>
          <w:p w14:paraId="72BEF3F8" w14:textId="77777777" w:rsidR="00DA1955" w:rsidRDefault="00DA1955" w:rsidP="0039444D">
            <w:pPr>
              <w:pStyle w:val="Standard"/>
              <w:numPr>
                <w:ilvl w:val="0"/>
                <w:numId w:val="23"/>
              </w:numPr>
              <w:spacing w:after="0" w:line="240" w:lineRule="auto"/>
            </w:pPr>
            <w:r>
              <w:rPr>
                <w:rFonts w:eastAsia="Times New Roman" w:cs="Calibri"/>
                <w:color w:val="000000"/>
                <w:lang w:eastAsia="fr-FR"/>
              </w:rPr>
              <w:t>Répartition des participants et bénévoles, surveillance des sites</w:t>
            </w:r>
          </w:p>
          <w:p w14:paraId="22A2720C" w14:textId="77777777" w:rsidR="00DA1955" w:rsidRPr="00DC17A3" w:rsidRDefault="00DA1955" w:rsidP="0039444D">
            <w:pPr>
              <w:pStyle w:val="Standard"/>
              <w:numPr>
                <w:ilvl w:val="0"/>
                <w:numId w:val="23"/>
              </w:numPr>
              <w:spacing w:after="0" w:line="240" w:lineRule="auto"/>
            </w:pPr>
            <w:r>
              <w:rPr>
                <w:rFonts w:eastAsia="Times New Roman" w:cs="Calibri"/>
                <w:color w:val="000000"/>
                <w:lang w:eastAsia="fr-FR"/>
              </w:rPr>
              <w:t>Liens avec les commissions restauration, infrastructures, circuits, sécurité, communication, finances etc.</w:t>
            </w:r>
          </w:p>
          <w:p w14:paraId="4CFE0110" w14:textId="77777777" w:rsidR="00DA1955" w:rsidRPr="00DA1955" w:rsidRDefault="00DA1955" w:rsidP="0039444D">
            <w:pPr>
              <w:spacing w:after="0" w:line="240" w:lineRule="auto"/>
              <w:rPr>
                <w:rFonts w:ascii="Arial" w:eastAsia="Times New Roman" w:hAnsi="Arial" w:cs="Arial"/>
                <w:sz w:val="20"/>
                <w:szCs w:val="20"/>
                <w:lang w:eastAsia="fr-FR"/>
              </w:rPr>
            </w:pPr>
          </w:p>
          <w:p w14:paraId="477BA053"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7F7EB5A0" w14:textId="77777777" w:rsidTr="00574F26">
        <w:trPr>
          <w:trHeight w:val="300"/>
        </w:trPr>
        <w:tc>
          <w:tcPr>
            <w:tcW w:w="9072" w:type="dxa"/>
            <w:tcBorders>
              <w:top w:val="nil"/>
              <w:left w:val="nil"/>
              <w:bottom w:val="nil"/>
              <w:right w:val="nil"/>
            </w:tcBorders>
            <w:shd w:val="clear" w:color="auto" w:fill="auto"/>
            <w:noWrap/>
            <w:vAlign w:val="center"/>
            <w:hideMark/>
          </w:tcPr>
          <w:p w14:paraId="779D1BA2" w14:textId="2F79663D"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4</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COMMUNICATION </w:t>
            </w:r>
          </w:p>
          <w:p w14:paraId="613A1CF2" w14:textId="77777777" w:rsidR="000901F7" w:rsidRDefault="000901F7" w:rsidP="005B5A52">
            <w:pPr>
              <w:spacing w:after="0" w:line="240" w:lineRule="auto"/>
              <w:rPr>
                <w:rFonts w:ascii="Arial" w:eastAsia="Times New Roman" w:hAnsi="Arial" w:cs="Arial"/>
                <w:sz w:val="20"/>
                <w:szCs w:val="20"/>
                <w:u w:val="single"/>
                <w:lang w:eastAsia="fr-FR"/>
              </w:rPr>
            </w:pPr>
          </w:p>
          <w:p w14:paraId="0CD597C3" w14:textId="330BE412" w:rsidR="000A66F6" w:rsidRPr="0039444D" w:rsidRDefault="000A66F6"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Plan de communication</w:t>
            </w:r>
          </w:p>
          <w:p w14:paraId="0D755CF0" w14:textId="610B62AE" w:rsidR="000901F7" w:rsidRPr="0039444D" w:rsidRDefault="000901F7"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 xml:space="preserve">Communication et partenariat avec les collectivités </w:t>
            </w:r>
          </w:p>
          <w:p w14:paraId="6A7B21AD" w14:textId="77777777" w:rsidR="000901F7" w:rsidRPr="0039444D" w:rsidRDefault="000901F7"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Presse et média</w:t>
            </w:r>
          </w:p>
          <w:p w14:paraId="10C7D66C" w14:textId="575929EF" w:rsidR="000901F7" w:rsidRPr="0039444D" w:rsidRDefault="000901F7"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Site Internet et réseaux sociaux</w:t>
            </w:r>
          </w:p>
          <w:p w14:paraId="12AA9643" w14:textId="47867336" w:rsidR="000A66F6" w:rsidRPr="0039444D" w:rsidRDefault="000A66F6"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Les éditions Plaquette « Zéro », puis Numéro « Une » et « deux »</w:t>
            </w:r>
          </w:p>
          <w:p w14:paraId="37A89C68" w14:textId="2C462E6E" w:rsidR="000A66F6" w:rsidRPr="0039444D" w:rsidRDefault="000A66F6" w:rsidP="0039444D">
            <w:pPr>
              <w:pStyle w:val="Paragraphedeliste"/>
              <w:numPr>
                <w:ilvl w:val="0"/>
                <w:numId w:val="24"/>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Diverses éditions et newsletter</w:t>
            </w:r>
          </w:p>
          <w:p w14:paraId="5D79A847" w14:textId="77777777" w:rsidR="000901F7" w:rsidRPr="000901F7" w:rsidRDefault="000901F7" w:rsidP="005B5A52">
            <w:pPr>
              <w:spacing w:after="0" w:line="240" w:lineRule="auto"/>
              <w:rPr>
                <w:rFonts w:ascii="Arial" w:eastAsia="Times New Roman" w:hAnsi="Arial" w:cs="Arial"/>
                <w:sz w:val="20"/>
                <w:szCs w:val="20"/>
                <w:lang w:eastAsia="fr-FR"/>
              </w:rPr>
            </w:pPr>
          </w:p>
          <w:p w14:paraId="1F398ABB" w14:textId="77777777" w:rsidR="000901F7" w:rsidRPr="00EB0CF3" w:rsidRDefault="000901F7" w:rsidP="000901F7">
            <w:pPr>
              <w:pStyle w:val="Paragraphedeliste"/>
              <w:numPr>
                <w:ilvl w:val="0"/>
                <w:numId w:val="5"/>
              </w:num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 xml:space="preserve">4-1 </w:t>
            </w:r>
            <w:proofErr w:type="gramStart"/>
            <w:r w:rsidRPr="00EB0CF3">
              <w:rPr>
                <w:rFonts w:ascii="Arial" w:eastAsia="Times New Roman" w:hAnsi="Arial" w:cs="Arial"/>
                <w:b/>
                <w:sz w:val="20"/>
                <w:szCs w:val="20"/>
                <w:u w:val="single"/>
                <w:lang w:eastAsia="fr-FR"/>
              </w:rPr>
              <w:t>communication</w:t>
            </w:r>
            <w:proofErr w:type="gramEnd"/>
            <w:r w:rsidRPr="00EB0CF3">
              <w:rPr>
                <w:rFonts w:ascii="Arial" w:eastAsia="Times New Roman" w:hAnsi="Arial" w:cs="Arial"/>
                <w:b/>
                <w:sz w:val="20"/>
                <w:szCs w:val="20"/>
                <w:u w:val="single"/>
                <w:lang w:eastAsia="fr-FR"/>
              </w:rPr>
              <w:t xml:space="preserve"> et partenariat</w:t>
            </w:r>
          </w:p>
          <w:p w14:paraId="7D8BE0BA" w14:textId="77777777" w:rsidR="000901F7" w:rsidRDefault="000901F7" w:rsidP="000901F7">
            <w:pPr>
              <w:pStyle w:val="Paragraphedeliste"/>
              <w:spacing w:after="0" w:line="240" w:lineRule="auto"/>
              <w:rPr>
                <w:rFonts w:ascii="Arial" w:eastAsia="Times New Roman" w:hAnsi="Arial" w:cs="Arial"/>
                <w:sz w:val="20"/>
                <w:szCs w:val="20"/>
                <w:u w:val="single"/>
                <w:lang w:eastAsia="fr-FR"/>
              </w:rPr>
            </w:pPr>
          </w:p>
          <w:p w14:paraId="7A3933A2" w14:textId="77777777" w:rsidR="00C82C54" w:rsidRPr="000901F7" w:rsidRDefault="000901F7" w:rsidP="0039444D">
            <w:pPr>
              <w:pStyle w:val="Paragraphedeliste"/>
              <w:numPr>
                <w:ilvl w:val="0"/>
                <w:numId w:val="25"/>
              </w:numPr>
              <w:spacing w:after="0" w:line="240" w:lineRule="auto"/>
              <w:rPr>
                <w:rFonts w:ascii="Arial" w:eastAsia="Times New Roman" w:hAnsi="Arial" w:cs="Arial"/>
                <w:sz w:val="20"/>
                <w:szCs w:val="20"/>
                <w:lang w:eastAsia="fr-FR"/>
              </w:rPr>
            </w:pPr>
            <w:r w:rsidRPr="000901F7">
              <w:rPr>
                <w:rFonts w:ascii="Arial" w:eastAsia="Times New Roman" w:hAnsi="Arial" w:cs="Arial"/>
                <w:sz w:val="20"/>
                <w:szCs w:val="20"/>
                <w:lang w:eastAsia="fr-FR"/>
              </w:rPr>
              <w:t>Recherches de partenaires privés niveau local département région et national</w:t>
            </w:r>
          </w:p>
        </w:tc>
      </w:tr>
      <w:tr w:rsidR="009A59A0" w:rsidRPr="009A59A0" w14:paraId="5542A1ED" w14:textId="77777777" w:rsidTr="00574F26">
        <w:trPr>
          <w:trHeight w:val="300"/>
        </w:trPr>
        <w:tc>
          <w:tcPr>
            <w:tcW w:w="9072" w:type="dxa"/>
            <w:tcBorders>
              <w:top w:val="nil"/>
              <w:left w:val="nil"/>
              <w:bottom w:val="nil"/>
              <w:right w:val="nil"/>
            </w:tcBorders>
            <w:shd w:val="clear" w:color="auto" w:fill="auto"/>
            <w:noWrap/>
            <w:vAlign w:val="center"/>
            <w:hideMark/>
          </w:tcPr>
          <w:p w14:paraId="3B0AAAFE" w14:textId="77777777" w:rsidR="0081603B" w:rsidRDefault="0081603B" w:rsidP="005B5A52">
            <w:pPr>
              <w:spacing w:after="0" w:line="240" w:lineRule="auto"/>
              <w:rPr>
                <w:rFonts w:ascii="Arial" w:eastAsia="Times New Roman" w:hAnsi="Arial" w:cs="Arial"/>
                <w:sz w:val="20"/>
                <w:szCs w:val="20"/>
                <w:lang w:eastAsia="fr-FR"/>
              </w:rPr>
            </w:pPr>
          </w:p>
          <w:p w14:paraId="234EB375" w14:textId="77777777" w:rsidR="005E7E41" w:rsidRDefault="005E7E41" w:rsidP="005B5A52">
            <w:pPr>
              <w:spacing w:after="0" w:line="240" w:lineRule="auto"/>
              <w:rPr>
                <w:rFonts w:ascii="Arial" w:eastAsia="Times New Roman" w:hAnsi="Arial" w:cs="Arial"/>
                <w:sz w:val="20"/>
                <w:szCs w:val="20"/>
                <w:lang w:eastAsia="fr-FR"/>
              </w:rPr>
            </w:pPr>
          </w:p>
          <w:p w14:paraId="1D475989" w14:textId="77777777" w:rsidR="005E7E41" w:rsidRPr="009A59A0" w:rsidRDefault="005E7E41" w:rsidP="005B5A52">
            <w:pPr>
              <w:spacing w:after="0" w:line="240" w:lineRule="auto"/>
              <w:rPr>
                <w:rFonts w:ascii="Arial" w:eastAsia="Times New Roman" w:hAnsi="Arial" w:cs="Arial"/>
                <w:sz w:val="20"/>
                <w:szCs w:val="20"/>
                <w:lang w:eastAsia="fr-FR"/>
              </w:rPr>
            </w:pPr>
          </w:p>
        </w:tc>
      </w:tr>
      <w:tr w:rsidR="009A59A0" w:rsidRPr="009A59A0" w14:paraId="5FE72398" w14:textId="77777777" w:rsidTr="00574F26">
        <w:trPr>
          <w:trHeight w:val="300"/>
        </w:trPr>
        <w:tc>
          <w:tcPr>
            <w:tcW w:w="9072" w:type="dxa"/>
            <w:tcBorders>
              <w:top w:val="nil"/>
              <w:left w:val="nil"/>
              <w:bottom w:val="nil"/>
              <w:right w:val="nil"/>
            </w:tcBorders>
            <w:shd w:val="clear" w:color="auto" w:fill="auto"/>
            <w:noWrap/>
            <w:vAlign w:val="center"/>
            <w:hideMark/>
          </w:tcPr>
          <w:p w14:paraId="784AF409" w14:textId="5F540C39"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5</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PERMANENCE VILLAGE FEDERAL</w:t>
            </w:r>
          </w:p>
          <w:p w14:paraId="6E80EF88" w14:textId="77777777" w:rsidR="000901F7" w:rsidRDefault="000901F7" w:rsidP="005B5A52">
            <w:pPr>
              <w:spacing w:after="0" w:line="240" w:lineRule="auto"/>
              <w:rPr>
                <w:rFonts w:ascii="Arial" w:eastAsia="Times New Roman" w:hAnsi="Arial" w:cs="Arial"/>
                <w:sz w:val="20"/>
                <w:szCs w:val="20"/>
                <w:u w:val="single"/>
                <w:lang w:eastAsia="fr-FR"/>
              </w:rPr>
            </w:pPr>
          </w:p>
          <w:p w14:paraId="637234C2" w14:textId="52F5E05C"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Aménagement du Village fédéral</w:t>
            </w:r>
          </w:p>
          <w:p w14:paraId="3DACFC98" w14:textId="28FDCEC6" w:rsidR="000A66F6" w:rsidRPr="0039444D" w:rsidRDefault="000A66F6"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Protocole sur la semaine</w:t>
            </w:r>
          </w:p>
          <w:p w14:paraId="2F5ED629" w14:textId="77777777"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 xml:space="preserve">Plan et implantation des chapiteaux et sanitaires </w:t>
            </w:r>
          </w:p>
          <w:p w14:paraId="644ABB02" w14:textId="77777777"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Recherche des exposants</w:t>
            </w:r>
          </w:p>
          <w:p w14:paraId="21F52CF2" w14:textId="77777777"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Accueil et placement des exposants</w:t>
            </w:r>
          </w:p>
          <w:p w14:paraId="55CA04FF" w14:textId="77777777"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 xml:space="preserve">Sécurité </w:t>
            </w:r>
          </w:p>
          <w:p w14:paraId="422E969C" w14:textId="77777777"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Buvettes et restauration</w:t>
            </w:r>
          </w:p>
          <w:p w14:paraId="1054AEB3" w14:textId="77777777" w:rsidR="00C82C54"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 xml:space="preserve">Parking </w:t>
            </w:r>
            <w:r w:rsidR="00DA1955" w:rsidRPr="0039444D">
              <w:rPr>
                <w:rFonts w:ascii="Arial" w:eastAsia="Times New Roman" w:hAnsi="Arial" w:cs="Arial"/>
                <w:sz w:val="20"/>
                <w:szCs w:val="20"/>
                <w:lang w:eastAsia="fr-FR"/>
              </w:rPr>
              <w:t>vélos</w:t>
            </w:r>
            <w:r w:rsidRPr="0039444D">
              <w:rPr>
                <w:rFonts w:ascii="Arial" w:eastAsia="Times New Roman" w:hAnsi="Arial" w:cs="Arial"/>
                <w:sz w:val="20"/>
                <w:szCs w:val="20"/>
                <w:lang w:eastAsia="fr-FR"/>
              </w:rPr>
              <w:t xml:space="preserve"> et voitures</w:t>
            </w:r>
          </w:p>
          <w:p w14:paraId="1BBEBC35" w14:textId="6A396698" w:rsidR="000901F7" w:rsidRPr="0039444D" w:rsidRDefault="000901F7"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Camping exposant et cyclo campeur</w:t>
            </w:r>
          </w:p>
          <w:p w14:paraId="3721D02D" w14:textId="71D58863" w:rsidR="000A66F6" w:rsidRPr="0039444D" w:rsidRDefault="000A66F6" w:rsidP="0039444D">
            <w:pPr>
              <w:pStyle w:val="Paragraphedeliste"/>
              <w:numPr>
                <w:ilvl w:val="0"/>
                <w:numId w:val="26"/>
              </w:numPr>
              <w:spacing w:after="0" w:line="240" w:lineRule="auto"/>
              <w:rPr>
                <w:rFonts w:ascii="Arial" w:eastAsia="Times New Roman" w:hAnsi="Arial" w:cs="Arial"/>
                <w:sz w:val="20"/>
                <w:szCs w:val="20"/>
                <w:lang w:eastAsia="fr-FR"/>
              </w:rPr>
            </w:pPr>
            <w:r w:rsidRPr="0039444D">
              <w:rPr>
                <w:rFonts w:ascii="Arial" w:eastAsia="Times New Roman" w:hAnsi="Arial" w:cs="Arial"/>
                <w:sz w:val="20"/>
                <w:szCs w:val="20"/>
                <w:lang w:eastAsia="fr-FR"/>
              </w:rPr>
              <w:t>Gestion des animations avec la commission animation</w:t>
            </w:r>
          </w:p>
          <w:p w14:paraId="7F46F30D"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4CBA92B2" w14:textId="77777777" w:rsidTr="00574F26">
        <w:trPr>
          <w:trHeight w:val="300"/>
        </w:trPr>
        <w:tc>
          <w:tcPr>
            <w:tcW w:w="9072" w:type="dxa"/>
            <w:tcBorders>
              <w:top w:val="nil"/>
              <w:left w:val="nil"/>
              <w:bottom w:val="nil"/>
              <w:right w:val="nil"/>
            </w:tcBorders>
            <w:shd w:val="clear" w:color="auto" w:fill="auto"/>
            <w:noWrap/>
            <w:vAlign w:val="center"/>
            <w:hideMark/>
          </w:tcPr>
          <w:p w14:paraId="414D7162" w14:textId="3665CD49"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6</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ADMINISTRATIVE</w:t>
            </w:r>
          </w:p>
          <w:p w14:paraId="53039D68" w14:textId="77777777" w:rsidR="00C82C54" w:rsidRPr="009A59A0" w:rsidRDefault="00C82C54" w:rsidP="005B5A52">
            <w:pPr>
              <w:spacing w:after="0" w:line="240" w:lineRule="auto"/>
              <w:rPr>
                <w:rFonts w:ascii="Arial" w:eastAsia="Times New Roman" w:hAnsi="Arial" w:cs="Arial"/>
                <w:sz w:val="20"/>
                <w:szCs w:val="20"/>
                <w:lang w:eastAsia="fr-FR"/>
              </w:rPr>
            </w:pPr>
          </w:p>
        </w:tc>
      </w:tr>
      <w:tr w:rsidR="009A59A0" w:rsidRPr="009A59A0" w14:paraId="53A62A10" w14:textId="77777777" w:rsidTr="00574F26">
        <w:trPr>
          <w:trHeight w:val="300"/>
        </w:trPr>
        <w:tc>
          <w:tcPr>
            <w:tcW w:w="9072" w:type="dxa"/>
            <w:tcBorders>
              <w:top w:val="nil"/>
              <w:left w:val="nil"/>
              <w:bottom w:val="nil"/>
              <w:right w:val="nil"/>
            </w:tcBorders>
            <w:shd w:val="clear" w:color="auto" w:fill="auto"/>
            <w:noWrap/>
            <w:vAlign w:val="center"/>
            <w:hideMark/>
          </w:tcPr>
          <w:p w14:paraId="2C9A906E" w14:textId="77777777" w:rsidR="009A59A0" w:rsidRPr="00EB0CF3" w:rsidRDefault="009A59A0" w:rsidP="00C82C54">
            <w:pPr>
              <w:pStyle w:val="Paragraphedeliste"/>
              <w:numPr>
                <w:ilvl w:val="0"/>
                <w:numId w:val="7"/>
              </w:num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6-1 finances</w:t>
            </w:r>
          </w:p>
          <w:p w14:paraId="40A396AA" w14:textId="77777777" w:rsidR="00775676" w:rsidRPr="00C82C54" w:rsidRDefault="00775676" w:rsidP="00775676">
            <w:pPr>
              <w:pStyle w:val="Paragraphedeliste"/>
              <w:spacing w:after="0" w:line="240" w:lineRule="auto"/>
              <w:rPr>
                <w:rFonts w:ascii="Arial" w:eastAsia="Times New Roman" w:hAnsi="Arial" w:cs="Arial"/>
                <w:sz w:val="20"/>
                <w:szCs w:val="20"/>
                <w:u w:val="single"/>
                <w:lang w:eastAsia="fr-FR"/>
              </w:rPr>
            </w:pPr>
          </w:p>
          <w:p w14:paraId="5ED7D544" w14:textId="77777777" w:rsidR="0011247A" w:rsidRPr="00C82C54" w:rsidRDefault="0011247A" w:rsidP="00C82C54">
            <w:pPr>
              <w:pStyle w:val="Paragraphedeliste"/>
              <w:numPr>
                <w:ilvl w:val="0"/>
                <w:numId w:val="8"/>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Assistance comptabilité</w:t>
            </w:r>
          </w:p>
          <w:p w14:paraId="191D85EB" w14:textId="77777777" w:rsidR="0011247A" w:rsidRPr="00C82C54" w:rsidRDefault="0011247A" w:rsidP="00C82C54">
            <w:pPr>
              <w:pStyle w:val="Paragraphedeliste"/>
              <w:numPr>
                <w:ilvl w:val="0"/>
                <w:numId w:val="8"/>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Gestion financières des inscriptions, porte-monnaie électronique et des assurances</w:t>
            </w:r>
          </w:p>
          <w:p w14:paraId="1CA757A6" w14:textId="2BF242F8" w:rsidR="0011247A" w:rsidRDefault="0011247A" w:rsidP="00C82C54">
            <w:pPr>
              <w:pStyle w:val="Paragraphedeliste"/>
              <w:numPr>
                <w:ilvl w:val="0"/>
                <w:numId w:val="8"/>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Trésorerie</w:t>
            </w:r>
          </w:p>
          <w:p w14:paraId="07FFF10D" w14:textId="1E6D3C19" w:rsidR="000A66F6" w:rsidRDefault="000A66F6" w:rsidP="00C82C54">
            <w:pPr>
              <w:pStyle w:val="Paragraphedeliste"/>
              <w:numPr>
                <w:ilvl w:val="0"/>
                <w:numId w:val="8"/>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Gestion des litiges</w:t>
            </w:r>
            <w:r w:rsidR="005F23EC">
              <w:rPr>
                <w:rFonts w:ascii="Arial" w:eastAsia="Times New Roman" w:hAnsi="Arial" w:cs="Arial"/>
                <w:sz w:val="20"/>
                <w:szCs w:val="20"/>
                <w:lang w:eastAsia="fr-FR"/>
              </w:rPr>
              <w:t xml:space="preserve"> avec la commission inscription</w:t>
            </w:r>
          </w:p>
          <w:p w14:paraId="5ADA3586" w14:textId="77777777" w:rsidR="00574F26" w:rsidRPr="00C82C54" w:rsidRDefault="00574F26" w:rsidP="00C82C54">
            <w:pPr>
              <w:pStyle w:val="Paragraphedeliste"/>
              <w:numPr>
                <w:ilvl w:val="0"/>
                <w:numId w:val="8"/>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Impôts</w:t>
            </w:r>
            <w:r w:rsidR="00775676">
              <w:rPr>
                <w:rFonts w:ascii="Arial" w:eastAsia="Times New Roman" w:hAnsi="Arial" w:cs="Arial"/>
                <w:sz w:val="20"/>
                <w:szCs w:val="20"/>
                <w:lang w:eastAsia="fr-FR"/>
              </w:rPr>
              <w:t>, rescrit fisc</w:t>
            </w:r>
            <w:r>
              <w:rPr>
                <w:rFonts w:ascii="Arial" w:eastAsia="Times New Roman" w:hAnsi="Arial" w:cs="Arial"/>
                <w:sz w:val="20"/>
                <w:szCs w:val="20"/>
                <w:lang w:eastAsia="fr-FR"/>
              </w:rPr>
              <w:t>al, subventions</w:t>
            </w:r>
            <w:r w:rsidR="00775676">
              <w:rPr>
                <w:rFonts w:ascii="Arial" w:eastAsia="Times New Roman" w:hAnsi="Arial" w:cs="Arial"/>
                <w:sz w:val="20"/>
                <w:szCs w:val="20"/>
                <w:lang w:eastAsia="fr-FR"/>
              </w:rPr>
              <w:t xml:space="preserve"> des collectivités</w:t>
            </w:r>
          </w:p>
          <w:p w14:paraId="004434B1" w14:textId="77777777" w:rsidR="0011247A" w:rsidRPr="009A59A0" w:rsidRDefault="0011247A" w:rsidP="0011247A">
            <w:pPr>
              <w:spacing w:after="0" w:line="240" w:lineRule="auto"/>
              <w:rPr>
                <w:rFonts w:ascii="Arial" w:eastAsia="Times New Roman" w:hAnsi="Arial" w:cs="Arial"/>
                <w:sz w:val="20"/>
                <w:szCs w:val="20"/>
                <w:lang w:eastAsia="fr-FR"/>
              </w:rPr>
            </w:pPr>
          </w:p>
        </w:tc>
      </w:tr>
      <w:tr w:rsidR="009A59A0" w:rsidRPr="009A59A0" w14:paraId="4D25C058" w14:textId="77777777" w:rsidTr="00574F26">
        <w:trPr>
          <w:trHeight w:val="300"/>
        </w:trPr>
        <w:tc>
          <w:tcPr>
            <w:tcW w:w="9072" w:type="dxa"/>
            <w:tcBorders>
              <w:top w:val="nil"/>
              <w:left w:val="nil"/>
              <w:bottom w:val="nil"/>
              <w:right w:val="nil"/>
            </w:tcBorders>
            <w:shd w:val="clear" w:color="auto" w:fill="auto"/>
            <w:noWrap/>
            <w:vAlign w:val="center"/>
            <w:hideMark/>
          </w:tcPr>
          <w:p w14:paraId="28A897C2" w14:textId="77777777" w:rsidR="009A59A0" w:rsidRPr="00EB0CF3" w:rsidRDefault="009A59A0" w:rsidP="00C82C54">
            <w:pPr>
              <w:pStyle w:val="Paragraphedeliste"/>
              <w:numPr>
                <w:ilvl w:val="0"/>
                <w:numId w:val="9"/>
              </w:num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6-2 bénévoles</w:t>
            </w:r>
          </w:p>
          <w:p w14:paraId="66D2BD93" w14:textId="77777777" w:rsidR="00775676" w:rsidRPr="00C82C54" w:rsidRDefault="00775676" w:rsidP="00775676">
            <w:pPr>
              <w:pStyle w:val="Paragraphedeliste"/>
              <w:spacing w:after="0" w:line="240" w:lineRule="auto"/>
              <w:rPr>
                <w:rFonts w:ascii="Arial" w:eastAsia="Times New Roman" w:hAnsi="Arial" w:cs="Arial"/>
                <w:sz w:val="20"/>
                <w:szCs w:val="20"/>
                <w:u w:val="single"/>
                <w:lang w:eastAsia="fr-FR"/>
              </w:rPr>
            </w:pPr>
          </w:p>
          <w:p w14:paraId="3DBF90E9" w14:textId="77777777" w:rsidR="00C82C54" w:rsidRDefault="00C82C54" w:rsidP="00C82C54">
            <w:pPr>
              <w:pStyle w:val="Paragraphedeliste"/>
              <w:numPr>
                <w:ilvl w:val="0"/>
                <w:numId w:val="10"/>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Gestion du tableau « inscriptions bénévoles »</w:t>
            </w:r>
          </w:p>
          <w:p w14:paraId="792712AF" w14:textId="77777777" w:rsidR="00574F26" w:rsidRDefault="00574F26" w:rsidP="00C82C54">
            <w:pPr>
              <w:pStyle w:val="Paragraphedeliste"/>
              <w:numPr>
                <w:ilvl w:val="0"/>
                <w:numId w:val="10"/>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Fiches de mission et planning</w:t>
            </w:r>
          </w:p>
          <w:p w14:paraId="6B04ADD2" w14:textId="2774577F" w:rsidR="00574F26" w:rsidRDefault="00574F26" w:rsidP="00C82C54">
            <w:pPr>
              <w:pStyle w:val="Paragraphedeliste"/>
              <w:numPr>
                <w:ilvl w:val="0"/>
                <w:numId w:val="10"/>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Inscription des bénévoles </w:t>
            </w:r>
            <w:r w:rsidR="000A66F6">
              <w:rPr>
                <w:rFonts w:ascii="Arial" w:eastAsia="Times New Roman" w:hAnsi="Arial" w:cs="Arial"/>
                <w:sz w:val="20"/>
                <w:szCs w:val="20"/>
                <w:lang w:eastAsia="fr-FR"/>
              </w:rPr>
              <w:t>à</w:t>
            </w:r>
            <w:r>
              <w:rPr>
                <w:rFonts w:ascii="Arial" w:eastAsia="Times New Roman" w:hAnsi="Arial" w:cs="Arial"/>
                <w:sz w:val="20"/>
                <w:szCs w:val="20"/>
                <w:lang w:eastAsia="fr-FR"/>
              </w:rPr>
              <w:t xml:space="preserve"> la FFCT et la SF</w:t>
            </w:r>
          </w:p>
          <w:p w14:paraId="2D8D4102" w14:textId="77777777" w:rsidR="00574F26" w:rsidRDefault="00574F26" w:rsidP="00C82C54">
            <w:pPr>
              <w:pStyle w:val="Paragraphedeliste"/>
              <w:numPr>
                <w:ilvl w:val="0"/>
                <w:numId w:val="10"/>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Restauration et logement des bénévoles</w:t>
            </w:r>
          </w:p>
          <w:p w14:paraId="1F03BCF9" w14:textId="77777777" w:rsidR="00574F26" w:rsidRPr="00C82C54" w:rsidRDefault="00574F26" w:rsidP="00C82C54">
            <w:pPr>
              <w:pStyle w:val="Paragraphedeliste"/>
              <w:numPr>
                <w:ilvl w:val="0"/>
                <w:numId w:val="10"/>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Conventionnement club et / ou bénévoles</w:t>
            </w:r>
          </w:p>
          <w:p w14:paraId="6D756EBA" w14:textId="77777777" w:rsidR="00C82C54" w:rsidRPr="009A59A0" w:rsidRDefault="00C82C54" w:rsidP="005B5A52">
            <w:pPr>
              <w:spacing w:after="0" w:line="240" w:lineRule="auto"/>
              <w:rPr>
                <w:rFonts w:ascii="Arial" w:eastAsia="Times New Roman" w:hAnsi="Arial" w:cs="Arial"/>
                <w:sz w:val="20"/>
                <w:szCs w:val="20"/>
                <w:lang w:eastAsia="fr-FR"/>
              </w:rPr>
            </w:pPr>
          </w:p>
        </w:tc>
      </w:tr>
      <w:tr w:rsidR="009A59A0" w:rsidRPr="009A59A0" w14:paraId="50719700" w14:textId="77777777" w:rsidTr="00574F26">
        <w:trPr>
          <w:trHeight w:val="300"/>
        </w:trPr>
        <w:tc>
          <w:tcPr>
            <w:tcW w:w="9072" w:type="dxa"/>
            <w:tcBorders>
              <w:top w:val="nil"/>
              <w:left w:val="nil"/>
              <w:bottom w:val="nil"/>
              <w:right w:val="nil"/>
            </w:tcBorders>
            <w:shd w:val="clear" w:color="auto" w:fill="auto"/>
            <w:noWrap/>
            <w:vAlign w:val="center"/>
            <w:hideMark/>
          </w:tcPr>
          <w:p w14:paraId="3C50C3AA" w14:textId="77777777" w:rsidR="009A59A0" w:rsidRPr="00EB0CF3" w:rsidRDefault="009A59A0" w:rsidP="00C82C54">
            <w:pPr>
              <w:pStyle w:val="Paragraphedeliste"/>
              <w:numPr>
                <w:ilvl w:val="0"/>
                <w:numId w:val="11"/>
              </w:num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6-3 Inscriptions</w:t>
            </w:r>
          </w:p>
          <w:p w14:paraId="016F267B" w14:textId="77777777" w:rsidR="00775676" w:rsidRPr="00C82C54" w:rsidRDefault="00775676" w:rsidP="00775676">
            <w:pPr>
              <w:pStyle w:val="Paragraphedeliste"/>
              <w:spacing w:after="0" w:line="240" w:lineRule="auto"/>
              <w:rPr>
                <w:rFonts w:ascii="Arial" w:eastAsia="Times New Roman" w:hAnsi="Arial" w:cs="Arial"/>
                <w:sz w:val="20"/>
                <w:szCs w:val="20"/>
                <w:u w:val="single"/>
                <w:lang w:eastAsia="fr-FR"/>
              </w:rPr>
            </w:pPr>
          </w:p>
          <w:p w14:paraId="2023E85E" w14:textId="77777777" w:rsidR="00775676" w:rsidRDefault="00775676" w:rsidP="00C82C54">
            <w:pPr>
              <w:pStyle w:val="Paragraphedeliste"/>
              <w:numPr>
                <w:ilvl w:val="0"/>
                <w:numId w:val="1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Formation logiciels de fonctionnement et de la FFCT</w:t>
            </w:r>
          </w:p>
          <w:p w14:paraId="1C963405" w14:textId="77777777" w:rsidR="0011247A" w:rsidRPr="00C82C54" w:rsidRDefault="0011247A" w:rsidP="00C82C54">
            <w:pPr>
              <w:pStyle w:val="Paragraphedeliste"/>
              <w:numPr>
                <w:ilvl w:val="0"/>
                <w:numId w:val="1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Enregistrement des inscriptions</w:t>
            </w:r>
          </w:p>
          <w:p w14:paraId="495668F0" w14:textId="77777777" w:rsidR="0011247A" w:rsidRPr="00C82C54" w:rsidRDefault="00574F26" w:rsidP="00C82C54">
            <w:pPr>
              <w:pStyle w:val="Paragraphedeliste"/>
              <w:numPr>
                <w:ilvl w:val="0"/>
                <w:numId w:val="13"/>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Préparation et d</w:t>
            </w:r>
            <w:r w:rsidR="0011247A" w:rsidRPr="00C82C54">
              <w:rPr>
                <w:rFonts w:ascii="Arial" w:eastAsia="Times New Roman" w:hAnsi="Arial" w:cs="Arial"/>
                <w:sz w:val="20"/>
                <w:szCs w:val="20"/>
                <w:lang w:eastAsia="fr-FR"/>
              </w:rPr>
              <w:t>istribution des dossiers</w:t>
            </w:r>
          </w:p>
          <w:p w14:paraId="13049B77" w14:textId="62580FF1" w:rsidR="0011247A" w:rsidRPr="00C82C54" w:rsidRDefault="0011247A" w:rsidP="00C82C54">
            <w:pPr>
              <w:pStyle w:val="Paragraphedeliste"/>
              <w:numPr>
                <w:ilvl w:val="0"/>
                <w:numId w:val="1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Gestion des litiges</w:t>
            </w:r>
            <w:r w:rsidR="005F23EC">
              <w:rPr>
                <w:rFonts w:ascii="Arial" w:eastAsia="Times New Roman" w:hAnsi="Arial" w:cs="Arial"/>
                <w:sz w:val="20"/>
                <w:szCs w:val="20"/>
                <w:lang w:eastAsia="fr-FR"/>
              </w:rPr>
              <w:t xml:space="preserve"> en temps réel</w:t>
            </w:r>
          </w:p>
          <w:p w14:paraId="32CCDEFA" w14:textId="77777777" w:rsidR="0011247A" w:rsidRPr="00C82C54" w:rsidRDefault="0011247A" w:rsidP="00C82C54">
            <w:pPr>
              <w:pStyle w:val="Paragraphedeliste"/>
              <w:numPr>
                <w:ilvl w:val="0"/>
                <w:numId w:val="1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Inscription à la journée.</w:t>
            </w:r>
          </w:p>
          <w:p w14:paraId="7892DFE1" w14:textId="77777777" w:rsidR="00C82C54" w:rsidRPr="00C82C54" w:rsidRDefault="00C82C54" w:rsidP="00C82C54">
            <w:pPr>
              <w:pStyle w:val="Paragraphedeliste"/>
              <w:numPr>
                <w:ilvl w:val="0"/>
                <w:numId w:val="13"/>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Renseignements, secrétariat, protocole</w:t>
            </w:r>
          </w:p>
          <w:p w14:paraId="35A3AA62" w14:textId="77777777" w:rsidR="00C82C54" w:rsidRPr="00C82C54" w:rsidRDefault="00C82C54" w:rsidP="00C82C54">
            <w:pPr>
              <w:spacing w:after="0" w:line="240" w:lineRule="auto"/>
              <w:rPr>
                <w:rFonts w:ascii="Arial" w:eastAsia="Times New Roman" w:hAnsi="Arial" w:cs="Arial"/>
                <w:sz w:val="20"/>
                <w:szCs w:val="20"/>
                <w:lang w:eastAsia="fr-FR"/>
              </w:rPr>
            </w:pPr>
          </w:p>
          <w:p w14:paraId="62CC3DF4" w14:textId="77777777" w:rsidR="0011247A" w:rsidRPr="009A59A0" w:rsidRDefault="0011247A" w:rsidP="005B5A52">
            <w:pPr>
              <w:spacing w:after="0" w:line="240" w:lineRule="auto"/>
              <w:rPr>
                <w:rFonts w:ascii="Arial" w:eastAsia="Times New Roman" w:hAnsi="Arial" w:cs="Arial"/>
                <w:sz w:val="20"/>
                <w:szCs w:val="20"/>
                <w:lang w:eastAsia="fr-FR"/>
              </w:rPr>
            </w:pPr>
          </w:p>
        </w:tc>
      </w:tr>
      <w:tr w:rsidR="009A59A0" w:rsidRPr="009A59A0" w14:paraId="16DEB228" w14:textId="77777777" w:rsidTr="00574F26">
        <w:trPr>
          <w:trHeight w:val="300"/>
        </w:trPr>
        <w:tc>
          <w:tcPr>
            <w:tcW w:w="9072" w:type="dxa"/>
            <w:tcBorders>
              <w:top w:val="nil"/>
              <w:left w:val="nil"/>
              <w:bottom w:val="nil"/>
              <w:right w:val="nil"/>
            </w:tcBorders>
            <w:shd w:val="clear" w:color="auto" w:fill="auto"/>
            <w:noWrap/>
            <w:vAlign w:val="center"/>
            <w:hideMark/>
          </w:tcPr>
          <w:p w14:paraId="30BAC147" w14:textId="4A166835"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7</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ANIMATION et PA</w:t>
            </w:r>
          </w:p>
          <w:p w14:paraId="07959850" w14:textId="77777777" w:rsidR="002E05EC" w:rsidRPr="0011247A" w:rsidRDefault="002E05EC" w:rsidP="005B5A52">
            <w:pPr>
              <w:spacing w:after="0" w:line="240" w:lineRule="auto"/>
              <w:rPr>
                <w:rFonts w:ascii="Arial" w:eastAsia="Times New Roman" w:hAnsi="Arial" w:cs="Arial"/>
                <w:sz w:val="20"/>
                <w:szCs w:val="20"/>
                <w:u w:val="single"/>
                <w:lang w:eastAsia="fr-FR"/>
              </w:rPr>
            </w:pPr>
          </w:p>
          <w:p w14:paraId="1100EE89" w14:textId="77777777" w:rsidR="0011247A" w:rsidRPr="002E05EC" w:rsidRDefault="0011247A" w:rsidP="002E05EC">
            <w:pPr>
              <w:pStyle w:val="Paragraphedeliste"/>
              <w:numPr>
                <w:ilvl w:val="0"/>
                <w:numId w:val="14"/>
              </w:numPr>
              <w:spacing w:after="0" w:line="240" w:lineRule="auto"/>
              <w:rPr>
                <w:rFonts w:ascii="Arial" w:eastAsia="Times New Roman" w:hAnsi="Arial" w:cs="Arial"/>
                <w:sz w:val="20"/>
                <w:szCs w:val="20"/>
                <w:lang w:eastAsia="fr-FR"/>
              </w:rPr>
            </w:pPr>
            <w:r w:rsidRPr="002E05EC">
              <w:rPr>
                <w:rFonts w:ascii="Arial" w:eastAsia="Times New Roman" w:hAnsi="Arial" w:cs="Arial"/>
                <w:sz w:val="20"/>
                <w:szCs w:val="20"/>
                <w:lang w:eastAsia="fr-FR"/>
              </w:rPr>
              <w:t>Décoration des villages</w:t>
            </w:r>
          </w:p>
          <w:p w14:paraId="6BCBBD75" w14:textId="77777777" w:rsidR="0011247A" w:rsidRPr="002E05EC" w:rsidRDefault="0011247A" w:rsidP="002E05EC">
            <w:pPr>
              <w:pStyle w:val="Paragraphedeliste"/>
              <w:numPr>
                <w:ilvl w:val="0"/>
                <w:numId w:val="14"/>
              </w:numPr>
              <w:spacing w:after="0" w:line="240" w:lineRule="auto"/>
              <w:rPr>
                <w:rFonts w:ascii="Arial" w:eastAsia="Times New Roman" w:hAnsi="Arial" w:cs="Arial"/>
                <w:sz w:val="20"/>
                <w:szCs w:val="20"/>
                <w:lang w:eastAsia="fr-FR"/>
              </w:rPr>
            </w:pPr>
            <w:r w:rsidRPr="002E05EC">
              <w:rPr>
                <w:rFonts w:ascii="Arial" w:eastAsia="Times New Roman" w:hAnsi="Arial" w:cs="Arial"/>
                <w:sz w:val="20"/>
                <w:szCs w:val="20"/>
                <w:lang w:eastAsia="fr-FR"/>
              </w:rPr>
              <w:t>Cérémonie d’ouverture et de clôture</w:t>
            </w:r>
          </w:p>
          <w:p w14:paraId="02301A7C" w14:textId="77777777" w:rsidR="0011247A" w:rsidRDefault="0011247A" w:rsidP="002E05EC">
            <w:pPr>
              <w:pStyle w:val="Paragraphedeliste"/>
              <w:numPr>
                <w:ilvl w:val="0"/>
                <w:numId w:val="14"/>
              </w:numPr>
              <w:spacing w:after="0" w:line="240" w:lineRule="auto"/>
              <w:rPr>
                <w:rFonts w:ascii="Arial" w:eastAsia="Times New Roman" w:hAnsi="Arial" w:cs="Arial"/>
                <w:sz w:val="20"/>
                <w:szCs w:val="20"/>
                <w:lang w:eastAsia="fr-FR"/>
              </w:rPr>
            </w:pPr>
            <w:r w:rsidRPr="002E05EC">
              <w:rPr>
                <w:rFonts w:ascii="Arial" w:eastAsia="Times New Roman" w:hAnsi="Arial" w:cs="Arial"/>
                <w:sz w:val="20"/>
                <w:szCs w:val="20"/>
                <w:lang w:eastAsia="fr-FR"/>
              </w:rPr>
              <w:t>Animations sur la semaine à la permanence</w:t>
            </w:r>
          </w:p>
          <w:p w14:paraId="0A74A698" w14:textId="77777777" w:rsidR="00574F26" w:rsidRDefault="00574F26" w:rsidP="002E05EC">
            <w:pPr>
              <w:pStyle w:val="Paragraphedeliste"/>
              <w:numPr>
                <w:ilvl w:val="0"/>
                <w:numId w:val="1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Animation sur les points d’accueil</w:t>
            </w:r>
          </w:p>
          <w:p w14:paraId="3827DAC1" w14:textId="77777777" w:rsidR="00574F26" w:rsidRDefault="00574F26" w:rsidP="002E05EC">
            <w:pPr>
              <w:pStyle w:val="Paragraphedeliste"/>
              <w:numPr>
                <w:ilvl w:val="0"/>
                <w:numId w:val="1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Décoration de villages</w:t>
            </w:r>
          </w:p>
          <w:p w14:paraId="6BFFFE29" w14:textId="77777777" w:rsidR="00574F26" w:rsidRDefault="00574F26" w:rsidP="002E05EC">
            <w:pPr>
              <w:pStyle w:val="Paragraphedeliste"/>
              <w:numPr>
                <w:ilvl w:val="0"/>
                <w:numId w:val="1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Soirée à l’abbaye de Bon Repos</w:t>
            </w:r>
          </w:p>
          <w:p w14:paraId="56C65691" w14:textId="77777777" w:rsidR="00574F26" w:rsidRDefault="00574F26" w:rsidP="002E05EC">
            <w:pPr>
              <w:pStyle w:val="Paragraphedeliste"/>
              <w:numPr>
                <w:ilvl w:val="0"/>
                <w:numId w:val="14"/>
              </w:num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La journée Piquenique</w:t>
            </w:r>
          </w:p>
          <w:p w14:paraId="11F3D344" w14:textId="77777777" w:rsidR="000901F7" w:rsidRPr="002E05EC" w:rsidRDefault="00574F26" w:rsidP="002E05EC">
            <w:pPr>
              <w:pStyle w:val="Paragraphedeliste"/>
              <w:numPr>
                <w:ilvl w:val="0"/>
                <w:numId w:val="14"/>
              </w:numPr>
              <w:spacing w:after="0" w:line="240" w:lineRule="auto"/>
              <w:rPr>
                <w:rFonts w:ascii="Arial" w:eastAsia="Times New Roman" w:hAnsi="Arial" w:cs="Arial"/>
                <w:sz w:val="20"/>
                <w:szCs w:val="20"/>
                <w:lang w:eastAsia="fr-FR"/>
              </w:rPr>
            </w:pPr>
            <w:r w:rsidRPr="00C82C54">
              <w:rPr>
                <w:rFonts w:ascii="Arial" w:eastAsia="Times New Roman" w:hAnsi="Arial" w:cs="Arial"/>
                <w:sz w:val="20"/>
                <w:szCs w:val="20"/>
                <w:lang w:eastAsia="fr-FR"/>
              </w:rPr>
              <w:t>Excursion</w:t>
            </w:r>
            <w:r w:rsidR="000901F7" w:rsidRPr="00C82C54">
              <w:rPr>
                <w:rFonts w:ascii="Arial" w:eastAsia="Times New Roman" w:hAnsi="Arial" w:cs="Arial"/>
                <w:sz w:val="20"/>
                <w:szCs w:val="20"/>
                <w:lang w:eastAsia="fr-FR"/>
              </w:rPr>
              <w:t xml:space="preserve"> bus, marche,</w:t>
            </w:r>
          </w:p>
          <w:p w14:paraId="51FCA255" w14:textId="77777777" w:rsidR="0011247A" w:rsidRPr="002E05EC" w:rsidRDefault="0011247A" w:rsidP="002E05EC">
            <w:pPr>
              <w:pStyle w:val="Paragraphedeliste"/>
              <w:numPr>
                <w:ilvl w:val="0"/>
                <w:numId w:val="14"/>
              </w:numPr>
              <w:spacing w:after="0" w:line="240" w:lineRule="auto"/>
              <w:rPr>
                <w:rFonts w:ascii="Arial" w:eastAsia="Times New Roman" w:hAnsi="Arial" w:cs="Arial"/>
                <w:sz w:val="20"/>
                <w:szCs w:val="20"/>
                <w:lang w:eastAsia="fr-FR"/>
              </w:rPr>
            </w:pPr>
            <w:r w:rsidRPr="002E05EC">
              <w:rPr>
                <w:rFonts w:ascii="Arial" w:eastAsia="Times New Roman" w:hAnsi="Arial" w:cs="Arial"/>
                <w:sz w:val="20"/>
                <w:szCs w:val="20"/>
                <w:lang w:eastAsia="fr-FR"/>
              </w:rPr>
              <w:t>Défilé de clôture.</w:t>
            </w:r>
          </w:p>
          <w:p w14:paraId="63EC6D6B" w14:textId="77777777" w:rsidR="0081603B" w:rsidRDefault="0081603B" w:rsidP="005B5A52">
            <w:pPr>
              <w:spacing w:after="0" w:line="240" w:lineRule="auto"/>
              <w:rPr>
                <w:rFonts w:ascii="Arial" w:eastAsia="Times New Roman" w:hAnsi="Arial" w:cs="Arial"/>
                <w:sz w:val="20"/>
                <w:szCs w:val="20"/>
                <w:lang w:eastAsia="fr-FR"/>
              </w:rPr>
            </w:pPr>
          </w:p>
          <w:p w14:paraId="002E9A36" w14:textId="77777777" w:rsidR="002E05EC" w:rsidRPr="009A59A0" w:rsidRDefault="002E05EC" w:rsidP="005B5A52">
            <w:pPr>
              <w:spacing w:after="0" w:line="240" w:lineRule="auto"/>
              <w:rPr>
                <w:rFonts w:ascii="Arial" w:eastAsia="Times New Roman" w:hAnsi="Arial" w:cs="Arial"/>
                <w:sz w:val="20"/>
                <w:szCs w:val="20"/>
                <w:lang w:eastAsia="fr-FR"/>
              </w:rPr>
            </w:pPr>
          </w:p>
        </w:tc>
      </w:tr>
      <w:tr w:rsidR="009A59A0" w:rsidRPr="009A59A0" w14:paraId="52B79B73" w14:textId="77777777" w:rsidTr="00574F26">
        <w:trPr>
          <w:trHeight w:val="300"/>
        </w:trPr>
        <w:tc>
          <w:tcPr>
            <w:tcW w:w="9072" w:type="dxa"/>
            <w:tcBorders>
              <w:top w:val="nil"/>
              <w:left w:val="nil"/>
              <w:bottom w:val="nil"/>
              <w:right w:val="nil"/>
            </w:tcBorders>
            <w:shd w:val="clear" w:color="auto" w:fill="auto"/>
            <w:noWrap/>
            <w:vAlign w:val="center"/>
            <w:hideMark/>
          </w:tcPr>
          <w:p w14:paraId="78656645" w14:textId="58A8A0E1"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8</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SECURITE</w:t>
            </w:r>
          </w:p>
          <w:p w14:paraId="6511670C" w14:textId="77777777" w:rsidR="002E05EC" w:rsidRPr="0011247A" w:rsidRDefault="002E05EC" w:rsidP="005B5A52">
            <w:pPr>
              <w:spacing w:after="0" w:line="240" w:lineRule="auto"/>
              <w:rPr>
                <w:rFonts w:ascii="Arial" w:eastAsia="Times New Roman" w:hAnsi="Arial" w:cs="Arial"/>
                <w:sz w:val="20"/>
                <w:szCs w:val="20"/>
                <w:u w:val="single"/>
                <w:lang w:eastAsia="fr-FR"/>
              </w:rPr>
            </w:pPr>
          </w:p>
          <w:p w14:paraId="67AB1EAF" w14:textId="77777777" w:rsidR="00574F26" w:rsidRPr="00BC376B" w:rsidRDefault="00574F26" w:rsidP="0039444D">
            <w:pPr>
              <w:pStyle w:val="Paragraphedeliste"/>
              <w:numPr>
                <w:ilvl w:val="0"/>
                <w:numId w:val="27"/>
              </w:numPr>
              <w:spacing w:after="0" w:line="240" w:lineRule="auto"/>
              <w:rPr>
                <w:rFonts w:cstheme="minorHAnsi"/>
                <w:sz w:val="24"/>
                <w:szCs w:val="24"/>
              </w:rPr>
            </w:pPr>
            <w:r w:rsidRPr="00BC376B">
              <w:rPr>
                <w:rFonts w:cstheme="minorHAnsi"/>
                <w:sz w:val="24"/>
                <w:szCs w:val="24"/>
              </w:rPr>
              <w:t>Sécurité sur l’ensemble de l’évènement</w:t>
            </w:r>
          </w:p>
          <w:p w14:paraId="2AC50BEC" w14:textId="77777777" w:rsidR="00574F26" w:rsidRPr="00BC376B" w:rsidRDefault="00574F26" w:rsidP="0039444D">
            <w:pPr>
              <w:pStyle w:val="Paragraphedeliste"/>
              <w:numPr>
                <w:ilvl w:val="0"/>
                <w:numId w:val="27"/>
              </w:numPr>
              <w:spacing w:after="0" w:line="240" w:lineRule="auto"/>
              <w:rPr>
                <w:rFonts w:cstheme="minorHAnsi"/>
                <w:sz w:val="24"/>
                <w:szCs w:val="24"/>
              </w:rPr>
            </w:pPr>
            <w:r w:rsidRPr="00BC376B">
              <w:rPr>
                <w:rFonts w:cstheme="minorHAnsi"/>
                <w:sz w:val="24"/>
                <w:szCs w:val="24"/>
              </w:rPr>
              <w:t xml:space="preserve">Sécurité des parcours et des PA </w:t>
            </w:r>
          </w:p>
          <w:p w14:paraId="6467293C"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Liens avec la Préfecture, protection civile, police, gendarmerie,</w:t>
            </w:r>
          </w:p>
          <w:p w14:paraId="64A5CE18" w14:textId="77777777" w:rsidR="00574F26" w:rsidRDefault="00574F26" w:rsidP="0039444D">
            <w:pPr>
              <w:pStyle w:val="Standard"/>
              <w:numPr>
                <w:ilvl w:val="0"/>
                <w:numId w:val="27"/>
              </w:numPr>
              <w:spacing w:after="0" w:line="240" w:lineRule="auto"/>
            </w:pPr>
            <w:r>
              <w:rPr>
                <w:rFonts w:eastAsia="Times New Roman" w:cs="Calibri"/>
                <w:color w:val="000000"/>
                <w:lang w:eastAsia="fr-FR"/>
              </w:rPr>
              <w:t>Demandes d’autorisations pour :</w:t>
            </w:r>
          </w:p>
          <w:p w14:paraId="47E04CC1" w14:textId="77777777" w:rsidR="00574F26" w:rsidRDefault="00574F26" w:rsidP="0039444D">
            <w:pPr>
              <w:pStyle w:val="Standard"/>
              <w:numPr>
                <w:ilvl w:val="0"/>
                <w:numId w:val="27"/>
              </w:numPr>
              <w:spacing w:after="0" w:line="240" w:lineRule="auto"/>
            </w:pPr>
            <w:r>
              <w:rPr>
                <w:rFonts w:eastAsia="Times New Roman" w:cs="Calibri"/>
                <w:color w:val="000000"/>
                <w:lang w:eastAsia="fr-FR"/>
              </w:rPr>
              <w:lastRenderedPageBreak/>
              <w:t>Les circuits</w:t>
            </w:r>
          </w:p>
          <w:p w14:paraId="02ED6062"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La permanence</w:t>
            </w:r>
          </w:p>
          <w:p w14:paraId="67974207"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Le camping</w:t>
            </w:r>
          </w:p>
          <w:p w14:paraId="30CCE9C0"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Le matériel d’incendie et de secours</w:t>
            </w:r>
          </w:p>
          <w:p w14:paraId="4030481C"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Les services médicaux</w:t>
            </w:r>
          </w:p>
          <w:p w14:paraId="174B4074"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Le gardiennage</w:t>
            </w:r>
          </w:p>
          <w:p w14:paraId="3CF4534B" w14:textId="77777777" w:rsidR="00574F26" w:rsidRDefault="00574F26" w:rsidP="0039444D">
            <w:pPr>
              <w:pStyle w:val="Standard"/>
              <w:numPr>
                <w:ilvl w:val="0"/>
                <w:numId w:val="27"/>
              </w:numPr>
              <w:spacing w:after="0" w:line="240" w:lineRule="auto"/>
            </w:pPr>
            <w:r>
              <w:rPr>
                <w:rFonts w:eastAsia="Times New Roman" w:cs="Calibri"/>
                <w:color w:val="000000"/>
                <w:lang w:eastAsia="fr-FR"/>
              </w:rPr>
              <w:t>La gestion de canicule éventuelle</w:t>
            </w:r>
          </w:p>
          <w:p w14:paraId="042C4415" w14:textId="77777777" w:rsidR="00574F26" w:rsidRDefault="00574F26" w:rsidP="0039444D">
            <w:pPr>
              <w:pStyle w:val="Standard"/>
              <w:numPr>
                <w:ilvl w:val="0"/>
                <w:numId w:val="27"/>
              </w:numPr>
              <w:spacing w:after="0" w:line="240" w:lineRule="auto"/>
            </w:pPr>
            <w:r>
              <w:t>Circulation en ville</w:t>
            </w:r>
          </w:p>
          <w:p w14:paraId="313C9952" w14:textId="77777777" w:rsidR="00574F26" w:rsidRDefault="00574F26" w:rsidP="0039444D">
            <w:pPr>
              <w:pStyle w:val="Standard"/>
              <w:numPr>
                <w:ilvl w:val="0"/>
                <w:numId w:val="27"/>
              </w:numPr>
              <w:spacing w:after="0" w:line="240" w:lineRule="auto"/>
            </w:pPr>
            <w:r>
              <w:t>Permanence-Village Fédéral</w:t>
            </w:r>
          </w:p>
          <w:p w14:paraId="7CD2A166" w14:textId="77777777" w:rsidR="00574F26" w:rsidRDefault="00574F26" w:rsidP="0039444D">
            <w:pPr>
              <w:pStyle w:val="Standard"/>
              <w:numPr>
                <w:ilvl w:val="0"/>
                <w:numId w:val="27"/>
              </w:numPr>
              <w:spacing w:after="0" w:line="240" w:lineRule="auto"/>
            </w:pPr>
            <w:r>
              <w:t>Camping Fédéral</w:t>
            </w:r>
          </w:p>
          <w:p w14:paraId="3786B241" w14:textId="77777777" w:rsidR="00574F26" w:rsidRDefault="00574F26" w:rsidP="0039444D">
            <w:pPr>
              <w:pStyle w:val="Standard"/>
              <w:numPr>
                <w:ilvl w:val="0"/>
                <w:numId w:val="27"/>
              </w:numPr>
              <w:spacing w:after="0" w:line="240" w:lineRule="auto"/>
            </w:pPr>
            <w:r>
              <w:t>Circuits Route, Vtt et Cyclo-découvertes</w:t>
            </w:r>
          </w:p>
          <w:p w14:paraId="4571262E" w14:textId="77777777" w:rsidR="00574F26" w:rsidRDefault="00574F26" w:rsidP="0039444D">
            <w:pPr>
              <w:pStyle w:val="Standard"/>
              <w:numPr>
                <w:ilvl w:val="0"/>
                <w:numId w:val="27"/>
              </w:numPr>
              <w:spacing w:after="0" w:line="240" w:lineRule="auto"/>
            </w:pPr>
            <w:r>
              <w:t>Points d'accueil</w:t>
            </w:r>
          </w:p>
          <w:p w14:paraId="20D27FE4" w14:textId="77777777" w:rsidR="00574F26" w:rsidRDefault="00574F26" w:rsidP="0039444D">
            <w:pPr>
              <w:pStyle w:val="Standard"/>
              <w:numPr>
                <w:ilvl w:val="0"/>
                <w:numId w:val="27"/>
              </w:numPr>
              <w:spacing w:after="0" w:line="240" w:lineRule="auto"/>
            </w:pPr>
            <w:r>
              <w:t>Randonnées pédestre</w:t>
            </w:r>
          </w:p>
          <w:p w14:paraId="468104C0" w14:textId="77777777" w:rsidR="00574F26" w:rsidRDefault="00574F26" w:rsidP="0039444D">
            <w:pPr>
              <w:pStyle w:val="Standard"/>
              <w:numPr>
                <w:ilvl w:val="0"/>
                <w:numId w:val="27"/>
              </w:numPr>
              <w:spacing w:after="0" w:line="240" w:lineRule="auto"/>
            </w:pPr>
            <w:r>
              <w:t>Pique-nique du jeudi</w:t>
            </w:r>
          </w:p>
          <w:p w14:paraId="5EA0190F" w14:textId="77777777" w:rsidR="00A7678D" w:rsidRPr="00574F26" w:rsidRDefault="00574F26" w:rsidP="0039444D">
            <w:pPr>
              <w:pStyle w:val="Standard"/>
              <w:numPr>
                <w:ilvl w:val="0"/>
                <w:numId w:val="27"/>
              </w:numPr>
              <w:spacing w:after="0" w:line="240" w:lineRule="auto"/>
              <w:rPr>
                <w:rFonts w:ascii="Arial" w:eastAsia="Times New Roman" w:hAnsi="Arial" w:cs="Arial"/>
                <w:sz w:val="20"/>
                <w:szCs w:val="20"/>
                <w:lang w:eastAsia="fr-FR"/>
              </w:rPr>
            </w:pPr>
            <w:r>
              <w:t>Cérémonies d'ouverture et de clôture, Défilé en ville</w:t>
            </w:r>
          </w:p>
          <w:p w14:paraId="3EEE3016"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4F53DC1C" w14:textId="77777777" w:rsidTr="00574F26">
        <w:trPr>
          <w:trHeight w:val="300"/>
        </w:trPr>
        <w:tc>
          <w:tcPr>
            <w:tcW w:w="9072" w:type="dxa"/>
            <w:tcBorders>
              <w:top w:val="nil"/>
              <w:left w:val="nil"/>
              <w:bottom w:val="nil"/>
              <w:right w:val="nil"/>
            </w:tcBorders>
            <w:shd w:val="clear" w:color="auto" w:fill="auto"/>
            <w:noWrap/>
            <w:vAlign w:val="center"/>
            <w:hideMark/>
          </w:tcPr>
          <w:p w14:paraId="68D37459" w14:textId="5830B998"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lastRenderedPageBreak/>
              <w:t>9</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RESTAURATION</w:t>
            </w:r>
          </w:p>
          <w:p w14:paraId="132377EA" w14:textId="77777777" w:rsidR="002E05EC" w:rsidRPr="0011247A" w:rsidRDefault="002E05EC" w:rsidP="005B5A52">
            <w:pPr>
              <w:spacing w:after="0" w:line="240" w:lineRule="auto"/>
              <w:rPr>
                <w:rFonts w:ascii="Arial" w:eastAsia="Times New Roman" w:hAnsi="Arial" w:cs="Arial"/>
                <w:sz w:val="20"/>
                <w:szCs w:val="20"/>
                <w:u w:val="single"/>
                <w:lang w:eastAsia="fr-FR"/>
              </w:rPr>
            </w:pPr>
          </w:p>
          <w:p w14:paraId="52BC0FF8" w14:textId="77777777" w:rsidR="00574F26" w:rsidRDefault="00574F26" w:rsidP="00574F26">
            <w:pPr>
              <w:pStyle w:val="Paragraphedeliste"/>
              <w:numPr>
                <w:ilvl w:val="0"/>
                <w:numId w:val="19"/>
              </w:numPr>
              <w:rPr>
                <w:sz w:val="24"/>
                <w:szCs w:val="24"/>
              </w:rPr>
            </w:pPr>
            <w:r w:rsidRPr="00C312B0">
              <w:rPr>
                <w:sz w:val="24"/>
                <w:szCs w:val="24"/>
              </w:rPr>
              <w:t xml:space="preserve">Sur les différents sites de </w:t>
            </w:r>
            <w:r w:rsidR="00DA1955" w:rsidRPr="00C312B0">
              <w:rPr>
                <w:sz w:val="24"/>
                <w:szCs w:val="24"/>
              </w:rPr>
              <w:t>Loudéac</w:t>
            </w:r>
            <w:r w:rsidRPr="00C312B0">
              <w:rPr>
                <w:sz w:val="24"/>
                <w:szCs w:val="24"/>
              </w:rPr>
              <w:t xml:space="preserve"> (Hippodrome et camping</w:t>
            </w:r>
            <w:r>
              <w:rPr>
                <w:sz w:val="24"/>
                <w:szCs w:val="24"/>
              </w:rPr>
              <w:t>s</w:t>
            </w:r>
            <w:r w:rsidRPr="00C312B0">
              <w:rPr>
                <w:sz w:val="24"/>
                <w:szCs w:val="24"/>
              </w:rPr>
              <w:t>)</w:t>
            </w:r>
          </w:p>
          <w:p w14:paraId="13BD6D45" w14:textId="77777777" w:rsidR="00574F26" w:rsidRDefault="00574F26" w:rsidP="00574F26">
            <w:pPr>
              <w:pStyle w:val="Paragraphedeliste"/>
              <w:numPr>
                <w:ilvl w:val="0"/>
                <w:numId w:val="19"/>
              </w:numPr>
              <w:rPr>
                <w:sz w:val="24"/>
                <w:szCs w:val="24"/>
              </w:rPr>
            </w:pPr>
            <w:r>
              <w:rPr>
                <w:sz w:val="24"/>
                <w:szCs w:val="24"/>
              </w:rPr>
              <w:t>Sur les Points d’accueil en relation avec la commission animation et les associations locales</w:t>
            </w:r>
          </w:p>
          <w:p w14:paraId="6515B12D" w14:textId="77777777" w:rsidR="00574F26" w:rsidRDefault="00DA1955" w:rsidP="00574F26">
            <w:pPr>
              <w:pStyle w:val="Paragraphedeliste"/>
              <w:numPr>
                <w:ilvl w:val="0"/>
                <w:numId w:val="19"/>
              </w:numPr>
              <w:rPr>
                <w:sz w:val="24"/>
                <w:szCs w:val="24"/>
              </w:rPr>
            </w:pPr>
            <w:r>
              <w:rPr>
                <w:sz w:val="24"/>
                <w:szCs w:val="24"/>
              </w:rPr>
              <w:t>Restauration</w:t>
            </w:r>
            <w:r w:rsidR="00574F26">
              <w:rPr>
                <w:sz w:val="24"/>
                <w:szCs w:val="24"/>
              </w:rPr>
              <w:t xml:space="preserve"> des Bénévoles </w:t>
            </w:r>
          </w:p>
          <w:p w14:paraId="0C3B05A2"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7AB1672F" w14:textId="77777777" w:rsidTr="00574F26">
        <w:trPr>
          <w:trHeight w:val="300"/>
        </w:trPr>
        <w:tc>
          <w:tcPr>
            <w:tcW w:w="9072" w:type="dxa"/>
            <w:tcBorders>
              <w:top w:val="nil"/>
              <w:left w:val="nil"/>
              <w:bottom w:val="nil"/>
              <w:right w:val="nil"/>
            </w:tcBorders>
            <w:shd w:val="clear" w:color="auto" w:fill="auto"/>
            <w:noWrap/>
            <w:vAlign w:val="center"/>
            <w:hideMark/>
          </w:tcPr>
          <w:p w14:paraId="5F300A38" w14:textId="604CDE99"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10</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JEUNES</w:t>
            </w:r>
          </w:p>
          <w:p w14:paraId="5104DD56" w14:textId="77777777" w:rsidR="002E05EC" w:rsidRPr="0011247A" w:rsidRDefault="002E05EC" w:rsidP="005B5A52">
            <w:pPr>
              <w:spacing w:after="0" w:line="240" w:lineRule="auto"/>
              <w:rPr>
                <w:rFonts w:ascii="Arial" w:eastAsia="Times New Roman" w:hAnsi="Arial" w:cs="Arial"/>
                <w:sz w:val="20"/>
                <w:szCs w:val="20"/>
                <w:u w:val="single"/>
                <w:lang w:eastAsia="fr-FR"/>
              </w:rPr>
            </w:pPr>
          </w:p>
          <w:p w14:paraId="42AC01A9" w14:textId="77777777" w:rsidR="00DA1955" w:rsidRPr="008F1AA1" w:rsidRDefault="00DA1955" w:rsidP="00DA1955">
            <w:pPr>
              <w:rPr>
                <w:rFonts w:cstheme="minorHAnsi"/>
                <w:b/>
                <w:color w:val="000000" w:themeColor="text1"/>
                <w:sz w:val="24"/>
                <w:szCs w:val="24"/>
              </w:rPr>
            </w:pPr>
            <w:r w:rsidRPr="008F1AA1">
              <w:rPr>
                <w:rFonts w:cstheme="minorHAnsi"/>
                <w:b/>
                <w:color w:val="000000" w:themeColor="text1"/>
                <w:sz w:val="24"/>
                <w:szCs w:val="24"/>
              </w:rPr>
              <w:t>Animateurs, moniteurs des clubs des Côtes d’Armor</w:t>
            </w:r>
          </w:p>
          <w:p w14:paraId="5BC88CEE" w14:textId="77777777" w:rsidR="00DA1955" w:rsidRPr="00DC0D23" w:rsidRDefault="00DA1955" w:rsidP="00DA1955">
            <w:pPr>
              <w:pStyle w:val="Paragraphedeliste"/>
              <w:numPr>
                <w:ilvl w:val="0"/>
                <w:numId w:val="17"/>
              </w:numPr>
              <w:rPr>
                <w:rFonts w:cstheme="minorHAnsi"/>
                <w:sz w:val="24"/>
                <w:szCs w:val="24"/>
              </w:rPr>
            </w:pPr>
            <w:r w:rsidRPr="00DC0D23">
              <w:rPr>
                <w:rFonts w:cstheme="minorHAnsi"/>
                <w:sz w:val="24"/>
                <w:szCs w:val="24"/>
              </w:rPr>
              <w:t>Programme, encadrement et activité jeunes</w:t>
            </w:r>
          </w:p>
          <w:p w14:paraId="37D36CD0" w14:textId="77777777" w:rsidR="00DA1955" w:rsidRDefault="00DA1955" w:rsidP="00DA1955">
            <w:pPr>
              <w:pStyle w:val="Paragraphedeliste"/>
              <w:numPr>
                <w:ilvl w:val="0"/>
                <w:numId w:val="17"/>
              </w:numPr>
              <w:rPr>
                <w:rFonts w:cstheme="minorHAnsi"/>
                <w:sz w:val="24"/>
                <w:szCs w:val="24"/>
              </w:rPr>
            </w:pPr>
            <w:r w:rsidRPr="00DC0D23">
              <w:rPr>
                <w:rFonts w:cstheme="minorHAnsi"/>
                <w:sz w:val="24"/>
                <w:szCs w:val="24"/>
              </w:rPr>
              <w:t>Programme, encadrement et activité PSH</w:t>
            </w:r>
          </w:p>
          <w:p w14:paraId="4502460C" w14:textId="77777777" w:rsidR="0011247A" w:rsidRDefault="0011247A" w:rsidP="00DA1955">
            <w:pPr>
              <w:pStyle w:val="Paragraphedeliste"/>
              <w:spacing w:after="0" w:line="240" w:lineRule="auto"/>
              <w:rPr>
                <w:rFonts w:ascii="Arial" w:eastAsia="Times New Roman" w:hAnsi="Arial" w:cs="Arial"/>
                <w:sz w:val="20"/>
                <w:szCs w:val="20"/>
                <w:lang w:eastAsia="fr-FR"/>
              </w:rPr>
            </w:pPr>
          </w:p>
          <w:p w14:paraId="03461613" w14:textId="77777777" w:rsidR="00DA1955" w:rsidRPr="002E05EC" w:rsidRDefault="00DA1955" w:rsidP="00DA1955">
            <w:pPr>
              <w:pStyle w:val="Paragraphedeliste"/>
              <w:spacing w:after="0" w:line="240" w:lineRule="auto"/>
              <w:rPr>
                <w:rFonts w:ascii="Arial" w:eastAsia="Times New Roman" w:hAnsi="Arial" w:cs="Arial"/>
                <w:sz w:val="20"/>
                <w:szCs w:val="20"/>
                <w:lang w:eastAsia="fr-FR"/>
              </w:rPr>
            </w:pPr>
          </w:p>
          <w:p w14:paraId="32C996F8" w14:textId="77777777" w:rsidR="0081603B" w:rsidRPr="009A59A0" w:rsidRDefault="0081603B" w:rsidP="005B5A52">
            <w:pPr>
              <w:spacing w:after="0" w:line="240" w:lineRule="auto"/>
              <w:rPr>
                <w:rFonts w:ascii="Arial" w:eastAsia="Times New Roman" w:hAnsi="Arial" w:cs="Arial"/>
                <w:sz w:val="20"/>
                <w:szCs w:val="20"/>
                <w:lang w:eastAsia="fr-FR"/>
              </w:rPr>
            </w:pPr>
          </w:p>
        </w:tc>
      </w:tr>
      <w:tr w:rsidR="009A59A0" w:rsidRPr="009A59A0" w14:paraId="4E48343F" w14:textId="77777777" w:rsidTr="00574F26">
        <w:trPr>
          <w:trHeight w:val="300"/>
        </w:trPr>
        <w:tc>
          <w:tcPr>
            <w:tcW w:w="9072" w:type="dxa"/>
            <w:tcBorders>
              <w:top w:val="nil"/>
              <w:left w:val="nil"/>
              <w:bottom w:val="nil"/>
              <w:right w:val="nil"/>
            </w:tcBorders>
            <w:shd w:val="clear" w:color="auto" w:fill="auto"/>
            <w:noWrap/>
            <w:vAlign w:val="center"/>
            <w:hideMark/>
          </w:tcPr>
          <w:p w14:paraId="02D064AC" w14:textId="00048062" w:rsidR="009A59A0" w:rsidRPr="00EB0CF3" w:rsidRDefault="009A59A0" w:rsidP="005B5A52">
            <w:pPr>
              <w:spacing w:after="0" w:line="240" w:lineRule="auto"/>
              <w:rPr>
                <w:rFonts w:ascii="Arial" w:eastAsia="Times New Roman" w:hAnsi="Arial" w:cs="Arial"/>
                <w:b/>
                <w:sz w:val="20"/>
                <w:szCs w:val="20"/>
                <w:u w:val="single"/>
                <w:lang w:eastAsia="fr-FR"/>
              </w:rPr>
            </w:pPr>
            <w:r w:rsidRPr="00EB0CF3">
              <w:rPr>
                <w:rFonts w:ascii="Arial" w:eastAsia="Times New Roman" w:hAnsi="Arial" w:cs="Arial"/>
                <w:b/>
                <w:sz w:val="20"/>
                <w:szCs w:val="20"/>
                <w:u w:val="single"/>
                <w:lang w:eastAsia="fr-FR"/>
              </w:rPr>
              <w:t>11</w:t>
            </w:r>
            <w:r w:rsidR="00842ABE">
              <w:rPr>
                <w:rFonts w:ascii="Arial" w:eastAsia="Times New Roman" w:hAnsi="Arial" w:cs="Arial"/>
                <w:b/>
                <w:sz w:val="20"/>
                <w:szCs w:val="20"/>
                <w:u w:val="single"/>
                <w:lang w:eastAsia="fr-FR"/>
              </w:rPr>
              <w:t xml:space="preserve"> - </w:t>
            </w:r>
            <w:r w:rsidRPr="00EB0CF3">
              <w:rPr>
                <w:rFonts w:ascii="Arial" w:eastAsia="Times New Roman" w:hAnsi="Arial" w:cs="Arial"/>
                <w:b/>
                <w:sz w:val="20"/>
                <w:szCs w:val="20"/>
                <w:u w:val="single"/>
                <w:lang w:eastAsia="fr-FR"/>
              </w:rPr>
              <w:t xml:space="preserve"> DEVELLOPEMENT DURABLE</w:t>
            </w:r>
          </w:p>
          <w:p w14:paraId="0FB2D1DC" w14:textId="77777777" w:rsidR="00DA1955" w:rsidRDefault="00DA1955" w:rsidP="005B5A52">
            <w:pPr>
              <w:spacing w:after="0" w:line="240" w:lineRule="auto"/>
              <w:rPr>
                <w:rFonts w:ascii="Arial" w:eastAsia="Times New Roman" w:hAnsi="Arial" w:cs="Arial"/>
                <w:sz w:val="20"/>
                <w:szCs w:val="20"/>
                <w:u w:val="single"/>
                <w:lang w:eastAsia="fr-FR"/>
              </w:rPr>
            </w:pPr>
          </w:p>
          <w:p w14:paraId="0A1E7A58" w14:textId="334A9CE6" w:rsidR="00DA1955" w:rsidRPr="0039444D" w:rsidRDefault="00DA1955" w:rsidP="0039444D">
            <w:pPr>
              <w:pStyle w:val="Paragraphedeliste"/>
              <w:ind w:left="770"/>
              <w:rPr>
                <w:rFonts w:cstheme="minorHAnsi"/>
                <w:sz w:val="24"/>
                <w:szCs w:val="24"/>
              </w:rPr>
            </w:pPr>
            <w:r>
              <w:rPr>
                <w:rFonts w:cstheme="minorHAnsi"/>
                <w:sz w:val="24"/>
                <w:szCs w:val="24"/>
              </w:rPr>
              <w:t>Inscription dans la démarche RSO du CNOSF</w:t>
            </w:r>
            <w:bookmarkStart w:id="0" w:name="_GoBack"/>
            <w:bookmarkEnd w:id="0"/>
          </w:p>
        </w:tc>
      </w:tr>
    </w:tbl>
    <w:p w14:paraId="43092A28" w14:textId="77777777" w:rsidR="00DA1955" w:rsidRPr="008F1AA1" w:rsidRDefault="00DA1955" w:rsidP="00DA1955">
      <w:pPr>
        <w:pStyle w:val="NormalWeb"/>
        <w:rPr>
          <w:rFonts w:asciiTheme="minorHAnsi" w:hAnsiTheme="minorHAnsi" w:cstheme="minorHAnsi"/>
          <w:color w:val="000000" w:themeColor="text1"/>
        </w:rPr>
      </w:pPr>
      <w:r w:rsidRPr="008F1AA1">
        <w:rPr>
          <w:rFonts w:asciiTheme="minorHAnsi" w:hAnsiTheme="minorHAnsi" w:cstheme="minorHAnsi"/>
          <w:color w:val="000000" w:themeColor="text1"/>
        </w:rPr>
        <w:t>De par leur activité d’utilité sociale, leur statut associatif voire la délégation de mission de service public confiée aux fédérations, les organisations sportives mettent en œuvre des actions RSO depuis toujours. La responsabilité sociétale est donc loin d’être une nouveauté pour le Mouvement sportif. Elle est inscrite dans son ADN. </w:t>
      </w:r>
    </w:p>
    <w:p w14:paraId="51A30F21" w14:textId="77777777" w:rsidR="00DA1955" w:rsidRDefault="00DA1955" w:rsidP="00DA1955">
      <w:pPr>
        <w:pStyle w:val="NormalWeb"/>
        <w:rPr>
          <w:rFonts w:ascii="Arial" w:hAnsi="Arial" w:cs="Arial"/>
          <w:color w:val="555555"/>
          <w:sz w:val="33"/>
          <w:szCs w:val="33"/>
        </w:rPr>
      </w:pPr>
      <w:r w:rsidRPr="008F1AA1">
        <w:rPr>
          <w:rFonts w:asciiTheme="minorHAnsi" w:hAnsiTheme="minorHAnsi" w:cstheme="minorHAnsi"/>
          <w:color w:val="000000" w:themeColor="text1"/>
        </w:rPr>
        <w:t xml:space="preserve">Cet engagement sociétal se traduit notamment par la mise en place et la promotion </w:t>
      </w:r>
      <w:r w:rsidRPr="008F1AA1">
        <w:rPr>
          <w:rStyle w:val="lev"/>
          <w:rFonts w:asciiTheme="minorHAnsi" w:hAnsiTheme="minorHAnsi" w:cstheme="minorHAnsi"/>
          <w:color w:val="000000" w:themeColor="text1"/>
        </w:rPr>
        <w:t>d’activités physiques et sportives</w:t>
      </w:r>
      <w:r w:rsidRPr="008F1AA1">
        <w:rPr>
          <w:rFonts w:asciiTheme="minorHAnsi" w:hAnsiTheme="minorHAnsi" w:cstheme="minorHAnsi"/>
          <w:color w:val="000000" w:themeColor="text1"/>
        </w:rPr>
        <w:t xml:space="preserve"> en faveur de </w:t>
      </w:r>
      <w:r w:rsidRPr="008F1AA1">
        <w:rPr>
          <w:rStyle w:val="lev"/>
          <w:rFonts w:asciiTheme="minorHAnsi" w:hAnsiTheme="minorHAnsi" w:cstheme="minorHAnsi"/>
          <w:color w:val="000000" w:themeColor="text1"/>
        </w:rPr>
        <w:t>l’éducation</w:t>
      </w:r>
      <w:r w:rsidRPr="008F1AA1">
        <w:rPr>
          <w:rFonts w:asciiTheme="minorHAnsi" w:hAnsiTheme="minorHAnsi" w:cstheme="minorHAnsi"/>
          <w:color w:val="000000" w:themeColor="text1"/>
        </w:rPr>
        <w:t xml:space="preserve">, de </w:t>
      </w:r>
      <w:r w:rsidRPr="008F1AA1">
        <w:rPr>
          <w:rStyle w:val="lev"/>
          <w:rFonts w:asciiTheme="minorHAnsi" w:hAnsiTheme="minorHAnsi" w:cstheme="minorHAnsi"/>
          <w:color w:val="000000" w:themeColor="text1"/>
        </w:rPr>
        <w:t>l’égalité</w:t>
      </w:r>
      <w:r w:rsidRPr="008F1AA1">
        <w:rPr>
          <w:rFonts w:asciiTheme="minorHAnsi" w:hAnsiTheme="minorHAnsi" w:cstheme="minorHAnsi"/>
          <w:color w:val="000000" w:themeColor="text1"/>
        </w:rPr>
        <w:t xml:space="preserve">, du </w:t>
      </w:r>
      <w:r w:rsidRPr="008F1AA1">
        <w:rPr>
          <w:rStyle w:val="lev"/>
          <w:rFonts w:asciiTheme="minorHAnsi" w:hAnsiTheme="minorHAnsi" w:cstheme="minorHAnsi"/>
          <w:color w:val="000000" w:themeColor="text1"/>
        </w:rPr>
        <w:t>respect</w:t>
      </w:r>
      <w:r w:rsidRPr="008F1AA1">
        <w:rPr>
          <w:rFonts w:asciiTheme="minorHAnsi" w:hAnsiTheme="minorHAnsi" w:cstheme="minorHAnsi"/>
          <w:color w:val="000000" w:themeColor="text1"/>
        </w:rPr>
        <w:t xml:space="preserve">, de la </w:t>
      </w:r>
      <w:r w:rsidRPr="008F1AA1">
        <w:rPr>
          <w:rStyle w:val="lev"/>
          <w:rFonts w:asciiTheme="minorHAnsi" w:hAnsiTheme="minorHAnsi" w:cstheme="minorHAnsi"/>
          <w:color w:val="000000" w:themeColor="text1"/>
        </w:rPr>
        <w:t>mixité</w:t>
      </w:r>
      <w:r w:rsidRPr="008F1AA1">
        <w:rPr>
          <w:rFonts w:asciiTheme="minorHAnsi" w:hAnsiTheme="minorHAnsi" w:cstheme="minorHAnsi"/>
          <w:color w:val="000000" w:themeColor="text1"/>
        </w:rPr>
        <w:t xml:space="preserve"> et de la </w:t>
      </w:r>
      <w:r w:rsidRPr="008F1AA1">
        <w:rPr>
          <w:rStyle w:val="lev"/>
          <w:rFonts w:asciiTheme="minorHAnsi" w:hAnsiTheme="minorHAnsi" w:cstheme="minorHAnsi"/>
          <w:color w:val="000000" w:themeColor="text1"/>
        </w:rPr>
        <w:t>cohésion sociale</w:t>
      </w:r>
      <w:r w:rsidRPr="008F1AA1">
        <w:rPr>
          <w:rFonts w:asciiTheme="minorHAnsi" w:hAnsiTheme="minorHAnsi" w:cstheme="minorHAnsi"/>
          <w:color w:val="000000" w:themeColor="text1"/>
        </w:rPr>
        <w:t xml:space="preserve">, de la </w:t>
      </w:r>
      <w:r w:rsidRPr="008F1AA1">
        <w:rPr>
          <w:rStyle w:val="lev"/>
          <w:rFonts w:asciiTheme="minorHAnsi" w:hAnsiTheme="minorHAnsi" w:cstheme="minorHAnsi"/>
          <w:color w:val="000000" w:themeColor="text1"/>
        </w:rPr>
        <w:t>santé</w:t>
      </w:r>
      <w:r w:rsidRPr="008F1AA1">
        <w:rPr>
          <w:rFonts w:asciiTheme="minorHAnsi" w:hAnsiTheme="minorHAnsi" w:cstheme="minorHAnsi"/>
          <w:color w:val="000000" w:themeColor="text1"/>
        </w:rPr>
        <w:t xml:space="preserve"> et du </w:t>
      </w:r>
      <w:r w:rsidRPr="008F1AA1">
        <w:rPr>
          <w:rStyle w:val="lev"/>
          <w:rFonts w:asciiTheme="minorHAnsi" w:hAnsiTheme="minorHAnsi" w:cstheme="minorHAnsi"/>
          <w:color w:val="000000" w:themeColor="text1"/>
        </w:rPr>
        <w:t>bien-être</w:t>
      </w:r>
      <w:r w:rsidRPr="008F1AA1">
        <w:rPr>
          <w:rFonts w:asciiTheme="minorHAnsi" w:hAnsiTheme="minorHAnsi" w:cstheme="minorHAnsi"/>
          <w:color w:val="000000" w:themeColor="text1"/>
        </w:rPr>
        <w:t xml:space="preserve"> tout en sensibilisant les </w:t>
      </w:r>
      <w:proofErr w:type="spellStart"/>
      <w:r w:rsidRPr="008F1AA1">
        <w:rPr>
          <w:rFonts w:asciiTheme="minorHAnsi" w:hAnsiTheme="minorHAnsi" w:cstheme="minorHAnsi"/>
          <w:color w:val="000000" w:themeColor="text1"/>
        </w:rPr>
        <w:t>pratiquant·e·s</w:t>
      </w:r>
      <w:proofErr w:type="spellEnd"/>
      <w:r w:rsidRPr="008F1AA1">
        <w:rPr>
          <w:rFonts w:asciiTheme="minorHAnsi" w:hAnsiTheme="minorHAnsi" w:cstheme="minorHAnsi"/>
          <w:color w:val="000000" w:themeColor="text1"/>
        </w:rPr>
        <w:t xml:space="preserve"> à leur </w:t>
      </w:r>
      <w:r w:rsidRPr="008F1AA1">
        <w:rPr>
          <w:rStyle w:val="lev"/>
          <w:rFonts w:asciiTheme="minorHAnsi" w:hAnsiTheme="minorHAnsi" w:cstheme="minorHAnsi"/>
          <w:color w:val="000000" w:themeColor="text1"/>
        </w:rPr>
        <w:t>environnement</w:t>
      </w:r>
      <w:r>
        <w:rPr>
          <w:rFonts w:ascii="Arial" w:hAnsi="Arial" w:cs="Arial"/>
          <w:color w:val="555555"/>
          <w:sz w:val="33"/>
          <w:szCs w:val="33"/>
        </w:rPr>
        <w:t>. </w:t>
      </w:r>
    </w:p>
    <w:p w14:paraId="77885394" w14:textId="69A09A3E" w:rsidR="00DA1955" w:rsidRPr="008F1AA1" w:rsidRDefault="00EB0CF3" w:rsidP="00DA1955">
      <w:pPr>
        <w:spacing w:after="120" w:line="240" w:lineRule="auto"/>
        <w:jc w:val="both"/>
        <w:textAlignment w:val="baseline"/>
        <w:outlineLvl w:val="1"/>
        <w:rPr>
          <w:rFonts w:ascii="&amp;quot" w:eastAsia="Times New Roman" w:hAnsi="&amp;quot" w:cs="Times New Roman"/>
          <w:caps/>
          <w:color w:val="0064A4"/>
          <w:sz w:val="27"/>
          <w:szCs w:val="27"/>
          <w:lang w:eastAsia="fr-FR"/>
        </w:rPr>
      </w:pPr>
      <w:r>
        <w:rPr>
          <w:rFonts w:ascii="&amp;quot" w:eastAsia="Times New Roman" w:hAnsi="&amp;quot" w:cs="Times New Roman"/>
          <w:caps/>
          <w:color w:val="0064A4"/>
          <w:sz w:val="27"/>
          <w:szCs w:val="27"/>
          <w:lang w:eastAsia="fr-FR"/>
        </w:rPr>
        <w:t>L</w:t>
      </w:r>
      <w:r w:rsidR="00DA1955" w:rsidRPr="008F1AA1">
        <w:rPr>
          <w:rFonts w:ascii="&amp;quot" w:eastAsia="Times New Roman" w:hAnsi="&amp;quot" w:cs="Times New Roman"/>
          <w:caps/>
          <w:color w:val="0064A4"/>
          <w:sz w:val="27"/>
          <w:szCs w:val="27"/>
          <w:lang w:eastAsia="fr-FR"/>
        </w:rPr>
        <w:t>es six lignes directrices de la RSO dans le Mouvement sportif sont :</w:t>
      </w:r>
    </w:p>
    <w:p w14:paraId="43FB58DD" w14:textId="77777777" w:rsidR="00DA1955" w:rsidRDefault="00DA1955" w:rsidP="00DA1955">
      <w:pPr>
        <w:pStyle w:val="Paragraphedeliste"/>
        <w:ind w:left="770"/>
        <w:rPr>
          <w:rFonts w:ascii="Arial" w:eastAsia="Times New Roman" w:hAnsi="Arial" w:cs="Arial"/>
          <w:color w:val="111111"/>
          <w:sz w:val="20"/>
          <w:szCs w:val="20"/>
          <w:shd w:val="clear" w:color="auto" w:fill="E5EFF6"/>
          <w:lang w:eastAsia="fr-FR"/>
        </w:rPr>
      </w:pPr>
      <w:r w:rsidRPr="00D1109C">
        <w:rPr>
          <w:lang w:eastAsia="fr-FR"/>
        </w:rPr>
        <w:t>• Définir et mettre en œuvre une gouvernance permettant d’assurer une conduite responsable et durable de ses activités.</w:t>
      </w:r>
      <w:r w:rsidRPr="00D1109C">
        <w:rPr>
          <w:lang w:eastAsia="fr-FR"/>
        </w:rPr>
        <w:br/>
        <w:t>• Promouvoir l’épanouissement social et professionnel ainsi que l’engagement de celles et ceux qui contribuent au bon fonctionnement de l’organisation.</w:t>
      </w:r>
      <w:r w:rsidRPr="00D1109C">
        <w:rPr>
          <w:lang w:eastAsia="fr-FR"/>
        </w:rPr>
        <w:br/>
        <w:t>• Garantir le respect des intérêts, de l’intégrité physique et morale des pratiquants et spectateurs et les impliquer dans la démarche.</w:t>
      </w:r>
      <w:r w:rsidRPr="00D1109C">
        <w:rPr>
          <w:lang w:eastAsia="fr-FR"/>
        </w:rPr>
        <w:br/>
        <w:t xml:space="preserve">• Préserver l’homme en protégeant la biodiversité et les ressources naturelles dans la conduite de ses </w:t>
      </w:r>
      <w:r w:rsidRPr="00D1109C">
        <w:rPr>
          <w:lang w:eastAsia="fr-FR"/>
        </w:rPr>
        <w:lastRenderedPageBreak/>
        <w:t>activités, la construction, l’entretien et l’exploitation de ses équipements sportifs.</w:t>
      </w:r>
      <w:r w:rsidRPr="00D1109C">
        <w:rPr>
          <w:lang w:eastAsia="fr-FR"/>
        </w:rPr>
        <w:br/>
        <w:t>• Assurer le respect de l’intégrité, des normes et des valeurs éthiques dans la conduite de ses activités, ainsi que dans la construction et l’implantation de ses équipements sportifs.</w:t>
      </w:r>
      <w:r w:rsidRPr="00D1109C">
        <w:rPr>
          <w:lang w:eastAsia="fr-FR"/>
        </w:rPr>
        <w:br/>
        <w:t>• Promouvoir les richesses des territoires et contribuer à leur équilibre</w:t>
      </w:r>
      <w:r w:rsidRPr="008F1AA1">
        <w:rPr>
          <w:rFonts w:ascii="Arial" w:eastAsia="Times New Roman" w:hAnsi="Arial" w:cs="Arial"/>
          <w:color w:val="111111"/>
          <w:sz w:val="20"/>
          <w:szCs w:val="20"/>
          <w:shd w:val="clear" w:color="auto" w:fill="E5EFF6"/>
          <w:lang w:eastAsia="fr-FR"/>
        </w:rPr>
        <w:t>.</w:t>
      </w:r>
    </w:p>
    <w:p w14:paraId="1C8CF91E" w14:textId="77777777" w:rsidR="009A59A0" w:rsidRDefault="009A59A0" w:rsidP="005B5A52"/>
    <w:sectPr w:rsidR="009A59A0" w:rsidSect="0099528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5C1"/>
    <w:multiLevelType w:val="hybridMultilevel"/>
    <w:tmpl w:val="EC26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7260C7"/>
    <w:multiLevelType w:val="hybridMultilevel"/>
    <w:tmpl w:val="EA626D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D05AC"/>
    <w:multiLevelType w:val="hybridMultilevel"/>
    <w:tmpl w:val="7A08F8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7A2477"/>
    <w:multiLevelType w:val="hybridMultilevel"/>
    <w:tmpl w:val="2B5854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520C16"/>
    <w:multiLevelType w:val="hybridMultilevel"/>
    <w:tmpl w:val="D206BCC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7ED1E1E"/>
    <w:multiLevelType w:val="hybridMultilevel"/>
    <w:tmpl w:val="25244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C57ACE"/>
    <w:multiLevelType w:val="hybridMultilevel"/>
    <w:tmpl w:val="003EC4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2B62CA"/>
    <w:multiLevelType w:val="hybridMultilevel"/>
    <w:tmpl w:val="3D5EBC3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0830765"/>
    <w:multiLevelType w:val="hybridMultilevel"/>
    <w:tmpl w:val="C87838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086B20"/>
    <w:multiLevelType w:val="hybridMultilevel"/>
    <w:tmpl w:val="8C4CD53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C507CA"/>
    <w:multiLevelType w:val="hybridMultilevel"/>
    <w:tmpl w:val="ED6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56769"/>
    <w:multiLevelType w:val="hybridMultilevel"/>
    <w:tmpl w:val="5CD0EFB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2" w15:restartNumberingAfterBreak="0">
    <w:nsid w:val="272A2D66"/>
    <w:multiLevelType w:val="hybridMultilevel"/>
    <w:tmpl w:val="B0F2A3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256009"/>
    <w:multiLevelType w:val="hybridMultilevel"/>
    <w:tmpl w:val="151C42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3FC175C"/>
    <w:multiLevelType w:val="hybridMultilevel"/>
    <w:tmpl w:val="CEFE71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6C0674"/>
    <w:multiLevelType w:val="hybridMultilevel"/>
    <w:tmpl w:val="9800A9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424F7C"/>
    <w:multiLevelType w:val="hybridMultilevel"/>
    <w:tmpl w:val="14AC7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0173FE"/>
    <w:multiLevelType w:val="hybridMultilevel"/>
    <w:tmpl w:val="73CCEC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039FF"/>
    <w:multiLevelType w:val="hybridMultilevel"/>
    <w:tmpl w:val="36E8B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7038DD"/>
    <w:multiLevelType w:val="hybridMultilevel"/>
    <w:tmpl w:val="874CCE4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8E529B"/>
    <w:multiLevelType w:val="hybridMultilevel"/>
    <w:tmpl w:val="8DD4A8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40B6BAC"/>
    <w:multiLevelType w:val="hybridMultilevel"/>
    <w:tmpl w:val="E604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0F4F9B"/>
    <w:multiLevelType w:val="hybridMultilevel"/>
    <w:tmpl w:val="5B74DE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557B8F"/>
    <w:multiLevelType w:val="hybridMultilevel"/>
    <w:tmpl w:val="CA744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D424855"/>
    <w:multiLevelType w:val="hybridMultilevel"/>
    <w:tmpl w:val="73E8F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196F75"/>
    <w:multiLevelType w:val="hybridMultilevel"/>
    <w:tmpl w:val="3578A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BC226ED"/>
    <w:multiLevelType w:val="hybridMultilevel"/>
    <w:tmpl w:val="2B085D94"/>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8"/>
  </w:num>
  <w:num w:numId="2">
    <w:abstractNumId w:val="18"/>
  </w:num>
  <w:num w:numId="3">
    <w:abstractNumId w:val="16"/>
  </w:num>
  <w:num w:numId="4">
    <w:abstractNumId w:val="3"/>
  </w:num>
  <w:num w:numId="5">
    <w:abstractNumId w:val="9"/>
  </w:num>
  <w:num w:numId="6">
    <w:abstractNumId w:val="12"/>
  </w:num>
  <w:num w:numId="7">
    <w:abstractNumId w:val="22"/>
  </w:num>
  <w:num w:numId="8">
    <w:abstractNumId w:val="25"/>
  </w:num>
  <w:num w:numId="9">
    <w:abstractNumId w:val="20"/>
  </w:num>
  <w:num w:numId="10">
    <w:abstractNumId w:val="10"/>
  </w:num>
  <w:num w:numId="11">
    <w:abstractNumId w:val="17"/>
  </w:num>
  <w:num w:numId="12">
    <w:abstractNumId w:val="13"/>
  </w:num>
  <w:num w:numId="13">
    <w:abstractNumId w:val="5"/>
  </w:num>
  <w:num w:numId="14">
    <w:abstractNumId w:val="1"/>
  </w:num>
  <w:num w:numId="15">
    <w:abstractNumId w:val="0"/>
  </w:num>
  <w:num w:numId="16">
    <w:abstractNumId w:val="2"/>
  </w:num>
  <w:num w:numId="17">
    <w:abstractNumId w:val="19"/>
  </w:num>
  <w:num w:numId="18">
    <w:abstractNumId w:val="14"/>
  </w:num>
  <w:num w:numId="19">
    <w:abstractNumId w:val="11"/>
  </w:num>
  <w:num w:numId="20">
    <w:abstractNumId w:val="7"/>
  </w:num>
  <w:num w:numId="21">
    <w:abstractNumId w:val="24"/>
  </w:num>
  <w:num w:numId="22">
    <w:abstractNumId w:val="21"/>
  </w:num>
  <w:num w:numId="23">
    <w:abstractNumId w:val="6"/>
  </w:num>
  <w:num w:numId="24">
    <w:abstractNumId w:val="1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9A0"/>
    <w:rsid w:val="000901F7"/>
    <w:rsid w:val="000A66F6"/>
    <w:rsid w:val="0011247A"/>
    <w:rsid w:val="0012546A"/>
    <w:rsid w:val="002E05EC"/>
    <w:rsid w:val="0039444D"/>
    <w:rsid w:val="005463E8"/>
    <w:rsid w:val="00574F26"/>
    <w:rsid w:val="005B5A52"/>
    <w:rsid w:val="005E7E41"/>
    <w:rsid w:val="005F23EC"/>
    <w:rsid w:val="006F58D6"/>
    <w:rsid w:val="00775676"/>
    <w:rsid w:val="007B667E"/>
    <w:rsid w:val="0081603B"/>
    <w:rsid w:val="00842ABE"/>
    <w:rsid w:val="00995281"/>
    <w:rsid w:val="009A59A0"/>
    <w:rsid w:val="00A7678D"/>
    <w:rsid w:val="00AF4158"/>
    <w:rsid w:val="00C82C54"/>
    <w:rsid w:val="00DA1955"/>
    <w:rsid w:val="00EB0C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C3F0"/>
  <w15:chartTrackingRefBased/>
  <w15:docId w15:val="{8C35722C-A55A-4DD5-B7C5-3AAD2F03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2C54"/>
    <w:pPr>
      <w:ind w:left="720"/>
      <w:contextualSpacing/>
    </w:pPr>
  </w:style>
  <w:style w:type="paragraph" w:customStyle="1" w:styleId="Standard">
    <w:name w:val="Standard"/>
    <w:rsid w:val="00574F26"/>
    <w:pPr>
      <w:suppressAutoHyphens/>
      <w:autoSpaceDN w:val="0"/>
      <w:textAlignment w:val="baseline"/>
    </w:pPr>
    <w:rPr>
      <w:rFonts w:ascii="Calibri" w:eastAsia="SimSun" w:hAnsi="Calibri" w:cs="F"/>
      <w:kern w:val="3"/>
    </w:rPr>
  </w:style>
  <w:style w:type="paragraph" w:styleId="NormalWeb">
    <w:name w:val="Normal (Web)"/>
    <w:basedOn w:val="Normal"/>
    <w:uiPriority w:val="99"/>
    <w:semiHidden/>
    <w:unhideWhenUsed/>
    <w:rsid w:val="00DA19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1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4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29EEA032A354AA8F4799B0FF3DAA0" ma:contentTypeVersion="13" ma:contentTypeDescription="Crée un document." ma:contentTypeScope="" ma:versionID="7d4bd8ffade139d1f958afa9f9e14604">
  <xsd:schema xmlns:xsd="http://www.w3.org/2001/XMLSchema" xmlns:xs="http://www.w3.org/2001/XMLSchema" xmlns:p="http://schemas.microsoft.com/office/2006/metadata/properties" xmlns:ns3="f0be977d-78d9-4b57-9839-130684892b56" xmlns:ns4="afaddbb8-7ed9-4026-b988-5a4492ad7d4a" targetNamespace="http://schemas.microsoft.com/office/2006/metadata/properties" ma:root="true" ma:fieldsID="bf646e0213f44d153be77bb77b023332" ns3:_="" ns4:_="">
    <xsd:import namespace="f0be977d-78d9-4b57-9839-130684892b56"/>
    <xsd:import namespace="afaddbb8-7ed9-4026-b988-5a4492ad7d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e977d-78d9-4b57-9839-130684892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addbb8-7ed9-4026-b988-5a4492ad7d4a"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0AFFD6-6252-4272-8A6B-80E5E79CCC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65042F-2895-4C9C-A338-80078E4435E5}">
  <ds:schemaRefs>
    <ds:schemaRef ds:uri="http://schemas.microsoft.com/sharepoint/v3/contenttype/forms"/>
  </ds:schemaRefs>
</ds:datastoreItem>
</file>

<file path=customXml/itemProps3.xml><?xml version="1.0" encoding="utf-8"?>
<ds:datastoreItem xmlns:ds="http://schemas.openxmlformats.org/officeDocument/2006/customXml" ds:itemID="{BD947C62-3B3D-49F0-9F6C-B82BCA71B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e977d-78d9-4b57-9839-130684892b56"/>
    <ds:schemaRef ds:uri="afaddbb8-7ed9-4026-b988-5a4492ad7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886</Words>
  <Characters>4877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SAGORY</dc:creator>
  <cp:keywords/>
  <dc:description/>
  <cp:lastModifiedBy>Marie France SAGORY</cp:lastModifiedBy>
  <cp:revision>7</cp:revision>
  <dcterms:created xsi:type="dcterms:W3CDTF">2020-03-21T15:55:00Z</dcterms:created>
  <dcterms:modified xsi:type="dcterms:W3CDTF">2020-03-22T14:58:00Z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0x0101005DA29EEA032A354AA8F4799B0FF3DAA0</vt:lpwstr>
  </property>
</Properties>
</file>