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EDF0" w14:textId="77777777" w:rsidR="00A65AF2" w:rsidRDefault="00AB6BD8" w:rsidP="00C25139">
      <w:pPr>
        <w:jc w:val="center"/>
        <w:rPr>
          <w:sz w:val="32"/>
          <w:szCs w:val="32"/>
        </w:rPr>
      </w:pPr>
      <w:r w:rsidRPr="00C25139">
        <w:rPr>
          <w:b/>
          <w:sz w:val="48"/>
          <w:szCs w:val="32"/>
        </w:rPr>
        <w:t>Des rémunérations élevées</w:t>
      </w:r>
      <w:r>
        <w:rPr>
          <w:sz w:val="32"/>
          <w:szCs w:val="32"/>
        </w:rPr>
        <w:t>.</w:t>
      </w:r>
    </w:p>
    <w:p w14:paraId="531AC862" w14:textId="77777777" w:rsidR="00AB6BD8" w:rsidRDefault="00AB6BD8">
      <w:pPr>
        <w:rPr>
          <w:sz w:val="32"/>
          <w:szCs w:val="32"/>
        </w:rPr>
      </w:pPr>
    </w:p>
    <w:p w14:paraId="45863A48" w14:textId="77777777" w:rsidR="00AB6BD8" w:rsidRDefault="00AB6BD8" w:rsidP="00AB6BD8">
      <w:pPr>
        <w:jc w:val="both"/>
        <w:rPr>
          <w:sz w:val="32"/>
          <w:szCs w:val="32"/>
        </w:rPr>
      </w:pPr>
      <w:r>
        <w:rPr>
          <w:sz w:val="32"/>
          <w:szCs w:val="32"/>
        </w:rPr>
        <w:t xml:space="preserve">La rémunération des personnels affectés en cabinet ministériel est fixée, </w:t>
      </w:r>
      <w:r w:rsidR="00C04DA9">
        <w:rPr>
          <w:sz w:val="32"/>
          <w:szCs w:val="32"/>
        </w:rPr>
        <w:t xml:space="preserve">de </w:t>
      </w:r>
      <w:r w:rsidR="00C04DA9" w:rsidRPr="00AB6BD8">
        <w:rPr>
          <w:sz w:val="32"/>
          <w:szCs w:val="32"/>
        </w:rPr>
        <w:t>manière</w:t>
      </w:r>
      <w:r>
        <w:rPr>
          <w:sz w:val="32"/>
          <w:szCs w:val="32"/>
        </w:rPr>
        <w:t xml:space="preserve"> discrétionnaire</w:t>
      </w:r>
      <w:r w:rsidR="00C25139">
        <w:rPr>
          <w:sz w:val="32"/>
          <w:szCs w:val="32"/>
        </w:rPr>
        <w:t>,</w:t>
      </w:r>
      <w:r>
        <w:rPr>
          <w:sz w:val="32"/>
          <w:szCs w:val="32"/>
        </w:rPr>
        <w:t xml:space="preserve"> par les ministres</w:t>
      </w:r>
      <w:r w:rsidR="00C25139">
        <w:rPr>
          <w:sz w:val="32"/>
          <w:szCs w:val="32"/>
        </w:rPr>
        <w:t xml:space="preserve">, en particulier </w:t>
      </w:r>
      <w:r w:rsidR="004242D0">
        <w:rPr>
          <w:sz w:val="32"/>
          <w:szCs w:val="32"/>
        </w:rPr>
        <w:t xml:space="preserve">pour les contractuels issus du privé dont la rémunération est fixée </w:t>
      </w:r>
      <w:r w:rsidR="00C25139">
        <w:rPr>
          <w:sz w:val="32"/>
          <w:szCs w:val="32"/>
        </w:rPr>
        <w:t xml:space="preserve">dans leur </w:t>
      </w:r>
      <w:r w:rsidR="004242D0">
        <w:rPr>
          <w:sz w:val="32"/>
          <w:szCs w:val="32"/>
        </w:rPr>
        <w:t>contrat.</w:t>
      </w:r>
    </w:p>
    <w:p w14:paraId="4976BE76" w14:textId="77777777" w:rsidR="00617B3B" w:rsidRDefault="00AB6BD8" w:rsidP="00617B3B">
      <w:pPr>
        <w:jc w:val="both"/>
        <w:rPr>
          <w:sz w:val="32"/>
          <w:szCs w:val="32"/>
        </w:rPr>
      </w:pPr>
      <w:r>
        <w:rPr>
          <w:sz w:val="32"/>
          <w:szCs w:val="32"/>
        </w:rPr>
        <w:t xml:space="preserve">Lorsque le conseiller est issu de l’administration il conserve son traitement de base (déterminé selon la grille de la fonction publique) mais perd les indemnités liées à son activité professionnelle. Heureusement pour lui, elles sont remplacées par des indemnités de </w:t>
      </w:r>
      <w:proofErr w:type="gramStart"/>
      <w:r>
        <w:rPr>
          <w:sz w:val="32"/>
          <w:szCs w:val="32"/>
        </w:rPr>
        <w:t>sujétions</w:t>
      </w:r>
      <w:proofErr w:type="gramEnd"/>
      <w:r>
        <w:rPr>
          <w:sz w:val="32"/>
          <w:szCs w:val="32"/>
        </w:rPr>
        <w:t xml:space="preserve"> particulières (ISP) (anciennes primes de cabinet) dont le montant est fixé </w:t>
      </w:r>
      <w:proofErr w:type="spellStart"/>
      <w:r w:rsidRPr="00AB6BD8">
        <w:rPr>
          <w:i/>
          <w:sz w:val="32"/>
          <w:szCs w:val="32"/>
        </w:rPr>
        <w:t>intuitipersonnae</w:t>
      </w:r>
      <w:proofErr w:type="spellEnd"/>
      <w:r>
        <w:rPr>
          <w:i/>
          <w:sz w:val="32"/>
          <w:szCs w:val="32"/>
        </w:rPr>
        <w:t>.</w:t>
      </w:r>
      <w:r w:rsidR="005F37B4">
        <w:rPr>
          <w:i/>
          <w:sz w:val="32"/>
          <w:szCs w:val="32"/>
        </w:rPr>
        <w:t xml:space="preserve"> </w:t>
      </w:r>
      <w:r w:rsidR="00C1375F">
        <w:rPr>
          <w:sz w:val="32"/>
          <w:szCs w:val="32"/>
        </w:rPr>
        <w:t>La distribution de ces ISP (9</w:t>
      </w:r>
      <w:r w:rsidR="00FB75C6">
        <w:rPr>
          <w:sz w:val="32"/>
          <w:szCs w:val="32"/>
        </w:rPr>
        <w:t xml:space="preserve"> millions d’euros</w:t>
      </w:r>
      <w:r w:rsidR="00C1375F">
        <w:rPr>
          <w:sz w:val="32"/>
          <w:szCs w:val="32"/>
        </w:rPr>
        <w:t xml:space="preserve"> en 2021</w:t>
      </w:r>
      <w:r w:rsidR="00FB75C6">
        <w:rPr>
          <w:sz w:val="32"/>
          <w:szCs w:val="32"/>
        </w:rPr>
        <w:t>) est tellement opaque qu’elle a attiré l’attention de la Cour des comptes. En voici quelques illustrations</w:t>
      </w:r>
      <w:proofErr w:type="gramStart"/>
      <w:r w:rsidR="00FB75C6">
        <w:rPr>
          <w:sz w:val="32"/>
          <w:szCs w:val="32"/>
        </w:rPr>
        <w:t> :l’année</w:t>
      </w:r>
      <w:proofErr w:type="gramEnd"/>
      <w:r w:rsidR="00FB75C6">
        <w:rPr>
          <w:sz w:val="32"/>
          <w:szCs w:val="32"/>
        </w:rPr>
        <w:t xml:space="preserve"> dernière je me suis aperçu que les ministères qui comptaient le même nombre de</w:t>
      </w:r>
      <w:r w:rsidR="005F37B4">
        <w:rPr>
          <w:sz w:val="32"/>
          <w:szCs w:val="32"/>
        </w:rPr>
        <w:t xml:space="preserve"> </w:t>
      </w:r>
      <w:r w:rsidR="00617B3B">
        <w:rPr>
          <w:sz w:val="32"/>
          <w:szCs w:val="32"/>
        </w:rPr>
        <w:t>bénéficiaires</w:t>
      </w:r>
      <w:r w:rsidR="00C25139">
        <w:rPr>
          <w:sz w:val="32"/>
          <w:szCs w:val="32"/>
        </w:rPr>
        <w:t xml:space="preserve"> de ces indemnités</w:t>
      </w:r>
      <w:r w:rsidR="005F37B4">
        <w:rPr>
          <w:sz w:val="32"/>
          <w:szCs w:val="32"/>
        </w:rPr>
        <w:t xml:space="preserve"> </w:t>
      </w:r>
      <w:r w:rsidR="00C25139">
        <w:rPr>
          <w:sz w:val="32"/>
          <w:szCs w:val="32"/>
        </w:rPr>
        <w:t xml:space="preserve">se voyaient </w:t>
      </w:r>
      <w:r w:rsidR="00C04DA9">
        <w:rPr>
          <w:sz w:val="32"/>
          <w:szCs w:val="32"/>
        </w:rPr>
        <w:t>attribuer des</w:t>
      </w:r>
      <w:r w:rsidR="00617B3B">
        <w:rPr>
          <w:sz w:val="32"/>
          <w:szCs w:val="32"/>
        </w:rPr>
        <w:t xml:space="preserve"> dotations différentes comme</w:t>
      </w:r>
      <w:r w:rsidR="005F37B4">
        <w:rPr>
          <w:sz w:val="32"/>
          <w:szCs w:val="32"/>
        </w:rPr>
        <w:t xml:space="preserve"> </w:t>
      </w:r>
      <w:r w:rsidR="00617B3B">
        <w:rPr>
          <w:sz w:val="32"/>
          <w:szCs w:val="32"/>
        </w:rPr>
        <w:t xml:space="preserve">e montre le tableau </w:t>
      </w:r>
      <w:r w:rsidR="00C04DA9">
        <w:rPr>
          <w:sz w:val="32"/>
          <w:szCs w:val="32"/>
        </w:rPr>
        <w:t>ci-dessous</w:t>
      </w:r>
      <w:r w:rsidR="00617B3B">
        <w:rPr>
          <w:sz w:val="32"/>
          <w:szCs w:val="32"/>
        </w:rPr>
        <w:t> :</w:t>
      </w:r>
    </w:p>
    <w:p w14:paraId="6B759AB1" w14:textId="77777777" w:rsidR="00B43209" w:rsidRPr="00C04DA9" w:rsidRDefault="00617B3B" w:rsidP="00B43209">
      <w:pPr>
        <w:jc w:val="center"/>
        <w:rPr>
          <w:sz w:val="28"/>
          <w:szCs w:val="32"/>
        </w:rPr>
      </w:pPr>
      <w:r w:rsidRPr="00617B3B">
        <w:rPr>
          <w:sz w:val="28"/>
          <w:szCs w:val="32"/>
        </w:rPr>
        <w:t xml:space="preserve">Dotation des </w:t>
      </w:r>
      <w:r w:rsidR="00FB75C6" w:rsidRPr="00617B3B">
        <w:rPr>
          <w:sz w:val="28"/>
          <w:szCs w:val="32"/>
        </w:rPr>
        <w:t>ministères en ISP (année 2021)</w:t>
      </w:r>
    </w:p>
    <w:tbl>
      <w:tblPr>
        <w:tblStyle w:val="Grilledutableau"/>
        <w:tblW w:w="0" w:type="auto"/>
        <w:tblLook w:val="0420" w:firstRow="1" w:lastRow="0" w:firstColumn="0" w:lastColumn="0" w:noHBand="0" w:noVBand="1"/>
      </w:tblPr>
      <w:tblGrid>
        <w:gridCol w:w="9062"/>
      </w:tblGrid>
      <w:tr w:rsidR="00FB75C6" w14:paraId="461E9D97" w14:textId="77777777" w:rsidTr="00FB75C6">
        <w:tc>
          <w:tcPr>
            <w:tcW w:w="9212" w:type="dxa"/>
          </w:tcPr>
          <w:tbl>
            <w:tblPr>
              <w:tblStyle w:val="Grilledutableau"/>
              <w:tblW w:w="0" w:type="auto"/>
              <w:tblLook w:val="04A0" w:firstRow="1" w:lastRow="0" w:firstColumn="1" w:lastColumn="0" w:noHBand="0" w:noVBand="1"/>
            </w:tblPr>
            <w:tblGrid>
              <w:gridCol w:w="2920"/>
              <w:gridCol w:w="2975"/>
              <w:gridCol w:w="2941"/>
            </w:tblGrid>
            <w:tr w:rsidR="00B43209" w14:paraId="51EC1270" w14:textId="77777777" w:rsidTr="007008A2">
              <w:tc>
                <w:tcPr>
                  <w:tcW w:w="2993" w:type="dxa"/>
                </w:tcPr>
                <w:p w14:paraId="19BC72BC" w14:textId="77777777" w:rsidR="00B43209" w:rsidRPr="00E95BC2" w:rsidRDefault="00B43209" w:rsidP="00C04DA9">
                  <w:pPr>
                    <w:rPr>
                      <w:sz w:val="28"/>
                      <w:szCs w:val="32"/>
                    </w:rPr>
                  </w:pPr>
                </w:p>
              </w:tc>
              <w:tc>
                <w:tcPr>
                  <w:tcW w:w="2994" w:type="dxa"/>
                </w:tcPr>
                <w:p w14:paraId="6D8A68A4" w14:textId="77777777" w:rsidR="00B43209" w:rsidRPr="007156F8" w:rsidRDefault="00B43209" w:rsidP="007156F8">
                  <w:pPr>
                    <w:jc w:val="center"/>
                    <w:rPr>
                      <w:sz w:val="28"/>
                      <w:szCs w:val="28"/>
                    </w:rPr>
                  </w:pPr>
                  <w:r w:rsidRPr="007156F8">
                    <w:rPr>
                      <w:sz w:val="28"/>
                      <w:szCs w:val="28"/>
                    </w:rPr>
                    <w:t>Dotation maximum</w:t>
                  </w:r>
                </w:p>
              </w:tc>
              <w:tc>
                <w:tcPr>
                  <w:tcW w:w="2994" w:type="dxa"/>
                </w:tcPr>
                <w:p w14:paraId="71DD4D51" w14:textId="77777777" w:rsidR="00B43209" w:rsidRPr="007156F8" w:rsidRDefault="00B43209" w:rsidP="007156F8">
                  <w:pPr>
                    <w:jc w:val="center"/>
                    <w:rPr>
                      <w:sz w:val="28"/>
                      <w:szCs w:val="28"/>
                    </w:rPr>
                  </w:pPr>
                  <w:r w:rsidRPr="007156F8">
                    <w:rPr>
                      <w:sz w:val="28"/>
                      <w:szCs w:val="28"/>
                    </w:rPr>
                    <w:t>Dotation minimum</w:t>
                  </w:r>
                </w:p>
              </w:tc>
            </w:tr>
            <w:tr w:rsidR="007008A2" w14:paraId="7C165B28" w14:textId="77777777" w:rsidTr="007008A2">
              <w:tc>
                <w:tcPr>
                  <w:tcW w:w="2993" w:type="dxa"/>
                </w:tcPr>
                <w:p w14:paraId="688C2FD2" w14:textId="77777777" w:rsidR="007008A2" w:rsidRPr="00E95BC2" w:rsidRDefault="007008A2" w:rsidP="00C04DA9">
                  <w:pPr>
                    <w:rPr>
                      <w:sz w:val="28"/>
                      <w:szCs w:val="32"/>
                    </w:rPr>
                  </w:pPr>
                  <w:r w:rsidRPr="00E95BC2">
                    <w:rPr>
                      <w:sz w:val="28"/>
                      <w:szCs w:val="32"/>
                    </w:rPr>
                    <w:t xml:space="preserve">Ministères avec 9 fonctionnaires </w:t>
                  </w:r>
                </w:p>
              </w:tc>
              <w:tc>
                <w:tcPr>
                  <w:tcW w:w="2994" w:type="dxa"/>
                </w:tcPr>
                <w:p w14:paraId="65138306" w14:textId="77777777" w:rsidR="00E95BC2" w:rsidRPr="007156F8" w:rsidRDefault="00E95BC2" w:rsidP="007156F8">
                  <w:pPr>
                    <w:jc w:val="center"/>
                    <w:rPr>
                      <w:sz w:val="28"/>
                      <w:szCs w:val="28"/>
                    </w:rPr>
                  </w:pPr>
                  <w:r w:rsidRPr="007156F8">
                    <w:rPr>
                      <w:sz w:val="28"/>
                      <w:szCs w:val="28"/>
                    </w:rPr>
                    <w:t>512 000 (culture)</w:t>
                  </w:r>
                </w:p>
              </w:tc>
              <w:tc>
                <w:tcPr>
                  <w:tcW w:w="2994" w:type="dxa"/>
                </w:tcPr>
                <w:p w14:paraId="3896610F" w14:textId="77777777" w:rsidR="00E95BC2" w:rsidRPr="007156F8" w:rsidRDefault="00E95BC2" w:rsidP="007156F8">
                  <w:pPr>
                    <w:jc w:val="center"/>
                    <w:rPr>
                      <w:sz w:val="28"/>
                      <w:szCs w:val="28"/>
                    </w:rPr>
                  </w:pPr>
                  <w:r w:rsidRPr="007156F8">
                    <w:rPr>
                      <w:sz w:val="28"/>
                      <w:szCs w:val="28"/>
                    </w:rPr>
                    <w:t>219700 (outre-mer)</w:t>
                  </w:r>
                </w:p>
              </w:tc>
            </w:tr>
            <w:tr w:rsidR="007008A2" w14:paraId="66A5AB7D" w14:textId="77777777" w:rsidTr="007008A2">
              <w:tc>
                <w:tcPr>
                  <w:tcW w:w="2993" w:type="dxa"/>
                </w:tcPr>
                <w:p w14:paraId="00B3FE27" w14:textId="77777777" w:rsidR="007008A2" w:rsidRPr="00E95BC2" w:rsidRDefault="00E95BC2" w:rsidP="00AB6BD8">
                  <w:pPr>
                    <w:jc w:val="both"/>
                    <w:rPr>
                      <w:sz w:val="28"/>
                      <w:szCs w:val="32"/>
                    </w:rPr>
                  </w:pPr>
                  <w:proofErr w:type="spellStart"/>
                  <w:r w:rsidRPr="00E95BC2">
                    <w:rPr>
                      <w:sz w:val="28"/>
                      <w:szCs w:val="32"/>
                    </w:rPr>
                    <w:t>M.avec</w:t>
                  </w:r>
                  <w:proofErr w:type="spellEnd"/>
                  <w:r w:rsidRPr="00E95BC2">
                    <w:rPr>
                      <w:sz w:val="28"/>
                      <w:szCs w:val="32"/>
                    </w:rPr>
                    <w:t xml:space="preserve"> 8 fonctionnaires </w:t>
                  </w:r>
                </w:p>
              </w:tc>
              <w:tc>
                <w:tcPr>
                  <w:tcW w:w="2994" w:type="dxa"/>
                </w:tcPr>
                <w:p w14:paraId="1429D1F2" w14:textId="77777777" w:rsidR="00E95BC2" w:rsidRPr="007156F8" w:rsidRDefault="00E95BC2" w:rsidP="007156F8">
                  <w:pPr>
                    <w:jc w:val="center"/>
                    <w:rPr>
                      <w:sz w:val="28"/>
                      <w:szCs w:val="28"/>
                    </w:rPr>
                  </w:pPr>
                  <w:r w:rsidRPr="007156F8">
                    <w:rPr>
                      <w:sz w:val="28"/>
                      <w:szCs w:val="28"/>
                    </w:rPr>
                    <w:t>355500</w:t>
                  </w:r>
                  <w:r w:rsidR="00C04DA9" w:rsidRPr="007156F8">
                    <w:rPr>
                      <w:sz w:val="28"/>
                      <w:szCs w:val="28"/>
                    </w:rPr>
                    <w:t xml:space="preserve"> (santé</w:t>
                  </w:r>
                  <w:r w:rsidRPr="007156F8">
                    <w:rPr>
                      <w:sz w:val="28"/>
                      <w:szCs w:val="28"/>
                    </w:rPr>
                    <w:t>)</w:t>
                  </w:r>
                </w:p>
              </w:tc>
              <w:tc>
                <w:tcPr>
                  <w:tcW w:w="2994" w:type="dxa"/>
                </w:tcPr>
                <w:p w14:paraId="2367F819" w14:textId="77777777" w:rsidR="00E95BC2" w:rsidRPr="007156F8" w:rsidRDefault="00E95BC2" w:rsidP="007156F8">
                  <w:pPr>
                    <w:jc w:val="center"/>
                    <w:rPr>
                      <w:sz w:val="28"/>
                      <w:szCs w:val="28"/>
                    </w:rPr>
                  </w:pPr>
                  <w:r w:rsidRPr="007156F8">
                    <w:rPr>
                      <w:sz w:val="28"/>
                      <w:szCs w:val="28"/>
                    </w:rPr>
                    <w:t>231100(</w:t>
                  </w:r>
                  <w:proofErr w:type="spellStart"/>
                  <w:r w:rsidRPr="007156F8">
                    <w:rPr>
                      <w:sz w:val="28"/>
                      <w:szCs w:val="28"/>
                    </w:rPr>
                    <w:t>ens.sup</w:t>
                  </w:r>
                  <w:proofErr w:type="spellEnd"/>
                  <w:r w:rsidRPr="007156F8">
                    <w:rPr>
                      <w:sz w:val="28"/>
                      <w:szCs w:val="28"/>
                    </w:rPr>
                    <w:t>.)</w:t>
                  </w:r>
                </w:p>
              </w:tc>
            </w:tr>
            <w:tr w:rsidR="007008A2" w14:paraId="3398802C" w14:textId="77777777" w:rsidTr="007008A2">
              <w:tc>
                <w:tcPr>
                  <w:tcW w:w="2993" w:type="dxa"/>
                </w:tcPr>
                <w:p w14:paraId="7CB0B8C7" w14:textId="77777777" w:rsidR="007008A2" w:rsidRPr="00E95BC2" w:rsidRDefault="00E95BC2" w:rsidP="00AB6BD8">
                  <w:pPr>
                    <w:jc w:val="both"/>
                    <w:rPr>
                      <w:sz w:val="28"/>
                      <w:szCs w:val="32"/>
                    </w:rPr>
                  </w:pPr>
                  <w:proofErr w:type="spellStart"/>
                  <w:r w:rsidRPr="00E95BC2">
                    <w:rPr>
                      <w:sz w:val="28"/>
                      <w:szCs w:val="32"/>
                    </w:rPr>
                    <w:t>M.avec</w:t>
                  </w:r>
                  <w:proofErr w:type="spellEnd"/>
                  <w:r w:rsidRPr="00E95BC2">
                    <w:rPr>
                      <w:sz w:val="28"/>
                      <w:szCs w:val="32"/>
                    </w:rPr>
                    <w:t xml:space="preserve"> 7 fonctionnaires</w:t>
                  </w:r>
                </w:p>
              </w:tc>
              <w:tc>
                <w:tcPr>
                  <w:tcW w:w="2994" w:type="dxa"/>
                </w:tcPr>
                <w:p w14:paraId="22ADB510" w14:textId="77777777" w:rsidR="007008A2" w:rsidRPr="007156F8" w:rsidRDefault="00E95BC2" w:rsidP="007156F8">
                  <w:pPr>
                    <w:jc w:val="center"/>
                    <w:rPr>
                      <w:sz w:val="28"/>
                      <w:szCs w:val="28"/>
                    </w:rPr>
                  </w:pPr>
                  <w:r w:rsidRPr="007156F8">
                    <w:rPr>
                      <w:sz w:val="28"/>
                      <w:szCs w:val="28"/>
                    </w:rPr>
                    <w:t>209500 (</w:t>
                  </w:r>
                  <w:proofErr w:type="spellStart"/>
                  <w:proofErr w:type="gramStart"/>
                  <w:r w:rsidRPr="007156F8">
                    <w:rPr>
                      <w:sz w:val="28"/>
                      <w:szCs w:val="28"/>
                    </w:rPr>
                    <w:t>coll.terr</w:t>
                  </w:r>
                  <w:proofErr w:type="spellEnd"/>
                  <w:proofErr w:type="gramEnd"/>
                  <w:r w:rsidRPr="007156F8">
                    <w:rPr>
                      <w:sz w:val="28"/>
                      <w:szCs w:val="28"/>
                    </w:rPr>
                    <w:t>.)</w:t>
                  </w:r>
                </w:p>
              </w:tc>
              <w:tc>
                <w:tcPr>
                  <w:tcW w:w="2994" w:type="dxa"/>
                </w:tcPr>
                <w:p w14:paraId="7D07E992" w14:textId="77777777" w:rsidR="00E95BC2" w:rsidRPr="007156F8" w:rsidRDefault="00E95BC2" w:rsidP="007156F8">
                  <w:pPr>
                    <w:jc w:val="center"/>
                    <w:rPr>
                      <w:sz w:val="28"/>
                      <w:szCs w:val="28"/>
                    </w:rPr>
                  </w:pPr>
                  <w:r w:rsidRPr="007156F8">
                    <w:rPr>
                      <w:sz w:val="28"/>
                      <w:szCs w:val="28"/>
                    </w:rPr>
                    <w:t>145100 (logement)</w:t>
                  </w:r>
                </w:p>
              </w:tc>
            </w:tr>
            <w:tr w:rsidR="007008A2" w14:paraId="425714A6" w14:textId="77777777" w:rsidTr="007008A2">
              <w:tc>
                <w:tcPr>
                  <w:tcW w:w="2993" w:type="dxa"/>
                </w:tcPr>
                <w:p w14:paraId="7C79F4D1" w14:textId="77777777" w:rsidR="007008A2" w:rsidRPr="00E95BC2" w:rsidRDefault="00E95BC2" w:rsidP="00AB6BD8">
                  <w:pPr>
                    <w:jc w:val="both"/>
                    <w:rPr>
                      <w:sz w:val="28"/>
                      <w:szCs w:val="32"/>
                    </w:rPr>
                  </w:pPr>
                  <w:proofErr w:type="spellStart"/>
                  <w:r w:rsidRPr="00E95BC2">
                    <w:rPr>
                      <w:sz w:val="28"/>
                      <w:szCs w:val="32"/>
                    </w:rPr>
                    <w:t>M.avec</w:t>
                  </w:r>
                  <w:proofErr w:type="spellEnd"/>
                  <w:r w:rsidRPr="00E95BC2">
                    <w:rPr>
                      <w:sz w:val="28"/>
                      <w:szCs w:val="32"/>
                    </w:rPr>
                    <w:t xml:space="preserve"> 6 fonctionnaires </w:t>
                  </w:r>
                </w:p>
              </w:tc>
              <w:tc>
                <w:tcPr>
                  <w:tcW w:w="2994" w:type="dxa"/>
                </w:tcPr>
                <w:p w14:paraId="6DB1F826" w14:textId="77777777" w:rsidR="00E95BC2" w:rsidRPr="007156F8" w:rsidRDefault="00E95BC2" w:rsidP="007156F8">
                  <w:pPr>
                    <w:jc w:val="center"/>
                    <w:rPr>
                      <w:sz w:val="28"/>
                      <w:szCs w:val="28"/>
                    </w:rPr>
                  </w:pPr>
                  <w:r w:rsidRPr="007156F8">
                    <w:rPr>
                      <w:sz w:val="28"/>
                      <w:szCs w:val="28"/>
                    </w:rPr>
                    <w:t>183200 (</w:t>
                  </w:r>
                  <w:r w:rsidR="00C04DA9" w:rsidRPr="007156F8">
                    <w:rPr>
                      <w:sz w:val="28"/>
                      <w:szCs w:val="28"/>
                    </w:rPr>
                    <w:t>économie</w:t>
                  </w:r>
                  <w:r w:rsidRPr="007156F8">
                    <w:rPr>
                      <w:sz w:val="28"/>
                      <w:szCs w:val="28"/>
                    </w:rPr>
                    <w:t>)</w:t>
                  </w:r>
                </w:p>
              </w:tc>
              <w:tc>
                <w:tcPr>
                  <w:tcW w:w="2994" w:type="dxa"/>
                </w:tcPr>
                <w:p w14:paraId="5F89BE51" w14:textId="77777777" w:rsidR="00E95BC2" w:rsidRPr="007156F8" w:rsidRDefault="00E95BC2" w:rsidP="007156F8">
                  <w:pPr>
                    <w:jc w:val="center"/>
                    <w:rPr>
                      <w:sz w:val="28"/>
                      <w:szCs w:val="28"/>
                    </w:rPr>
                  </w:pPr>
                  <w:r w:rsidRPr="007156F8">
                    <w:rPr>
                      <w:sz w:val="28"/>
                      <w:szCs w:val="28"/>
                    </w:rPr>
                    <w:t>128200 (industrie)</w:t>
                  </w:r>
                </w:p>
              </w:tc>
            </w:tr>
            <w:tr w:rsidR="007008A2" w14:paraId="37F182D2" w14:textId="77777777" w:rsidTr="007008A2">
              <w:tc>
                <w:tcPr>
                  <w:tcW w:w="2993" w:type="dxa"/>
                </w:tcPr>
                <w:p w14:paraId="21BFFB60" w14:textId="77777777" w:rsidR="007008A2" w:rsidRPr="00E95BC2" w:rsidRDefault="00E95BC2" w:rsidP="00AB6BD8">
                  <w:pPr>
                    <w:jc w:val="both"/>
                    <w:rPr>
                      <w:sz w:val="28"/>
                      <w:szCs w:val="32"/>
                    </w:rPr>
                  </w:pPr>
                  <w:proofErr w:type="spellStart"/>
                  <w:r w:rsidRPr="00E95BC2">
                    <w:rPr>
                      <w:sz w:val="28"/>
                      <w:szCs w:val="32"/>
                    </w:rPr>
                    <w:t>M.avec</w:t>
                  </w:r>
                  <w:proofErr w:type="spellEnd"/>
                  <w:r w:rsidRPr="00E95BC2">
                    <w:rPr>
                      <w:sz w:val="28"/>
                      <w:szCs w:val="32"/>
                    </w:rPr>
                    <w:t xml:space="preserve"> 5 fonctionnaires</w:t>
                  </w:r>
                </w:p>
              </w:tc>
              <w:tc>
                <w:tcPr>
                  <w:tcW w:w="2994" w:type="dxa"/>
                </w:tcPr>
                <w:p w14:paraId="5D1B47E6" w14:textId="77777777" w:rsidR="00E95BC2" w:rsidRPr="007156F8" w:rsidRDefault="00E95BC2" w:rsidP="007156F8">
                  <w:pPr>
                    <w:jc w:val="center"/>
                    <w:rPr>
                      <w:sz w:val="28"/>
                      <w:szCs w:val="28"/>
                    </w:rPr>
                  </w:pPr>
                  <w:r w:rsidRPr="007156F8">
                    <w:rPr>
                      <w:sz w:val="28"/>
                      <w:szCs w:val="28"/>
                    </w:rPr>
                    <w:t>180900</w:t>
                  </w:r>
                  <w:r w:rsidR="00C25139" w:rsidRPr="007156F8">
                    <w:rPr>
                      <w:sz w:val="28"/>
                      <w:szCs w:val="28"/>
                    </w:rPr>
                    <w:t>(</w:t>
                  </w:r>
                  <w:proofErr w:type="spellStart"/>
                  <w:proofErr w:type="gramStart"/>
                  <w:r w:rsidR="00C25139" w:rsidRPr="007156F8">
                    <w:rPr>
                      <w:sz w:val="28"/>
                      <w:szCs w:val="28"/>
                    </w:rPr>
                    <w:t>é</w:t>
                  </w:r>
                  <w:r w:rsidRPr="007156F8">
                    <w:rPr>
                      <w:sz w:val="28"/>
                      <w:szCs w:val="28"/>
                    </w:rPr>
                    <w:t>d.prioritaire</w:t>
                  </w:r>
                  <w:proofErr w:type="spellEnd"/>
                  <w:proofErr w:type="gramEnd"/>
                  <w:r w:rsidRPr="007156F8">
                    <w:rPr>
                      <w:sz w:val="28"/>
                      <w:szCs w:val="28"/>
                    </w:rPr>
                    <w:t>)</w:t>
                  </w:r>
                </w:p>
              </w:tc>
              <w:tc>
                <w:tcPr>
                  <w:tcW w:w="2994" w:type="dxa"/>
                </w:tcPr>
                <w:p w14:paraId="7AA21AF8" w14:textId="77777777" w:rsidR="007008A2" w:rsidRPr="007156F8" w:rsidRDefault="00E95BC2" w:rsidP="007156F8">
                  <w:pPr>
                    <w:jc w:val="center"/>
                    <w:rPr>
                      <w:sz w:val="28"/>
                      <w:szCs w:val="28"/>
                    </w:rPr>
                  </w:pPr>
                  <w:r w:rsidRPr="007156F8">
                    <w:rPr>
                      <w:sz w:val="28"/>
                      <w:szCs w:val="28"/>
                    </w:rPr>
                    <w:t>82620 (biodiversité)</w:t>
                  </w:r>
                </w:p>
              </w:tc>
            </w:tr>
          </w:tbl>
          <w:p w14:paraId="47348D54" w14:textId="77777777" w:rsidR="00FB75C6" w:rsidRDefault="00FB75C6" w:rsidP="00AB6BD8">
            <w:pPr>
              <w:jc w:val="both"/>
              <w:rPr>
                <w:sz w:val="32"/>
                <w:szCs w:val="32"/>
              </w:rPr>
            </w:pPr>
          </w:p>
        </w:tc>
      </w:tr>
    </w:tbl>
    <w:p w14:paraId="1F908E09" w14:textId="77777777" w:rsidR="00FB75C6" w:rsidRDefault="00FB75C6" w:rsidP="00AB6BD8">
      <w:pPr>
        <w:jc w:val="both"/>
        <w:rPr>
          <w:sz w:val="32"/>
          <w:szCs w:val="32"/>
        </w:rPr>
      </w:pPr>
    </w:p>
    <w:p w14:paraId="07A5C37E" w14:textId="77777777" w:rsidR="00617B3B" w:rsidRDefault="00617B3B" w:rsidP="00AB6BD8">
      <w:pPr>
        <w:jc w:val="both"/>
        <w:rPr>
          <w:sz w:val="32"/>
          <w:szCs w:val="32"/>
        </w:rPr>
      </w:pPr>
      <w:r>
        <w:rPr>
          <w:sz w:val="32"/>
          <w:szCs w:val="32"/>
        </w:rPr>
        <w:t xml:space="preserve">Aucune explication n’est fournie quant aux critères </w:t>
      </w:r>
      <w:r w:rsidR="00C25139">
        <w:rPr>
          <w:sz w:val="32"/>
          <w:szCs w:val="32"/>
        </w:rPr>
        <w:t>de répartition</w:t>
      </w:r>
      <w:r>
        <w:rPr>
          <w:sz w:val="32"/>
          <w:szCs w:val="32"/>
        </w:rPr>
        <w:t xml:space="preserve">. </w:t>
      </w:r>
      <w:r w:rsidR="00C1375F">
        <w:rPr>
          <w:sz w:val="32"/>
          <w:szCs w:val="32"/>
        </w:rPr>
        <w:t>On constate seulement que les dotations d’ISP sont plus importantes pour un ministère de plein exercice (288 000 euros en 2021) que pour un ministère délégué(136 000 euros) et un secrétariat d’</w:t>
      </w:r>
      <w:r w:rsidR="00C04DA9">
        <w:rPr>
          <w:sz w:val="32"/>
          <w:szCs w:val="32"/>
        </w:rPr>
        <w:t>État</w:t>
      </w:r>
      <w:r w:rsidR="00C1375F">
        <w:rPr>
          <w:sz w:val="32"/>
          <w:szCs w:val="32"/>
        </w:rPr>
        <w:t xml:space="preserve"> (74000 euros).</w:t>
      </w:r>
      <w:r>
        <w:rPr>
          <w:sz w:val="32"/>
          <w:szCs w:val="32"/>
        </w:rPr>
        <w:t>En outre</w:t>
      </w:r>
      <w:r w:rsidR="00C25139">
        <w:rPr>
          <w:sz w:val="32"/>
          <w:szCs w:val="32"/>
        </w:rPr>
        <w:t>,</w:t>
      </w:r>
      <w:r>
        <w:rPr>
          <w:sz w:val="32"/>
          <w:szCs w:val="32"/>
        </w:rPr>
        <w:t xml:space="preserve"> au sein de chaque ministère</w:t>
      </w:r>
      <w:r w:rsidR="00C25139">
        <w:rPr>
          <w:sz w:val="32"/>
          <w:szCs w:val="32"/>
        </w:rPr>
        <w:t>,</w:t>
      </w:r>
      <w:r>
        <w:rPr>
          <w:sz w:val="32"/>
          <w:szCs w:val="32"/>
        </w:rPr>
        <w:t xml:space="preserve"> la distribution est tout </w:t>
      </w:r>
      <w:r>
        <w:rPr>
          <w:sz w:val="32"/>
          <w:szCs w:val="32"/>
        </w:rPr>
        <w:lastRenderedPageBreak/>
        <w:t xml:space="preserve">aussi inégalitaire, puisqu’elle résulte de la  seule décision du ministre comme le rappelle le secrétariat </w:t>
      </w:r>
      <w:r w:rsidR="00C25139">
        <w:rPr>
          <w:sz w:val="32"/>
          <w:szCs w:val="32"/>
        </w:rPr>
        <w:t xml:space="preserve">général </w:t>
      </w:r>
      <w:r>
        <w:rPr>
          <w:sz w:val="32"/>
          <w:szCs w:val="32"/>
        </w:rPr>
        <w:t>du gouvernement « le ministre dispose d’une liberté d’appréciation pour arrêter le montant des attributions versées aux bénéficiaires ».Dans ces conditions il n’est pas surprenant q</w:t>
      </w:r>
      <w:r w:rsidR="00C1375F">
        <w:rPr>
          <w:sz w:val="32"/>
          <w:szCs w:val="32"/>
        </w:rPr>
        <w:t>ue ces ISP représentent entre 36</w:t>
      </w:r>
      <w:r>
        <w:rPr>
          <w:sz w:val="32"/>
          <w:szCs w:val="32"/>
        </w:rPr>
        <w:t xml:space="preserve"> et 14 % de la rémunération totale. On comprend pourquoi la Cour des comptes</w:t>
      </w:r>
      <w:r w:rsidR="004242D0">
        <w:rPr>
          <w:sz w:val="32"/>
          <w:szCs w:val="32"/>
        </w:rPr>
        <w:t xml:space="preserve">, rejoignant la position formulée de longue date par l’Observatoire de l’éthique </w:t>
      </w:r>
      <w:r w:rsidR="00C04DA9">
        <w:rPr>
          <w:sz w:val="32"/>
          <w:szCs w:val="32"/>
        </w:rPr>
        <w:t>publique, recommande</w:t>
      </w:r>
      <w:r>
        <w:rPr>
          <w:sz w:val="32"/>
          <w:szCs w:val="32"/>
        </w:rPr>
        <w:t xml:space="preserve"> « d’</w:t>
      </w:r>
      <w:r w:rsidR="004242D0">
        <w:rPr>
          <w:sz w:val="32"/>
          <w:szCs w:val="32"/>
        </w:rPr>
        <w:t>établir un référent</w:t>
      </w:r>
      <w:r>
        <w:rPr>
          <w:sz w:val="32"/>
          <w:szCs w:val="32"/>
        </w:rPr>
        <w:t>iel de cotation des postes de cabinet</w:t>
      </w:r>
      <w:r w:rsidR="004242D0">
        <w:rPr>
          <w:sz w:val="32"/>
          <w:szCs w:val="32"/>
        </w:rPr>
        <w:t xml:space="preserve"> pour déterminer de façon objective la rémunération des fonctionnaires et des contractuels y compris en matière d’indemnités de sujétions particulières ». Il faut espérer que cette observation de bon sens sera suivie d’effet, ce qui mettra un terme aux inégalités que l’on constate.</w:t>
      </w:r>
    </w:p>
    <w:p w14:paraId="7D49728A" w14:textId="77777777" w:rsidR="00CF0BD0" w:rsidRDefault="00CF0BD0" w:rsidP="00C04DA9">
      <w:pPr>
        <w:jc w:val="center"/>
        <w:rPr>
          <w:sz w:val="32"/>
          <w:szCs w:val="32"/>
        </w:rPr>
      </w:pPr>
      <w:r>
        <w:rPr>
          <w:sz w:val="32"/>
          <w:szCs w:val="32"/>
        </w:rPr>
        <w:t>La rémunération moyenne brute d’un conseiller ministériel évolue ainsi (euros mensuels)</w:t>
      </w:r>
    </w:p>
    <w:p w14:paraId="05BC1A10" w14:textId="77777777" w:rsidR="00CF0BD0" w:rsidRDefault="00CF0BD0" w:rsidP="00AB6BD8">
      <w:pPr>
        <w:jc w:val="both"/>
        <w:rPr>
          <w:sz w:val="32"/>
          <w:szCs w:val="32"/>
        </w:rPr>
      </w:pPr>
    </w:p>
    <w:tbl>
      <w:tblPr>
        <w:tblStyle w:val="Grilledutableau"/>
        <w:tblW w:w="0" w:type="auto"/>
        <w:tblLook w:val="04A0" w:firstRow="1" w:lastRow="0" w:firstColumn="1" w:lastColumn="0" w:noHBand="0" w:noVBand="1"/>
      </w:tblPr>
      <w:tblGrid>
        <w:gridCol w:w="2103"/>
        <w:gridCol w:w="1725"/>
        <w:gridCol w:w="1744"/>
        <w:gridCol w:w="1745"/>
        <w:gridCol w:w="1745"/>
      </w:tblGrid>
      <w:tr w:rsidR="00CF0BD0" w14:paraId="49957BE6" w14:textId="77777777" w:rsidTr="00CF0BD0">
        <w:tc>
          <w:tcPr>
            <w:tcW w:w="2119" w:type="dxa"/>
          </w:tcPr>
          <w:p w14:paraId="1C408A18" w14:textId="77777777" w:rsidR="00CF0BD0" w:rsidRDefault="00CF0BD0" w:rsidP="00AB6BD8">
            <w:pPr>
              <w:jc w:val="both"/>
              <w:rPr>
                <w:sz w:val="32"/>
                <w:szCs w:val="32"/>
              </w:rPr>
            </w:pPr>
          </w:p>
        </w:tc>
        <w:tc>
          <w:tcPr>
            <w:tcW w:w="1785" w:type="dxa"/>
          </w:tcPr>
          <w:p w14:paraId="72FE699F" w14:textId="77777777" w:rsidR="00CF0BD0" w:rsidRPr="00C25139" w:rsidRDefault="00CF0BD0" w:rsidP="00A127B5">
            <w:pPr>
              <w:jc w:val="center"/>
              <w:rPr>
                <w:sz w:val="28"/>
                <w:szCs w:val="32"/>
              </w:rPr>
            </w:pPr>
            <w:r w:rsidRPr="00C25139">
              <w:rPr>
                <w:sz w:val="28"/>
                <w:szCs w:val="32"/>
              </w:rPr>
              <w:t>2022</w:t>
            </w:r>
          </w:p>
        </w:tc>
        <w:tc>
          <w:tcPr>
            <w:tcW w:w="1794" w:type="dxa"/>
          </w:tcPr>
          <w:p w14:paraId="2526EDBA" w14:textId="77777777" w:rsidR="00CF0BD0" w:rsidRPr="00C25139" w:rsidRDefault="00CF0BD0" w:rsidP="00A127B5">
            <w:pPr>
              <w:jc w:val="center"/>
              <w:rPr>
                <w:sz w:val="28"/>
                <w:szCs w:val="32"/>
              </w:rPr>
            </w:pPr>
            <w:r w:rsidRPr="00C25139">
              <w:rPr>
                <w:sz w:val="28"/>
                <w:szCs w:val="32"/>
              </w:rPr>
              <w:t>2021</w:t>
            </w:r>
          </w:p>
        </w:tc>
        <w:tc>
          <w:tcPr>
            <w:tcW w:w="1795" w:type="dxa"/>
          </w:tcPr>
          <w:p w14:paraId="617AC0E0" w14:textId="77777777" w:rsidR="00CF0BD0" w:rsidRPr="00C25139" w:rsidRDefault="00CF0BD0" w:rsidP="00A127B5">
            <w:pPr>
              <w:jc w:val="center"/>
              <w:rPr>
                <w:sz w:val="28"/>
                <w:szCs w:val="32"/>
              </w:rPr>
            </w:pPr>
            <w:r w:rsidRPr="00C25139">
              <w:rPr>
                <w:sz w:val="28"/>
                <w:szCs w:val="32"/>
              </w:rPr>
              <w:t>2020</w:t>
            </w:r>
          </w:p>
        </w:tc>
        <w:tc>
          <w:tcPr>
            <w:tcW w:w="1795" w:type="dxa"/>
          </w:tcPr>
          <w:p w14:paraId="3D463614" w14:textId="77777777" w:rsidR="00CF0BD0" w:rsidRPr="00C25139" w:rsidRDefault="00CF0BD0" w:rsidP="00A127B5">
            <w:pPr>
              <w:jc w:val="center"/>
              <w:rPr>
                <w:sz w:val="28"/>
                <w:szCs w:val="32"/>
              </w:rPr>
            </w:pPr>
            <w:r w:rsidRPr="00C25139">
              <w:rPr>
                <w:sz w:val="28"/>
                <w:szCs w:val="32"/>
              </w:rPr>
              <w:t>2019</w:t>
            </w:r>
          </w:p>
        </w:tc>
      </w:tr>
      <w:tr w:rsidR="00CF0BD0" w14:paraId="7668A3EA" w14:textId="77777777" w:rsidTr="00CF0BD0">
        <w:tc>
          <w:tcPr>
            <w:tcW w:w="2119" w:type="dxa"/>
          </w:tcPr>
          <w:p w14:paraId="06BF1035" w14:textId="77777777" w:rsidR="00CF0BD0" w:rsidRPr="00A127B5" w:rsidRDefault="00CF0BD0" w:rsidP="00AB6BD8">
            <w:pPr>
              <w:jc w:val="both"/>
              <w:rPr>
                <w:sz w:val="28"/>
                <w:szCs w:val="28"/>
              </w:rPr>
            </w:pPr>
            <w:r w:rsidRPr="00A127B5">
              <w:rPr>
                <w:sz w:val="28"/>
                <w:szCs w:val="28"/>
              </w:rPr>
              <w:t>P</w:t>
            </w:r>
            <w:r w:rsidR="00C25139" w:rsidRPr="00A127B5">
              <w:rPr>
                <w:sz w:val="28"/>
                <w:szCs w:val="28"/>
              </w:rPr>
              <w:t xml:space="preserve">remière </w:t>
            </w:r>
            <w:r w:rsidRPr="00A127B5">
              <w:rPr>
                <w:sz w:val="28"/>
                <w:szCs w:val="28"/>
              </w:rPr>
              <w:t>ministre</w:t>
            </w:r>
          </w:p>
        </w:tc>
        <w:tc>
          <w:tcPr>
            <w:tcW w:w="1785" w:type="dxa"/>
          </w:tcPr>
          <w:p w14:paraId="6ADD7913" w14:textId="77777777" w:rsidR="00CF0BD0" w:rsidRDefault="00CF0BD0" w:rsidP="00A127B5">
            <w:pPr>
              <w:jc w:val="center"/>
              <w:rPr>
                <w:sz w:val="32"/>
                <w:szCs w:val="32"/>
              </w:rPr>
            </w:pPr>
            <w:r>
              <w:rPr>
                <w:sz w:val="32"/>
                <w:szCs w:val="32"/>
              </w:rPr>
              <w:t>9979</w:t>
            </w:r>
          </w:p>
        </w:tc>
        <w:tc>
          <w:tcPr>
            <w:tcW w:w="1794" w:type="dxa"/>
          </w:tcPr>
          <w:p w14:paraId="4D7AB41B" w14:textId="77777777" w:rsidR="00CF0BD0" w:rsidRDefault="00CF0BD0" w:rsidP="00A127B5">
            <w:pPr>
              <w:jc w:val="center"/>
              <w:rPr>
                <w:sz w:val="32"/>
                <w:szCs w:val="32"/>
              </w:rPr>
            </w:pPr>
            <w:r>
              <w:rPr>
                <w:sz w:val="32"/>
                <w:szCs w:val="32"/>
              </w:rPr>
              <w:t>10282</w:t>
            </w:r>
          </w:p>
        </w:tc>
        <w:tc>
          <w:tcPr>
            <w:tcW w:w="1795" w:type="dxa"/>
          </w:tcPr>
          <w:p w14:paraId="775C405A" w14:textId="77777777" w:rsidR="00CF0BD0" w:rsidRDefault="00CF0BD0" w:rsidP="00A127B5">
            <w:pPr>
              <w:jc w:val="center"/>
              <w:rPr>
                <w:sz w:val="32"/>
                <w:szCs w:val="32"/>
              </w:rPr>
            </w:pPr>
            <w:r>
              <w:rPr>
                <w:sz w:val="32"/>
                <w:szCs w:val="32"/>
              </w:rPr>
              <w:t>10864</w:t>
            </w:r>
          </w:p>
        </w:tc>
        <w:tc>
          <w:tcPr>
            <w:tcW w:w="1795" w:type="dxa"/>
          </w:tcPr>
          <w:p w14:paraId="291DC704" w14:textId="77777777" w:rsidR="00CF0BD0" w:rsidRDefault="00CF0BD0" w:rsidP="00A127B5">
            <w:pPr>
              <w:jc w:val="center"/>
              <w:rPr>
                <w:sz w:val="32"/>
                <w:szCs w:val="32"/>
              </w:rPr>
            </w:pPr>
            <w:r>
              <w:rPr>
                <w:sz w:val="32"/>
                <w:szCs w:val="32"/>
              </w:rPr>
              <w:t>10282</w:t>
            </w:r>
          </w:p>
        </w:tc>
      </w:tr>
      <w:tr w:rsidR="00CF0BD0" w14:paraId="24E7D9B9" w14:textId="77777777" w:rsidTr="00CF0BD0">
        <w:tc>
          <w:tcPr>
            <w:tcW w:w="2119" w:type="dxa"/>
          </w:tcPr>
          <w:p w14:paraId="27654271" w14:textId="77777777" w:rsidR="00CF0BD0" w:rsidRPr="00A127B5" w:rsidRDefault="00CF0BD0" w:rsidP="00AB6BD8">
            <w:pPr>
              <w:jc w:val="both"/>
              <w:rPr>
                <w:sz w:val="28"/>
                <w:szCs w:val="28"/>
              </w:rPr>
            </w:pPr>
            <w:r w:rsidRPr="00A127B5">
              <w:rPr>
                <w:sz w:val="28"/>
                <w:szCs w:val="28"/>
              </w:rPr>
              <w:t>Gouvernement</w:t>
            </w:r>
          </w:p>
        </w:tc>
        <w:tc>
          <w:tcPr>
            <w:tcW w:w="1785" w:type="dxa"/>
          </w:tcPr>
          <w:p w14:paraId="72B2BB65" w14:textId="77777777" w:rsidR="00CF0BD0" w:rsidRDefault="00CF0BD0" w:rsidP="00A127B5">
            <w:pPr>
              <w:jc w:val="center"/>
              <w:rPr>
                <w:sz w:val="32"/>
                <w:szCs w:val="32"/>
              </w:rPr>
            </w:pPr>
            <w:r>
              <w:rPr>
                <w:sz w:val="32"/>
                <w:szCs w:val="32"/>
              </w:rPr>
              <w:t>8495</w:t>
            </w:r>
          </w:p>
        </w:tc>
        <w:tc>
          <w:tcPr>
            <w:tcW w:w="1794" w:type="dxa"/>
          </w:tcPr>
          <w:p w14:paraId="4DCC036F" w14:textId="77777777" w:rsidR="00CF0BD0" w:rsidRDefault="00CF0BD0" w:rsidP="00A127B5">
            <w:pPr>
              <w:jc w:val="center"/>
              <w:rPr>
                <w:sz w:val="32"/>
                <w:szCs w:val="32"/>
              </w:rPr>
            </w:pPr>
            <w:r>
              <w:rPr>
                <w:sz w:val="32"/>
                <w:szCs w:val="32"/>
              </w:rPr>
              <w:t>8225</w:t>
            </w:r>
          </w:p>
        </w:tc>
        <w:tc>
          <w:tcPr>
            <w:tcW w:w="1795" w:type="dxa"/>
          </w:tcPr>
          <w:p w14:paraId="26AC88FA" w14:textId="77777777" w:rsidR="00CF0BD0" w:rsidRDefault="00CF0BD0" w:rsidP="00A127B5">
            <w:pPr>
              <w:jc w:val="center"/>
              <w:rPr>
                <w:sz w:val="32"/>
                <w:szCs w:val="32"/>
              </w:rPr>
            </w:pPr>
            <w:r>
              <w:rPr>
                <w:sz w:val="32"/>
                <w:szCs w:val="32"/>
              </w:rPr>
              <w:t>8737</w:t>
            </w:r>
          </w:p>
        </w:tc>
        <w:tc>
          <w:tcPr>
            <w:tcW w:w="1795" w:type="dxa"/>
          </w:tcPr>
          <w:p w14:paraId="440F9585" w14:textId="77777777" w:rsidR="00CF0BD0" w:rsidRDefault="00CF0BD0" w:rsidP="00A127B5">
            <w:pPr>
              <w:jc w:val="center"/>
              <w:rPr>
                <w:sz w:val="32"/>
                <w:szCs w:val="32"/>
              </w:rPr>
            </w:pPr>
            <w:r>
              <w:rPr>
                <w:sz w:val="32"/>
                <w:szCs w:val="32"/>
              </w:rPr>
              <w:t>9160</w:t>
            </w:r>
          </w:p>
        </w:tc>
      </w:tr>
    </w:tbl>
    <w:p w14:paraId="6D984FD7" w14:textId="77777777" w:rsidR="009B5404" w:rsidRDefault="009B5404" w:rsidP="00AB6BD8">
      <w:pPr>
        <w:jc w:val="both"/>
        <w:rPr>
          <w:sz w:val="32"/>
          <w:szCs w:val="32"/>
        </w:rPr>
      </w:pPr>
    </w:p>
    <w:p w14:paraId="073BEFCF" w14:textId="77777777" w:rsidR="009B5404" w:rsidRDefault="009B5404" w:rsidP="00AB6BD8">
      <w:pPr>
        <w:jc w:val="both"/>
        <w:rPr>
          <w:sz w:val="32"/>
          <w:szCs w:val="32"/>
        </w:rPr>
      </w:pPr>
    </w:p>
    <w:p w14:paraId="216B7FB0" w14:textId="77777777" w:rsidR="00C04DA9" w:rsidRDefault="00C04DA9" w:rsidP="00AB6BD8">
      <w:pPr>
        <w:jc w:val="both"/>
        <w:rPr>
          <w:sz w:val="32"/>
          <w:szCs w:val="32"/>
        </w:rPr>
      </w:pPr>
    </w:p>
    <w:p w14:paraId="340E5236" w14:textId="77777777" w:rsidR="00C04DA9" w:rsidRDefault="00C04DA9" w:rsidP="00AB6BD8">
      <w:pPr>
        <w:jc w:val="both"/>
        <w:rPr>
          <w:sz w:val="32"/>
          <w:szCs w:val="32"/>
        </w:rPr>
      </w:pPr>
    </w:p>
    <w:p w14:paraId="2474C234" w14:textId="77777777" w:rsidR="00016BAD" w:rsidRDefault="00016BAD" w:rsidP="00AB6BD8">
      <w:pPr>
        <w:jc w:val="both"/>
        <w:rPr>
          <w:sz w:val="32"/>
          <w:szCs w:val="32"/>
        </w:rPr>
      </w:pPr>
    </w:p>
    <w:p w14:paraId="2E4AFD8A" w14:textId="77777777" w:rsidR="007156F8" w:rsidRDefault="007156F8" w:rsidP="00AB6BD8">
      <w:pPr>
        <w:jc w:val="both"/>
        <w:rPr>
          <w:sz w:val="32"/>
          <w:szCs w:val="32"/>
        </w:rPr>
      </w:pPr>
    </w:p>
    <w:p w14:paraId="0DED56E6" w14:textId="77777777" w:rsidR="007156F8" w:rsidRDefault="007156F8" w:rsidP="00AB6BD8">
      <w:pPr>
        <w:jc w:val="both"/>
        <w:rPr>
          <w:sz w:val="32"/>
          <w:szCs w:val="32"/>
        </w:rPr>
      </w:pPr>
    </w:p>
    <w:p w14:paraId="652B7F22" w14:textId="77777777" w:rsidR="007156F8" w:rsidRDefault="007156F8" w:rsidP="00AB6BD8">
      <w:pPr>
        <w:jc w:val="both"/>
        <w:rPr>
          <w:sz w:val="32"/>
          <w:szCs w:val="32"/>
        </w:rPr>
      </w:pPr>
    </w:p>
    <w:p w14:paraId="50B9236D" w14:textId="77777777" w:rsidR="007156F8" w:rsidRDefault="007156F8" w:rsidP="00AB6BD8">
      <w:pPr>
        <w:jc w:val="both"/>
        <w:rPr>
          <w:sz w:val="32"/>
          <w:szCs w:val="32"/>
        </w:rPr>
      </w:pPr>
    </w:p>
    <w:p w14:paraId="6990F1E6" w14:textId="77777777" w:rsidR="00C04DA9" w:rsidRDefault="00C04DA9" w:rsidP="00AB6BD8">
      <w:pPr>
        <w:jc w:val="both"/>
        <w:rPr>
          <w:sz w:val="32"/>
          <w:szCs w:val="32"/>
        </w:rPr>
      </w:pPr>
      <w:r>
        <w:rPr>
          <w:sz w:val="32"/>
          <w:szCs w:val="32"/>
        </w:rPr>
        <w:t>La rémunération moyenne selon le statut des</w:t>
      </w:r>
      <w:r w:rsidR="005F37B4">
        <w:rPr>
          <w:sz w:val="32"/>
          <w:szCs w:val="32"/>
        </w:rPr>
        <w:t xml:space="preserve"> </w:t>
      </w:r>
      <w:r>
        <w:rPr>
          <w:sz w:val="32"/>
          <w:szCs w:val="32"/>
        </w:rPr>
        <w:t>ministres est la suivante</w:t>
      </w:r>
    </w:p>
    <w:p w14:paraId="789CF492" w14:textId="77777777" w:rsidR="00C04DA9" w:rsidRDefault="00C04DA9" w:rsidP="00AB6BD8">
      <w:pPr>
        <w:jc w:val="both"/>
        <w:rPr>
          <w:sz w:val="32"/>
          <w:szCs w:val="32"/>
        </w:rPr>
      </w:pPr>
    </w:p>
    <w:p w14:paraId="385F7415" w14:textId="77777777" w:rsidR="00016BAD" w:rsidRDefault="00016BAD" w:rsidP="00AB6BD8">
      <w:pPr>
        <w:jc w:val="both"/>
        <w:rPr>
          <w:sz w:val="32"/>
          <w:szCs w:val="32"/>
        </w:rPr>
      </w:pPr>
    </w:p>
    <w:p w14:paraId="40F52AF6" w14:textId="77777777" w:rsidR="00016BAD" w:rsidRDefault="00016BAD" w:rsidP="00AB6BD8">
      <w:pPr>
        <w:jc w:val="both"/>
        <w:rPr>
          <w:sz w:val="32"/>
          <w:szCs w:val="32"/>
        </w:rPr>
      </w:pPr>
    </w:p>
    <w:p w14:paraId="187DF756" w14:textId="77777777" w:rsidR="00CF0BD0" w:rsidRDefault="00CF0BD0" w:rsidP="00C04DA9">
      <w:pPr>
        <w:rPr>
          <w:sz w:val="32"/>
          <w:szCs w:val="32"/>
        </w:rPr>
      </w:pPr>
    </w:p>
    <w:tbl>
      <w:tblPr>
        <w:tblStyle w:val="TableauGrille1Clair1"/>
        <w:tblpPr w:leftFromText="141" w:rightFromText="141" w:vertAnchor="page" w:horzAnchor="margin" w:tblpXSpec="center" w:tblpY="2791"/>
        <w:tblW w:w="0" w:type="auto"/>
        <w:tblLook w:val="04A0" w:firstRow="1" w:lastRow="0" w:firstColumn="1" w:lastColumn="0" w:noHBand="0" w:noVBand="1"/>
      </w:tblPr>
      <w:tblGrid>
        <w:gridCol w:w="2134"/>
        <w:gridCol w:w="1128"/>
        <w:gridCol w:w="1161"/>
        <w:gridCol w:w="1550"/>
        <w:gridCol w:w="1300"/>
      </w:tblGrid>
      <w:tr w:rsidR="00C04DA9" w14:paraId="1A1DAA90" w14:textId="77777777" w:rsidTr="007156F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34" w:type="dxa"/>
          </w:tcPr>
          <w:p w14:paraId="33865B29" w14:textId="77777777" w:rsidR="00C04DA9" w:rsidRDefault="00C04DA9" w:rsidP="007156F8">
            <w:pPr>
              <w:jc w:val="both"/>
              <w:rPr>
                <w:sz w:val="32"/>
                <w:szCs w:val="32"/>
              </w:rPr>
            </w:pPr>
          </w:p>
        </w:tc>
        <w:tc>
          <w:tcPr>
            <w:tcW w:w="1128" w:type="dxa"/>
          </w:tcPr>
          <w:p w14:paraId="44640138" w14:textId="77777777" w:rsidR="00C04DA9" w:rsidRPr="00A127B5" w:rsidRDefault="00C04DA9" w:rsidP="007156F8">
            <w:pPr>
              <w:jc w:val="center"/>
              <w:cnfStyle w:val="100000000000" w:firstRow="1" w:lastRow="0" w:firstColumn="0" w:lastColumn="0" w:oddVBand="0" w:evenVBand="0" w:oddHBand="0" w:evenHBand="0" w:firstRowFirstColumn="0" w:firstRowLastColumn="0" w:lastRowFirstColumn="0" w:lastRowLastColumn="0"/>
              <w:rPr>
                <w:sz w:val="28"/>
                <w:szCs w:val="28"/>
              </w:rPr>
            </w:pPr>
            <w:r w:rsidRPr="00A127B5">
              <w:rPr>
                <w:sz w:val="28"/>
                <w:szCs w:val="28"/>
              </w:rPr>
              <w:t>2022</w:t>
            </w:r>
          </w:p>
        </w:tc>
        <w:tc>
          <w:tcPr>
            <w:tcW w:w="1161" w:type="dxa"/>
          </w:tcPr>
          <w:p w14:paraId="4B8FAC91" w14:textId="77777777" w:rsidR="00C04DA9" w:rsidRPr="00A127B5" w:rsidRDefault="00C04DA9" w:rsidP="007156F8">
            <w:pPr>
              <w:jc w:val="center"/>
              <w:cnfStyle w:val="100000000000" w:firstRow="1" w:lastRow="0" w:firstColumn="0" w:lastColumn="0" w:oddVBand="0" w:evenVBand="0" w:oddHBand="0" w:evenHBand="0" w:firstRowFirstColumn="0" w:firstRowLastColumn="0" w:lastRowFirstColumn="0" w:lastRowLastColumn="0"/>
              <w:rPr>
                <w:sz w:val="28"/>
                <w:szCs w:val="28"/>
              </w:rPr>
            </w:pPr>
            <w:r w:rsidRPr="00A127B5">
              <w:rPr>
                <w:sz w:val="28"/>
                <w:szCs w:val="28"/>
              </w:rPr>
              <w:t>2021</w:t>
            </w:r>
          </w:p>
        </w:tc>
        <w:tc>
          <w:tcPr>
            <w:tcW w:w="1550" w:type="dxa"/>
          </w:tcPr>
          <w:p w14:paraId="61DC0DBE" w14:textId="77777777" w:rsidR="00C04DA9" w:rsidRPr="00A127B5" w:rsidRDefault="00C04DA9" w:rsidP="007156F8">
            <w:pPr>
              <w:jc w:val="center"/>
              <w:cnfStyle w:val="100000000000" w:firstRow="1" w:lastRow="0" w:firstColumn="0" w:lastColumn="0" w:oddVBand="0" w:evenVBand="0" w:oddHBand="0" w:evenHBand="0" w:firstRowFirstColumn="0" w:firstRowLastColumn="0" w:lastRowFirstColumn="0" w:lastRowLastColumn="0"/>
              <w:rPr>
                <w:sz w:val="28"/>
                <w:szCs w:val="28"/>
              </w:rPr>
            </w:pPr>
            <w:r w:rsidRPr="00A127B5">
              <w:rPr>
                <w:sz w:val="28"/>
                <w:szCs w:val="28"/>
              </w:rPr>
              <w:t>Évolution</w:t>
            </w:r>
          </w:p>
        </w:tc>
        <w:tc>
          <w:tcPr>
            <w:tcW w:w="1300" w:type="dxa"/>
          </w:tcPr>
          <w:p w14:paraId="52080E69" w14:textId="77777777" w:rsidR="00C04DA9" w:rsidRPr="00A127B5" w:rsidRDefault="00C04DA9" w:rsidP="007156F8">
            <w:pPr>
              <w:jc w:val="center"/>
              <w:cnfStyle w:val="100000000000" w:firstRow="1" w:lastRow="0" w:firstColumn="0" w:lastColumn="0" w:oddVBand="0" w:evenVBand="0" w:oddHBand="0" w:evenHBand="0" w:firstRowFirstColumn="0" w:firstRowLastColumn="0" w:lastRowFirstColumn="0" w:lastRowLastColumn="0"/>
              <w:rPr>
                <w:sz w:val="28"/>
                <w:szCs w:val="28"/>
              </w:rPr>
            </w:pPr>
            <w:r w:rsidRPr="00A127B5">
              <w:rPr>
                <w:sz w:val="28"/>
                <w:szCs w:val="28"/>
              </w:rPr>
              <w:t>%</w:t>
            </w:r>
          </w:p>
        </w:tc>
      </w:tr>
      <w:tr w:rsidR="00C04DA9" w14:paraId="626FF154" w14:textId="77777777" w:rsidTr="007156F8">
        <w:trPr>
          <w:trHeight w:val="379"/>
        </w:trPr>
        <w:tc>
          <w:tcPr>
            <w:cnfStyle w:val="001000000000" w:firstRow="0" w:lastRow="0" w:firstColumn="1" w:lastColumn="0" w:oddVBand="0" w:evenVBand="0" w:oddHBand="0" w:evenHBand="0" w:firstRowFirstColumn="0" w:firstRowLastColumn="0" w:lastRowFirstColumn="0" w:lastRowLastColumn="0"/>
            <w:tcW w:w="2134" w:type="dxa"/>
          </w:tcPr>
          <w:p w14:paraId="7F2516AC" w14:textId="77777777" w:rsidR="00C04DA9" w:rsidRPr="00A127B5" w:rsidRDefault="00C04DA9" w:rsidP="007156F8">
            <w:pPr>
              <w:jc w:val="both"/>
              <w:rPr>
                <w:sz w:val="28"/>
                <w:szCs w:val="28"/>
              </w:rPr>
            </w:pPr>
            <w:r w:rsidRPr="00A127B5">
              <w:rPr>
                <w:sz w:val="28"/>
                <w:szCs w:val="28"/>
              </w:rPr>
              <w:t>Ministres</w:t>
            </w:r>
          </w:p>
        </w:tc>
        <w:tc>
          <w:tcPr>
            <w:tcW w:w="1128" w:type="dxa"/>
          </w:tcPr>
          <w:p w14:paraId="4CE3C5CF"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8894</w:t>
            </w:r>
          </w:p>
        </w:tc>
        <w:tc>
          <w:tcPr>
            <w:tcW w:w="1161" w:type="dxa"/>
          </w:tcPr>
          <w:p w14:paraId="592883D1"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8737</w:t>
            </w:r>
          </w:p>
        </w:tc>
        <w:tc>
          <w:tcPr>
            <w:tcW w:w="1550" w:type="dxa"/>
          </w:tcPr>
          <w:p w14:paraId="0255DF2B"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+157</w:t>
            </w:r>
          </w:p>
        </w:tc>
        <w:tc>
          <w:tcPr>
            <w:tcW w:w="1300" w:type="dxa"/>
          </w:tcPr>
          <w:p w14:paraId="335F19DD"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+1,8%</w:t>
            </w:r>
          </w:p>
        </w:tc>
      </w:tr>
      <w:tr w:rsidR="00C04DA9" w14:paraId="60565567" w14:textId="77777777" w:rsidTr="007156F8">
        <w:trPr>
          <w:trHeight w:val="500"/>
        </w:trPr>
        <w:tc>
          <w:tcPr>
            <w:cnfStyle w:val="001000000000" w:firstRow="0" w:lastRow="0" w:firstColumn="1" w:lastColumn="0" w:oddVBand="0" w:evenVBand="0" w:oddHBand="0" w:evenHBand="0" w:firstRowFirstColumn="0" w:firstRowLastColumn="0" w:lastRowFirstColumn="0" w:lastRowLastColumn="0"/>
            <w:tcW w:w="2134" w:type="dxa"/>
          </w:tcPr>
          <w:p w14:paraId="7B89FD47" w14:textId="77777777" w:rsidR="00C04DA9" w:rsidRPr="00A127B5" w:rsidRDefault="00C04DA9" w:rsidP="007156F8">
            <w:pPr>
              <w:jc w:val="both"/>
              <w:rPr>
                <w:sz w:val="28"/>
                <w:szCs w:val="28"/>
              </w:rPr>
            </w:pPr>
            <w:r w:rsidRPr="00A127B5">
              <w:rPr>
                <w:sz w:val="28"/>
                <w:szCs w:val="28"/>
              </w:rPr>
              <w:t>Ministres délégués</w:t>
            </w:r>
          </w:p>
        </w:tc>
        <w:tc>
          <w:tcPr>
            <w:tcW w:w="1128" w:type="dxa"/>
          </w:tcPr>
          <w:p w14:paraId="77C67DDB"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8145</w:t>
            </w:r>
          </w:p>
          <w:p w14:paraId="14D73E83"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2085D61F"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161" w:type="dxa"/>
          </w:tcPr>
          <w:p w14:paraId="49743562"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7584</w:t>
            </w:r>
          </w:p>
          <w:p w14:paraId="0A30CD71"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0D461D8E"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550" w:type="dxa"/>
          </w:tcPr>
          <w:p w14:paraId="55E87839"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+561</w:t>
            </w:r>
          </w:p>
          <w:p w14:paraId="5258FFEB"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3B5EB2B6"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300" w:type="dxa"/>
          </w:tcPr>
          <w:p w14:paraId="3AFACFE0"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+7,4%</w:t>
            </w:r>
          </w:p>
          <w:p w14:paraId="4305A376"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4A5CAC99"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C04DA9" w14:paraId="172A3CF5" w14:textId="77777777" w:rsidTr="007156F8">
        <w:trPr>
          <w:trHeight w:val="50"/>
        </w:trPr>
        <w:tc>
          <w:tcPr>
            <w:cnfStyle w:val="001000000000" w:firstRow="0" w:lastRow="0" w:firstColumn="1" w:lastColumn="0" w:oddVBand="0" w:evenVBand="0" w:oddHBand="0" w:evenHBand="0" w:firstRowFirstColumn="0" w:firstRowLastColumn="0" w:lastRowFirstColumn="0" w:lastRowLastColumn="0"/>
            <w:tcW w:w="2134" w:type="dxa"/>
          </w:tcPr>
          <w:p w14:paraId="6B1738DE" w14:textId="77777777" w:rsidR="00C04DA9" w:rsidRPr="00A127B5" w:rsidRDefault="00C04DA9" w:rsidP="007156F8">
            <w:pPr>
              <w:jc w:val="both"/>
              <w:rPr>
                <w:sz w:val="28"/>
                <w:szCs w:val="28"/>
              </w:rPr>
            </w:pPr>
            <w:r w:rsidRPr="00A127B5">
              <w:rPr>
                <w:sz w:val="28"/>
                <w:szCs w:val="28"/>
              </w:rPr>
              <w:t>Secrétaires d’</w:t>
            </w:r>
            <w:r w:rsidR="00016BAD" w:rsidRPr="00A127B5">
              <w:rPr>
                <w:sz w:val="28"/>
                <w:szCs w:val="28"/>
              </w:rPr>
              <w:t>État</w:t>
            </w:r>
          </w:p>
        </w:tc>
        <w:tc>
          <w:tcPr>
            <w:tcW w:w="1128" w:type="dxa"/>
          </w:tcPr>
          <w:p w14:paraId="74ED7E6D"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7558</w:t>
            </w:r>
          </w:p>
        </w:tc>
        <w:tc>
          <w:tcPr>
            <w:tcW w:w="1161" w:type="dxa"/>
          </w:tcPr>
          <w:p w14:paraId="56181D73"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7908</w:t>
            </w:r>
          </w:p>
        </w:tc>
        <w:tc>
          <w:tcPr>
            <w:tcW w:w="1550" w:type="dxa"/>
          </w:tcPr>
          <w:p w14:paraId="762E965F"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-350</w:t>
            </w:r>
          </w:p>
        </w:tc>
        <w:tc>
          <w:tcPr>
            <w:tcW w:w="1300" w:type="dxa"/>
          </w:tcPr>
          <w:p w14:paraId="744BB34B"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-4,4%</w:t>
            </w:r>
          </w:p>
        </w:tc>
      </w:tr>
      <w:tr w:rsidR="00C04DA9" w14:paraId="1CE1C4D4" w14:textId="77777777" w:rsidTr="007156F8">
        <w:trPr>
          <w:trHeight w:val="599"/>
        </w:trPr>
        <w:tc>
          <w:tcPr>
            <w:cnfStyle w:val="001000000000" w:firstRow="0" w:lastRow="0" w:firstColumn="1" w:lastColumn="0" w:oddVBand="0" w:evenVBand="0" w:oddHBand="0" w:evenHBand="0" w:firstRowFirstColumn="0" w:firstRowLastColumn="0" w:lastRowFirstColumn="0" w:lastRowLastColumn="0"/>
            <w:tcW w:w="2134" w:type="dxa"/>
          </w:tcPr>
          <w:p w14:paraId="4A714E75" w14:textId="77777777" w:rsidR="00C04DA9" w:rsidRPr="00A127B5" w:rsidRDefault="00C04DA9" w:rsidP="007156F8">
            <w:pPr>
              <w:jc w:val="both"/>
              <w:rPr>
                <w:sz w:val="28"/>
                <w:szCs w:val="28"/>
              </w:rPr>
            </w:pPr>
            <w:r w:rsidRPr="00A127B5">
              <w:rPr>
                <w:sz w:val="28"/>
                <w:szCs w:val="28"/>
              </w:rPr>
              <w:t xml:space="preserve">Ensemble </w:t>
            </w:r>
          </w:p>
        </w:tc>
        <w:tc>
          <w:tcPr>
            <w:tcW w:w="1128" w:type="dxa"/>
          </w:tcPr>
          <w:p w14:paraId="77DBB4F8"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8495</w:t>
            </w:r>
          </w:p>
        </w:tc>
        <w:tc>
          <w:tcPr>
            <w:tcW w:w="1161" w:type="dxa"/>
          </w:tcPr>
          <w:p w14:paraId="42BA7F76"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8225</w:t>
            </w:r>
          </w:p>
        </w:tc>
        <w:tc>
          <w:tcPr>
            <w:tcW w:w="1550" w:type="dxa"/>
          </w:tcPr>
          <w:p w14:paraId="07B8A4F7"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+270</w:t>
            </w:r>
          </w:p>
        </w:tc>
        <w:tc>
          <w:tcPr>
            <w:tcW w:w="1300" w:type="dxa"/>
          </w:tcPr>
          <w:p w14:paraId="519D5C10" w14:textId="77777777" w:rsidR="00C04DA9" w:rsidRPr="00A127B5" w:rsidRDefault="00C04DA9" w:rsidP="007156F8">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27B5">
              <w:rPr>
                <w:sz w:val="28"/>
                <w:szCs w:val="28"/>
              </w:rPr>
              <w:t>+3,3%</w:t>
            </w:r>
          </w:p>
        </w:tc>
      </w:tr>
    </w:tbl>
    <w:p w14:paraId="1C48CBE4" w14:textId="77777777" w:rsidR="00016BAD" w:rsidRDefault="00016BAD" w:rsidP="00AB6BD8">
      <w:pPr>
        <w:jc w:val="both"/>
        <w:rPr>
          <w:sz w:val="32"/>
          <w:szCs w:val="32"/>
        </w:rPr>
      </w:pPr>
    </w:p>
    <w:p w14:paraId="2FC29942" w14:textId="77777777" w:rsidR="00A127B5" w:rsidRDefault="00A127B5" w:rsidP="00AB6BD8">
      <w:pPr>
        <w:jc w:val="both"/>
        <w:rPr>
          <w:sz w:val="32"/>
          <w:szCs w:val="32"/>
        </w:rPr>
      </w:pPr>
    </w:p>
    <w:p w14:paraId="577E51FE" w14:textId="77777777" w:rsidR="00527D2C" w:rsidRDefault="00F623FD" w:rsidP="00AB6BD8">
      <w:pPr>
        <w:jc w:val="both"/>
        <w:rPr>
          <w:sz w:val="32"/>
          <w:szCs w:val="32"/>
        </w:rPr>
      </w:pPr>
      <w:r>
        <w:rPr>
          <w:sz w:val="32"/>
          <w:szCs w:val="32"/>
        </w:rPr>
        <w:t xml:space="preserve">A Matignon, la </w:t>
      </w:r>
      <w:r w:rsidR="00527D2C">
        <w:rPr>
          <w:sz w:val="32"/>
          <w:szCs w:val="32"/>
        </w:rPr>
        <w:t>tendance à la baisse relevée depuis trois ans se maintient ; elle est stoppée au niveau du gouvernement puisqu’elle augmente de 3,3%</w:t>
      </w:r>
      <w:r w:rsidR="00EE64D6">
        <w:rPr>
          <w:sz w:val="32"/>
          <w:szCs w:val="32"/>
        </w:rPr>
        <w:t>. Cette hausse est particulièrement forte parmi les ministres délégués (+7,4%)</w:t>
      </w:r>
    </w:p>
    <w:p w14:paraId="241C4F06" w14:textId="77777777" w:rsidR="00EE64D6" w:rsidRDefault="00EE64D6" w:rsidP="00AB6BD8">
      <w:pPr>
        <w:jc w:val="both"/>
        <w:rPr>
          <w:sz w:val="32"/>
          <w:szCs w:val="32"/>
        </w:rPr>
      </w:pPr>
      <w:r>
        <w:rPr>
          <w:sz w:val="32"/>
          <w:szCs w:val="32"/>
        </w:rPr>
        <w:t>Autre distinction utile : la rémunération selon le statut des conseillers (fonctionnaires et contractuels) </w:t>
      </w:r>
    </w:p>
    <w:tbl>
      <w:tblPr>
        <w:tblStyle w:val="Grilledutableau"/>
        <w:tblW w:w="0" w:type="auto"/>
        <w:tblLook w:val="04A0" w:firstRow="1" w:lastRow="0" w:firstColumn="1" w:lastColumn="0" w:noHBand="0" w:noVBand="1"/>
      </w:tblPr>
      <w:tblGrid>
        <w:gridCol w:w="2484"/>
        <w:gridCol w:w="2110"/>
        <w:gridCol w:w="2234"/>
        <w:gridCol w:w="2234"/>
      </w:tblGrid>
      <w:tr w:rsidR="00EE64D6" w14:paraId="116A16DA" w14:textId="77777777" w:rsidTr="00647FBE">
        <w:tc>
          <w:tcPr>
            <w:tcW w:w="2518" w:type="dxa"/>
          </w:tcPr>
          <w:p w14:paraId="6D10532C" w14:textId="77777777" w:rsidR="00EE64D6" w:rsidRDefault="00EE64D6" w:rsidP="00AB6BD8">
            <w:pPr>
              <w:jc w:val="both"/>
              <w:rPr>
                <w:sz w:val="32"/>
                <w:szCs w:val="32"/>
              </w:rPr>
            </w:pPr>
          </w:p>
        </w:tc>
        <w:tc>
          <w:tcPr>
            <w:tcW w:w="2136" w:type="dxa"/>
          </w:tcPr>
          <w:p w14:paraId="2653AF74" w14:textId="77777777" w:rsidR="00EE64D6" w:rsidRDefault="00EE64D6" w:rsidP="00AB6BD8">
            <w:pPr>
              <w:jc w:val="both"/>
              <w:rPr>
                <w:sz w:val="32"/>
                <w:szCs w:val="32"/>
              </w:rPr>
            </w:pPr>
          </w:p>
        </w:tc>
        <w:tc>
          <w:tcPr>
            <w:tcW w:w="2303" w:type="dxa"/>
          </w:tcPr>
          <w:p w14:paraId="737EC157" w14:textId="77777777" w:rsidR="00EE64D6" w:rsidRPr="00BD570E" w:rsidRDefault="00EE64D6" w:rsidP="00A127B5">
            <w:pPr>
              <w:jc w:val="center"/>
              <w:rPr>
                <w:szCs w:val="32"/>
              </w:rPr>
            </w:pPr>
            <w:r w:rsidRPr="00BD570E">
              <w:rPr>
                <w:szCs w:val="32"/>
              </w:rPr>
              <w:t>2022</w:t>
            </w:r>
          </w:p>
        </w:tc>
        <w:tc>
          <w:tcPr>
            <w:tcW w:w="2303" w:type="dxa"/>
          </w:tcPr>
          <w:p w14:paraId="60CC1C64" w14:textId="77777777" w:rsidR="00EE64D6" w:rsidRPr="00BD570E" w:rsidRDefault="00EE64D6" w:rsidP="00A127B5">
            <w:pPr>
              <w:jc w:val="center"/>
              <w:rPr>
                <w:szCs w:val="32"/>
              </w:rPr>
            </w:pPr>
            <w:r w:rsidRPr="00BD570E">
              <w:rPr>
                <w:szCs w:val="32"/>
              </w:rPr>
              <w:t>2021</w:t>
            </w:r>
          </w:p>
        </w:tc>
      </w:tr>
      <w:tr w:rsidR="00EE64D6" w14:paraId="4891ACFE" w14:textId="77777777" w:rsidTr="00647FBE">
        <w:tc>
          <w:tcPr>
            <w:tcW w:w="2518" w:type="dxa"/>
          </w:tcPr>
          <w:p w14:paraId="2DFB599A" w14:textId="77777777" w:rsidR="00EE64D6" w:rsidRPr="00CB512D" w:rsidRDefault="00EE64D6" w:rsidP="00AB6BD8">
            <w:pPr>
              <w:jc w:val="both"/>
              <w:rPr>
                <w:sz w:val="28"/>
                <w:szCs w:val="28"/>
              </w:rPr>
            </w:pPr>
            <w:r w:rsidRPr="00CB512D">
              <w:rPr>
                <w:sz w:val="28"/>
                <w:szCs w:val="28"/>
              </w:rPr>
              <w:t xml:space="preserve">Cabinet de la </w:t>
            </w:r>
            <w:r w:rsidR="00CB512D">
              <w:rPr>
                <w:sz w:val="28"/>
                <w:szCs w:val="28"/>
              </w:rPr>
              <w:t>Première Ministre</w:t>
            </w:r>
          </w:p>
        </w:tc>
        <w:tc>
          <w:tcPr>
            <w:tcW w:w="2136" w:type="dxa"/>
          </w:tcPr>
          <w:p w14:paraId="1EA92976" w14:textId="77777777" w:rsidR="00EE64D6" w:rsidRPr="00647FBE" w:rsidRDefault="00C04DA9" w:rsidP="00AB6BD8">
            <w:pPr>
              <w:jc w:val="both"/>
              <w:rPr>
                <w:szCs w:val="32"/>
              </w:rPr>
            </w:pPr>
            <w:r>
              <w:rPr>
                <w:szCs w:val="32"/>
              </w:rPr>
              <w:t>F</w:t>
            </w:r>
            <w:r w:rsidR="00EE64D6" w:rsidRPr="00647FBE">
              <w:rPr>
                <w:szCs w:val="32"/>
              </w:rPr>
              <w:t>onctionnaires</w:t>
            </w:r>
          </w:p>
        </w:tc>
        <w:tc>
          <w:tcPr>
            <w:tcW w:w="2303" w:type="dxa"/>
          </w:tcPr>
          <w:p w14:paraId="5AA85667" w14:textId="77777777" w:rsidR="00EE64D6" w:rsidRDefault="00647FBE" w:rsidP="00A127B5">
            <w:pPr>
              <w:jc w:val="center"/>
              <w:rPr>
                <w:sz w:val="32"/>
                <w:szCs w:val="32"/>
              </w:rPr>
            </w:pPr>
            <w:r>
              <w:rPr>
                <w:sz w:val="32"/>
                <w:szCs w:val="32"/>
              </w:rPr>
              <w:t>10564</w:t>
            </w:r>
          </w:p>
        </w:tc>
        <w:tc>
          <w:tcPr>
            <w:tcW w:w="2303" w:type="dxa"/>
          </w:tcPr>
          <w:p w14:paraId="070792A6" w14:textId="77777777" w:rsidR="00EE64D6" w:rsidRDefault="00647FBE" w:rsidP="00A127B5">
            <w:pPr>
              <w:jc w:val="center"/>
              <w:rPr>
                <w:sz w:val="32"/>
                <w:szCs w:val="32"/>
              </w:rPr>
            </w:pPr>
            <w:r>
              <w:rPr>
                <w:sz w:val="32"/>
                <w:szCs w:val="32"/>
              </w:rPr>
              <w:t>10807</w:t>
            </w:r>
          </w:p>
        </w:tc>
      </w:tr>
      <w:tr w:rsidR="00EE64D6" w14:paraId="6B10F52B" w14:textId="77777777" w:rsidTr="00647FBE">
        <w:trPr>
          <w:trHeight w:val="1206"/>
        </w:trPr>
        <w:tc>
          <w:tcPr>
            <w:tcW w:w="2518" w:type="dxa"/>
          </w:tcPr>
          <w:p w14:paraId="17A65914" w14:textId="77777777" w:rsidR="00EE64D6" w:rsidRPr="00A127B5" w:rsidRDefault="00EE64D6" w:rsidP="00AB6BD8">
            <w:pPr>
              <w:jc w:val="both"/>
              <w:rPr>
                <w:sz w:val="28"/>
                <w:szCs w:val="28"/>
                <w:vertAlign w:val="subscript"/>
              </w:rPr>
            </w:pPr>
          </w:p>
        </w:tc>
        <w:tc>
          <w:tcPr>
            <w:tcW w:w="2136" w:type="dxa"/>
          </w:tcPr>
          <w:p w14:paraId="63B40EB5" w14:textId="77777777" w:rsidR="00EE64D6" w:rsidRPr="00647FBE" w:rsidRDefault="00C04DA9" w:rsidP="00AB6BD8">
            <w:pPr>
              <w:jc w:val="both"/>
              <w:rPr>
                <w:szCs w:val="32"/>
              </w:rPr>
            </w:pPr>
            <w:r>
              <w:rPr>
                <w:szCs w:val="32"/>
              </w:rPr>
              <w:t>C</w:t>
            </w:r>
            <w:r w:rsidR="00EE64D6" w:rsidRPr="00647FBE">
              <w:rPr>
                <w:szCs w:val="32"/>
              </w:rPr>
              <w:t>ontractuels</w:t>
            </w:r>
          </w:p>
        </w:tc>
        <w:tc>
          <w:tcPr>
            <w:tcW w:w="2303" w:type="dxa"/>
          </w:tcPr>
          <w:p w14:paraId="0DA529AC" w14:textId="77777777" w:rsidR="00EE64D6" w:rsidRPr="001E72C2" w:rsidRDefault="001E72C2" w:rsidP="00A127B5">
            <w:pPr>
              <w:jc w:val="center"/>
              <w:rPr>
                <w:sz w:val="32"/>
                <w:szCs w:val="32"/>
              </w:rPr>
            </w:pPr>
            <w:r w:rsidRPr="001E72C2">
              <w:rPr>
                <w:sz w:val="32"/>
                <w:szCs w:val="32"/>
              </w:rPr>
              <w:t>8686</w:t>
            </w:r>
          </w:p>
        </w:tc>
        <w:tc>
          <w:tcPr>
            <w:tcW w:w="2303" w:type="dxa"/>
          </w:tcPr>
          <w:p w14:paraId="143C5EE3" w14:textId="77777777" w:rsidR="00EE64D6" w:rsidRDefault="00647FBE" w:rsidP="00A127B5">
            <w:pPr>
              <w:jc w:val="center"/>
              <w:rPr>
                <w:sz w:val="32"/>
                <w:szCs w:val="32"/>
              </w:rPr>
            </w:pPr>
            <w:r>
              <w:rPr>
                <w:sz w:val="32"/>
                <w:szCs w:val="32"/>
              </w:rPr>
              <w:t>9275</w:t>
            </w:r>
          </w:p>
        </w:tc>
      </w:tr>
      <w:tr w:rsidR="00C04DA9" w14:paraId="15996E1E" w14:textId="77777777" w:rsidTr="00647FBE">
        <w:trPr>
          <w:trHeight w:val="1206"/>
        </w:trPr>
        <w:tc>
          <w:tcPr>
            <w:tcW w:w="2518" w:type="dxa"/>
          </w:tcPr>
          <w:p w14:paraId="049A5023" w14:textId="77777777" w:rsidR="00C04DA9" w:rsidRPr="00A127B5" w:rsidRDefault="00C04DA9" w:rsidP="00AB6BD8">
            <w:pPr>
              <w:jc w:val="both"/>
              <w:rPr>
                <w:sz w:val="28"/>
                <w:szCs w:val="28"/>
                <w:vertAlign w:val="subscript"/>
              </w:rPr>
            </w:pPr>
          </w:p>
        </w:tc>
        <w:tc>
          <w:tcPr>
            <w:tcW w:w="2136" w:type="dxa"/>
          </w:tcPr>
          <w:p w14:paraId="2F00F634" w14:textId="77777777" w:rsidR="00C04DA9" w:rsidRDefault="00C04DA9" w:rsidP="00AB6BD8">
            <w:pPr>
              <w:jc w:val="both"/>
              <w:rPr>
                <w:szCs w:val="32"/>
              </w:rPr>
            </w:pPr>
          </w:p>
        </w:tc>
        <w:tc>
          <w:tcPr>
            <w:tcW w:w="2303" w:type="dxa"/>
          </w:tcPr>
          <w:p w14:paraId="52F1F82A" w14:textId="77777777" w:rsidR="00C04DA9" w:rsidRPr="001E72C2" w:rsidRDefault="00C04DA9" w:rsidP="00A127B5">
            <w:pPr>
              <w:jc w:val="center"/>
              <w:rPr>
                <w:sz w:val="32"/>
                <w:szCs w:val="32"/>
              </w:rPr>
            </w:pPr>
          </w:p>
        </w:tc>
        <w:tc>
          <w:tcPr>
            <w:tcW w:w="2303" w:type="dxa"/>
          </w:tcPr>
          <w:p w14:paraId="27CA43D8" w14:textId="77777777" w:rsidR="00C04DA9" w:rsidRDefault="00C04DA9" w:rsidP="00A127B5">
            <w:pPr>
              <w:jc w:val="center"/>
              <w:rPr>
                <w:sz w:val="32"/>
                <w:szCs w:val="32"/>
              </w:rPr>
            </w:pPr>
          </w:p>
        </w:tc>
      </w:tr>
      <w:tr w:rsidR="00EE64D6" w14:paraId="4F7FDD96" w14:textId="77777777" w:rsidTr="00647FBE">
        <w:tc>
          <w:tcPr>
            <w:tcW w:w="2518" w:type="dxa"/>
          </w:tcPr>
          <w:p w14:paraId="3A2234AA" w14:textId="77777777" w:rsidR="00EE64D6" w:rsidRPr="00A127B5" w:rsidRDefault="00EE64D6" w:rsidP="00AB6BD8">
            <w:pPr>
              <w:jc w:val="both"/>
              <w:rPr>
                <w:sz w:val="28"/>
                <w:szCs w:val="28"/>
              </w:rPr>
            </w:pPr>
            <w:proofErr w:type="spellStart"/>
            <w:r w:rsidRPr="00A127B5">
              <w:rPr>
                <w:sz w:val="28"/>
                <w:szCs w:val="28"/>
              </w:rPr>
              <w:t>Ensembledu</w:t>
            </w:r>
            <w:proofErr w:type="spellEnd"/>
            <w:r w:rsidRPr="00A127B5">
              <w:rPr>
                <w:sz w:val="28"/>
                <w:szCs w:val="28"/>
              </w:rPr>
              <w:t xml:space="preserve"> </w:t>
            </w:r>
            <w:r w:rsidR="00C04DA9" w:rsidRPr="00A127B5">
              <w:rPr>
                <w:sz w:val="28"/>
                <w:szCs w:val="28"/>
              </w:rPr>
              <w:t>Gouvernement</w:t>
            </w:r>
          </w:p>
        </w:tc>
        <w:tc>
          <w:tcPr>
            <w:tcW w:w="2136" w:type="dxa"/>
          </w:tcPr>
          <w:p w14:paraId="4D4B2756" w14:textId="77777777" w:rsidR="00EE64D6" w:rsidRPr="00647FBE" w:rsidRDefault="00EE64D6" w:rsidP="00AB6BD8">
            <w:pPr>
              <w:jc w:val="both"/>
              <w:rPr>
                <w:szCs w:val="32"/>
              </w:rPr>
            </w:pPr>
            <w:r w:rsidRPr="00647FBE">
              <w:rPr>
                <w:szCs w:val="32"/>
              </w:rPr>
              <w:t xml:space="preserve">Fonctionnaires </w:t>
            </w:r>
          </w:p>
        </w:tc>
        <w:tc>
          <w:tcPr>
            <w:tcW w:w="2303" w:type="dxa"/>
          </w:tcPr>
          <w:p w14:paraId="5730F651" w14:textId="77777777" w:rsidR="00EE64D6" w:rsidRDefault="00647FBE" w:rsidP="00A127B5">
            <w:pPr>
              <w:jc w:val="center"/>
              <w:rPr>
                <w:sz w:val="32"/>
                <w:szCs w:val="32"/>
              </w:rPr>
            </w:pPr>
            <w:r>
              <w:rPr>
                <w:sz w:val="32"/>
                <w:szCs w:val="32"/>
              </w:rPr>
              <w:t>9478</w:t>
            </w:r>
          </w:p>
        </w:tc>
        <w:tc>
          <w:tcPr>
            <w:tcW w:w="2303" w:type="dxa"/>
          </w:tcPr>
          <w:p w14:paraId="0C6666BB" w14:textId="77777777" w:rsidR="00EE64D6" w:rsidRDefault="00647FBE" w:rsidP="00A127B5">
            <w:pPr>
              <w:jc w:val="center"/>
              <w:rPr>
                <w:sz w:val="32"/>
                <w:szCs w:val="32"/>
              </w:rPr>
            </w:pPr>
            <w:r>
              <w:rPr>
                <w:sz w:val="32"/>
                <w:szCs w:val="32"/>
              </w:rPr>
              <w:t>9373</w:t>
            </w:r>
          </w:p>
        </w:tc>
      </w:tr>
      <w:tr w:rsidR="00EE64D6" w14:paraId="23FD5348" w14:textId="77777777" w:rsidTr="00647FBE">
        <w:tc>
          <w:tcPr>
            <w:tcW w:w="2518" w:type="dxa"/>
          </w:tcPr>
          <w:p w14:paraId="7764B288" w14:textId="77777777" w:rsidR="00EE64D6" w:rsidRDefault="00EE64D6" w:rsidP="00AB6BD8">
            <w:pPr>
              <w:jc w:val="both"/>
              <w:rPr>
                <w:sz w:val="32"/>
                <w:szCs w:val="32"/>
              </w:rPr>
            </w:pPr>
          </w:p>
        </w:tc>
        <w:tc>
          <w:tcPr>
            <w:tcW w:w="2136" w:type="dxa"/>
          </w:tcPr>
          <w:p w14:paraId="6D2212F3" w14:textId="77777777" w:rsidR="00EE64D6" w:rsidRPr="00647FBE" w:rsidRDefault="00C04DA9" w:rsidP="00AB6BD8">
            <w:pPr>
              <w:jc w:val="both"/>
              <w:rPr>
                <w:szCs w:val="32"/>
              </w:rPr>
            </w:pPr>
            <w:r>
              <w:rPr>
                <w:szCs w:val="32"/>
              </w:rPr>
              <w:t>C</w:t>
            </w:r>
            <w:r w:rsidR="00EE64D6" w:rsidRPr="00647FBE">
              <w:rPr>
                <w:szCs w:val="32"/>
              </w:rPr>
              <w:t>ontractuel</w:t>
            </w:r>
            <w:r>
              <w:rPr>
                <w:szCs w:val="32"/>
              </w:rPr>
              <w:t>s</w:t>
            </w:r>
          </w:p>
        </w:tc>
        <w:tc>
          <w:tcPr>
            <w:tcW w:w="2303" w:type="dxa"/>
          </w:tcPr>
          <w:p w14:paraId="4F3DE4BE" w14:textId="77777777" w:rsidR="00EE64D6" w:rsidRDefault="00647FBE" w:rsidP="00A127B5">
            <w:pPr>
              <w:jc w:val="center"/>
              <w:rPr>
                <w:sz w:val="32"/>
                <w:szCs w:val="32"/>
              </w:rPr>
            </w:pPr>
            <w:r>
              <w:rPr>
                <w:sz w:val="32"/>
                <w:szCs w:val="32"/>
              </w:rPr>
              <w:t>7697</w:t>
            </w:r>
          </w:p>
        </w:tc>
        <w:tc>
          <w:tcPr>
            <w:tcW w:w="2303" w:type="dxa"/>
          </w:tcPr>
          <w:p w14:paraId="147D3F97" w14:textId="77777777" w:rsidR="00EE64D6" w:rsidRDefault="00647FBE" w:rsidP="00A127B5">
            <w:pPr>
              <w:jc w:val="center"/>
              <w:rPr>
                <w:sz w:val="32"/>
                <w:szCs w:val="32"/>
              </w:rPr>
            </w:pPr>
            <w:r>
              <w:rPr>
                <w:sz w:val="32"/>
                <w:szCs w:val="32"/>
              </w:rPr>
              <w:t>7608</w:t>
            </w:r>
          </w:p>
        </w:tc>
      </w:tr>
    </w:tbl>
    <w:p w14:paraId="4870B950" w14:textId="77777777" w:rsidR="00C04DA9" w:rsidRDefault="00C04DA9" w:rsidP="00AB6BD8">
      <w:pPr>
        <w:jc w:val="both"/>
        <w:rPr>
          <w:sz w:val="32"/>
          <w:szCs w:val="32"/>
        </w:rPr>
      </w:pPr>
    </w:p>
    <w:p w14:paraId="278208D5" w14:textId="77777777" w:rsidR="005F37B4" w:rsidRDefault="005F37B4" w:rsidP="00AB6BD8">
      <w:pPr>
        <w:jc w:val="both"/>
        <w:rPr>
          <w:sz w:val="32"/>
          <w:szCs w:val="32"/>
        </w:rPr>
      </w:pPr>
      <w:r>
        <w:rPr>
          <w:sz w:val="32"/>
          <w:szCs w:val="32"/>
        </w:rPr>
        <w:lastRenderedPageBreak/>
        <w:t>La rémunération des fonctionnaires est supérieure de plus de 20% à celle des contractuels. Les effectifs de ces derniers sont désormais plus nombreux : 51% pour l’ensemble des conseillers. Mais cette proportion varie selon les cabinets (68 %po</w:t>
      </w:r>
      <w:r w:rsidR="000A6FA2">
        <w:rPr>
          <w:sz w:val="32"/>
          <w:szCs w:val="32"/>
        </w:rPr>
        <w:t xml:space="preserve">ur les ministres délégués mais </w:t>
      </w:r>
      <w:r>
        <w:rPr>
          <w:sz w:val="32"/>
          <w:szCs w:val="32"/>
        </w:rPr>
        <w:t>38% à Matignon</w:t>
      </w:r>
      <w:r w:rsidR="000A6FA2">
        <w:rPr>
          <w:sz w:val="32"/>
          <w:szCs w:val="32"/>
        </w:rPr>
        <w:t xml:space="preserve">). Dans huit ministères (sur 41) </w:t>
      </w:r>
      <w:proofErr w:type="gramStart"/>
      <w:r w:rsidR="000A6FA2">
        <w:rPr>
          <w:sz w:val="32"/>
          <w:szCs w:val="32"/>
        </w:rPr>
        <w:t>le  directeur</w:t>
      </w:r>
      <w:proofErr w:type="gramEnd"/>
      <w:r w:rsidR="000A6FA2">
        <w:rPr>
          <w:sz w:val="32"/>
          <w:szCs w:val="32"/>
        </w:rPr>
        <w:t xml:space="preserve"> de cabinet est recruté par contrat, proportion plus fort que l’an dernier (6 sur 42).</w:t>
      </w:r>
    </w:p>
    <w:p w14:paraId="429993E4" w14:textId="77777777" w:rsidR="005F37B4" w:rsidRDefault="005F37B4" w:rsidP="00AB6BD8">
      <w:pPr>
        <w:jc w:val="both"/>
        <w:rPr>
          <w:sz w:val="32"/>
          <w:szCs w:val="32"/>
        </w:rPr>
      </w:pPr>
    </w:p>
    <w:p w14:paraId="18CB7ABB" w14:textId="77777777" w:rsidR="00EE64D6" w:rsidRDefault="00647FBE" w:rsidP="00AB6BD8">
      <w:pPr>
        <w:jc w:val="both"/>
        <w:rPr>
          <w:sz w:val="32"/>
          <w:szCs w:val="32"/>
        </w:rPr>
      </w:pPr>
      <w:r>
        <w:rPr>
          <w:sz w:val="32"/>
          <w:szCs w:val="32"/>
        </w:rPr>
        <w:t>A Matignon les rémunérations diminuent dans les deux catégories de conseillers contrairement au gouvernement.</w:t>
      </w:r>
    </w:p>
    <w:p w14:paraId="513016CC" w14:textId="77777777" w:rsidR="001915B8" w:rsidRDefault="00647FBE" w:rsidP="00D040B8">
      <w:pPr>
        <w:jc w:val="both"/>
        <w:rPr>
          <w:sz w:val="32"/>
          <w:szCs w:val="32"/>
        </w:rPr>
      </w:pPr>
      <w:r>
        <w:rPr>
          <w:sz w:val="32"/>
          <w:szCs w:val="32"/>
        </w:rPr>
        <w:t>Le niveau moyen de la rémunération dépend du profil de l’intéressé</w:t>
      </w:r>
      <w:r w:rsidR="00414645">
        <w:rPr>
          <w:sz w:val="32"/>
          <w:szCs w:val="32"/>
        </w:rPr>
        <w:t xml:space="preserve"> (un préfet est mieux payé qu’un administrateur civil), de la fonction exercée, du montant de l’ISP dont on a vu qu’elle était à </w:t>
      </w:r>
      <w:r w:rsidR="00A127B5">
        <w:rPr>
          <w:sz w:val="32"/>
          <w:szCs w:val="32"/>
        </w:rPr>
        <w:t>« la</w:t>
      </w:r>
      <w:r w:rsidR="00414645">
        <w:rPr>
          <w:sz w:val="32"/>
          <w:szCs w:val="32"/>
        </w:rPr>
        <w:t xml:space="preserve"> tête du client », bref de la d</w:t>
      </w:r>
      <w:r w:rsidR="00BD570E">
        <w:rPr>
          <w:sz w:val="32"/>
          <w:szCs w:val="32"/>
        </w:rPr>
        <w:t>écision du ministre. Toutefois «</w:t>
      </w:r>
      <w:r w:rsidR="00414645">
        <w:rPr>
          <w:sz w:val="32"/>
          <w:szCs w:val="32"/>
        </w:rPr>
        <w:t xml:space="preserve"> faute de r</w:t>
      </w:r>
      <w:r w:rsidR="00BD570E">
        <w:rPr>
          <w:sz w:val="32"/>
          <w:szCs w:val="32"/>
        </w:rPr>
        <w:t>ègles claires et transparentes</w:t>
      </w:r>
      <w:proofErr w:type="gramStart"/>
      <w:r w:rsidR="00BD570E">
        <w:rPr>
          <w:sz w:val="32"/>
          <w:szCs w:val="32"/>
        </w:rPr>
        <w:t xml:space="preserve"> «</w:t>
      </w:r>
      <w:r w:rsidR="00414645">
        <w:rPr>
          <w:sz w:val="32"/>
          <w:szCs w:val="32"/>
        </w:rPr>
        <w:t>comme</w:t>
      </w:r>
      <w:proofErr w:type="gramEnd"/>
      <w:r w:rsidR="00414645">
        <w:rPr>
          <w:sz w:val="32"/>
          <w:szCs w:val="32"/>
        </w:rPr>
        <w:t xml:space="preserve"> le recommande la Cour des comptes, on constate de multiples incohérences. En voici une illustration : j’ai comparé la rémunération moyenne des fonctionnaires dans des ministères dont la nature des missions est semblable. Or la rémunération moyenne évolue de façon surprenante. Par exemple </w:t>
      </w:r>
      <w:r w:rsidR="00BD570E">
        <w:rPr>
          <w:sz w:val="32"/>
          <w:szCs w:val="32"/>
        </w:rPr>
        <w:t>au ministère de la F</w:t>
      </w:r>
      <w:r w:rsidR="00414645">
        <w:rPr>
          <w:sz w:val="32"/>
          <w:szCs w:val="32"/>
        </w:rPr>
        <w:t>onction publique :</w:t>
      </w:r>
      <w:r w:rsidR="005F37B4">
        <w:rPr>
          <w:sz w:val="32"/>
          <w:szCs w:val="32"/>
        </w:rPr>
        <w:t xml:space="preserve"> </w:t>
      </w:r>
      <w:r w:rsidR="00414645">
        <w:rPr>
          <w:sz w:val="32"/>
          <w:szCs w:val="32"/>
        </w:rPr>
        <w:t>en 2022,</w:t>
      </w:r>
      <w:r w:rsidR="000A6FA2">
        <w:rPr>
          <w:sz w:val="32"/>
          <w:szCs w:val="32"/>
        </w:rPr>
        <w:t xml:space="preserve"> </w:t>
      </w:r>
      <w:proofErr w:type="gramStart"/>
      <w:r w:rsidR="000A6FA2">
        <w:rPr>
          <w:sz w:val="32"/>
          <w:szCs w:val="32"/>
        </w:rPr>
        <w:t xml:space="preserve">on </w:t>
      </w:r>
      <w:r w:rsidR="00414645">
        <w:rPr>
          <w:sz w:val="32"/>
          <w:szCs w:val="32"/>
        </w:rPr>
        <w:t xml:space="preserve"> gagne</w:t>
      </w:r>
      <w:proofErr w:type="gramEnd"/>
      <w:r w:rsidR="00414645">
        <w:rPr>
          <w:sz w:val="32"/>
          <w:szCs w:val="32"/>
        </w:rPr>
        <w:t xml:space="preserve"> 9862 euros soit +1238 euros qu’en 2021 alors que les missions n’ont pas changé. Autre exemple l’outre-mer :</w:t>
      </w:r>
      <w:r w:rsidR="005F37B4">
        <w:rPr>
          <w:sz w:val="32"/>
          <w:szCs w:val="32"/>
        </w:rPr>
        <w:t xml:space="preserve"> </w:t>
      </w:r>
      <w:r w:rsidR="00414645">
        <w:rPr>
          <w:sz w:val="32"/>
          <w:szCs w:val="32"/>
        </w:rPr>
        <w:t xml:space="preserve">la rémunération </w:t>
      </w:r>
      <w:r w:rsidR="00BD570E">
        <w:rPr>
          <w:sz w:val="32"/>
          <w:szCs w:val="32"/>
        </w:rPr>
        <w:t>atteint</w:t>
      </w:r>
      <w:r w:rsidR="00414645">
        <w:rPr>
          <w:sz w:val="32"/>
          <w:szCs w:val="32"/>
        </w:rPr>
        <w:t xml:space="preserve"> 8659 </w:t>
      </w:r>
      <w:r w:rsidR="001915B8">
        <w:rPr>
          <w:sz w:val="32"/>
          <w:szCs w:val="32"/>
        </w:rPr>
        <w:t xml:space="preserve">euros </w:t>
      </w:r>
      <w:r w:rsidR="00414645">
        <w:rPr>
          <w:sz w:val="32"/>
          <w:szCs w:val="32"/>
        </w:rPr>
        <w:t xml:space="preserve">soit 2338 euros de moins qu’en </w:t>
      </w:r>
      <w:r w:rsidR="001915B8">
        <w:rPr>
          <w:sz w:val="32"/>
          <w:szCs w:val="32"/>
        </w:rPr>
        <w:t xml:space="preserve">2021 alors que là aussi les missions </w:t>
      </w:r>
      <w:r w:rsidR="00BD570E">
        <w:rPr>
          <w:sz w:val="32"/>
          <w:szCs w:val="32"/>
        </w:rPr>
        <w:t>restent les mêmes</w:t>
      </w:r>
      <w:r w:rsidR="001915B8">
        <w:rPr>
          <w:sz w:val="32"/>
          <w:szCs w:val="32"/>
        </w:rPr>
        <w:t> !</w:t>
      </w:r>
      <w:r w:rsidR="000A6FA2">
        <w:rPr>
          <w:sz w:val="32"/>
          <w:szCs w:val="32"/>
        </w:rPr>
        <w:t xml:space="preserve"> </w:t>
      </w:r>
      <w:r w:rsidR="001915B8">
        <w:rPr>
          <w:sz w:val="32"/>
          <w:szCs w:val="32"/>
        </w:rPr>
        <w:t xml:space="preserve">Bien </w:t>
      </w:r>
      <w:r w:rsidR="00C04DA9">
        <w:rPr>
          <w:sz w:val="32"/>
          <w:szCs w:val="32"/>
        </w:rPr>
        <w:t>entendu il</w:t>
      </w:r>
      <w:r w:rsidR="001915B8">
        <w:rPr>
          <w:sz w:val="32"/>
          <w:szCs w:val="32"/>
        </w:rPr>
        <w:t xml:space="preserve"> ne s’agit pas des mêmes personnes, ni d</w:t>
      </w:r>
      <w:r w:rsidR="00D040B8">
        <w:rPr>
          <w:sz w:val="32"/>
          <w:szCs w:val="32"/>
        </w:rPr>
        <w:t xml:space="preserve">es </w:t>
      </w:r>
      <w:r w:rsidR="001915B8">
        <w:rPr>
          <w:sz w:val="32"/>
          <w:szCs w:val="32"/>
        </w:rPr>
        <w:t xml:space="preserve">mêmes ministres, mais </w:t>
      </w:r>
      <w:r w:rsidR="00C04DA9">
        <w:rPr>
          <w:sz w:val="32"/>
          <w:szCs w:val="32"/>
        </w:rPr>
        <w:t xml:space="preserve">les </w:t>
      </w:r>
      <w:r w:rsidR="00016BAD">
        <w:rPr>
          <w:sz w:val="32"/>
          <w:szCs w:val="32"/>
        </w:rPr>
        <w:t>tâches restent</w:t>
      </w:r>
      <w:r w:rsidR="001915B8">
        <w:rPr>
          <w:sz w:val="32"/>
          <w:szCs w:val="32"/>
        </w:rPr>
        <w:t xml:space="preserve"> semblables. L’existence d’un référentiel des postes pour fixer de manière objective la rémunération des fonctionnaires comme le recommande la Cour des comptes permettrait d’éviter ces anomalies ou d’en réduire l’ampleur.</w:t>
      </w:r>
    </w:p>
    <w:p w14:paraId="3CE77929" w14:textId="77777777" w:rsidR="00016BAD" w:rsidRDefault="001915B8" w:rsidP="00D040B8">
      <w:pPr>
        <w:jc w:val="both"/>
        <w:rPr>
          <w:sz w:val="32"/>
          <w:szCs w:val="32"/>
        </w:rPr>
      </w:pPr>
      <w:r>
        <w:rPr>
          <w:sz w:val="32"/>
          <w:szCs w:val="32"/>
        </w:rPr>
        <w:t>Il est vrai que la rémunération (indemnités comprises) des fonctionnaires est souvent supérieure à celle du ministre (10</w:t>
      </w:r>
      <w:r w:rsidR="000A6FA2">
        <w:rPr>
          <w:sz w:val="32"/>
          <w:szCs w:val="32"/>
        </w:rPr>
        <w:t xml:space="preserve"> </w:t>
      </w:r>
      <w:r>
        <w:rPr>
          <w:sz w:val="32"/>
          <w:szCs w:val="32"/>
        </w:rPr>
        <w:t>500 euros brut pour un ministre et 10 000 euros pour un secrétaire d’</w:t>
      </w:r>
      <w:r w:rsidR="00016BAD">
        <w:rPr>
          <w:sz w:val="32"/>
          <w:szCs w:val="32"/>
        </w:rPr>
        <w:t>État</w:t>
      </w:r>
      <w:r>
        <w:rPr>
          <w:sz w:val="32"/>
          <w:szCs w:val="32"/>
        </w:rPr>
        <w:t xml:space="preserve"> depuis </w:t>
      </w:r>
      <w:r>
        <w:rPr>
          <w:sz w:val="32"/>
          <w:szCs w:val="32"/>
        </w:rPr>
        <w:lastRenderedPageBreak/>
        <w:t>la décision prise en 2012 par F. Hollande de la réduire de 30%)</w:t>
      </w:r>
      <w:r w:rsidR="007C3129">
        <w:rPr>
          <w:sz w:val="32"/>
          <w:szCs w:val="32"/>
        </w:rPr>
        <w:t xml:space="preserve"> On peut estimer à 20% la proportion de conseillers mieux payés que leur ministre, situation pour le moins curieuse qui n’ex</w:t>
      </w:r>
      <w:r w:rsidR="00FD5148">
        <w:rPr>
          <w:sz w:val="32"/>
          <w:szCs w:val="32"/>
        </w:rPr>
        <w:t>iste plus à l’</w:t>
      </w:r>
      <w:r w:rsidR="00016BAD">
        <w:rPr>
          <w:sz w:val="32"/>
          <w:szCs w:val="32"/>
        </w:rPr>
        <w:t>Élysée.</w:t>
      </w:r>
    </w:p>
    <w:p w14:paraId="171FE6B3" w14:textId="77777777" w:rsidR="00016BAD" w:rsidRDefault="00016BAD" w:rsidP="00D040B8">
      <w:pPr>
        <w:jc w:val="both"/>
        <w:rPr>
          <w:sz w:val="32"/>
          <w:szCs w:val="32"/>
        </w:rPr>
      </w:pPr>
    </w:p>
    <w:p w14:paraId="3DE21B79" w14:textId="77777777" w:rsidR="00016BAD" w:rsidRDefault="00016BAD" w:rsidP="00D040B8">
      <w:pPr>
        <w:jc w:val="both"/>
        <w:rPr>
          <w:sz w:val="32"/>
          <w:szCs w:val="32"/>
        </w:rPr>
      </w:pPr>
    </w:p>
    <w:p w14:paraId="2644BE82" w14:textId="77777777" w:rsidR="00A127B5" w:rsidRDefault="00A127B5" w:rsidP="00D040B8">
      <w:pPr>
        <w:jc w:val="both"/>
        <w:rPr>
          <w:sz w:val="32"/>
          <w:szCs w:val="32"/>
        </w:rPr>
      </w:pPr>
    </w:p>
    <w:p w14:paraId="364D5AFE" w14:textId="77777777" w:rsidR="00FD5148" w:rsidRPr="00B200F7" w:rsidRDefault="00FD5148" w:rsidP="00D040B8">
      <w:pPr>
        <w:jc w:val="both"/>
      </w:pPr>
      <w:r>
        <w:rPr>
          <w:sz w:val="32"/>
          <w:szCs w:val="32"/>
        </w:rPr>
        <w:t xml:space="preserve"> On trouvera ci-dessous les </w:t>
      </w:r>
      <w:r w:rsidR="00B200F7">
        <w:rPr>
          <w:sz w:val="32"/>
          <w:szCs w:val="32"/>
        </w:rPr>
        <w:t xml:space="preserve">treize </w:t>
      </w:r>
      <w:r>
        <w:rPr>
          <w:sz w:val="32"/>
          <w:szCs w:val="32"/>
        </w:rPr>
        <w:t xml:space="preserve">ministères où la rémunération moyenne des fonctionnaires est supérieure à 10 000 euros </w:t>
      </w:r>
    </w:p>
    <w:p w14:paraId="50A88CFA" w14:textId="77777777" w:rsidR="00FD5148" w:rsidRPr="00FD5148" w:rsidRDefault="00FD5148" w:rsidP="00FD5148">
      <w:pPr>
        <w:rPr>
          <w:sz w:val="22"/>
        </w:rPr>
      </w:pPr>
      <w:r w:rsidRPr="00FD5148">
        <w:rPr>
          <w:sz w:val="22"/>
        </w:rPr>
        <w:t>Santé</w:t>
      </w:r>
      <w:r w:rsidRPr="00FD5148">
        <w:rPr>
          <w:sz w:val="22"/>
        </w:rPr>
        <w:tab/>
      </w:r>
      <w:r w:rsidRPr="00FD5148">
        <w:rPr>
          <w:sz w:val="22"/>
        </w:rPr>
        <w:tab/>
      </w:r>
      <w:r w:rsidRPr="00FD5148">
        <w:rPr>
          <w:sz w:val="22"/>
        </w:rPr>
        <w:tab/>
      </w:r>
      <w:r w:rsidRPr="00FD5148">
        <w:rPr>
          <w:sz w:val="22"/>
        </w:rPr>
        <w:tab/>
      </w:r>
      <w:r w:rsidRPr="00FD5148">
        <w:rPr>
          <w:sz w:val="22"/>
        </w:rPr>
        <w:tab/>
        <w:t>11 556</w:t>
      </w:r>
      <w:r w:rsidRPr="00FD5148">
        <w:rPr>
          <w:sz w:val="22"/>
        </w:rPr>
        <w:tab/>
      </w:r>
      <w:r w:rsidRPr="00FD5148">
        <w:rPr>
          <w:sz w:val="22"/>
        </w:rPr>
        <w:tab/>
      </w:r>
      <w:r w:rsidRPr="00FD5148">
        <w:rPr>
          <w:sz w:val="22"/>
        </w:rPr>
        <w:tab/>
      </w:r>
      <w:r w:rsidRPr="00FD5148">
        <w:rPr>
          <w:sz w:val="22"/>
        </w:rPr>
        <w:tab/>
      </w:r>
      <w:r w:rsidRPr="00FD5148">
        <w:rPr>
          <w:sz w:val="22"/>
        </w:rPr>
        <w:tab/>
      </w:r>
    </w:p>
    <w:p w14:paraId="6D353054" w14:textId="77777777" w:rsidR="00FD5148" w:rsidRPr="00FD5148" w:rsidRDefault="00FD5148" w:rsidP="00FD5148">
      <w:pPr>
        <w:rPr>
          <w:sz w:val="22"/>
        </w:rPr>
      </w:pPr>
      <w:proofErr w:type="gramStart"/>
      <w:r w:rsidRPr="00FD5148">
        <w:rPr>
          <w:sz w:val="22"/>
        </w:rPr>
        <w:t>Francophonie</w:t>
      </w:r>
      <w:r w:rsidR="00B200F7">
        <w:rPr>
          <w:sz w:val="22"/>
        </w:rPr>
        <w:t>(</w:t>
      </w:r>
      <w:proofErr w:type="gramEnd"/>
      <w:r w:rsidR="00B200F7">
        <w:rPr>
          <w:sz w:val="22"/>
        </w:rPr>
        <w:t>SE)</w:t>
      </w:r>
      <w:r w:rsidR="00B200F7">
        <w:rPr>
          <w:sz w:val="22"/>
        </w:rPr>
        <w:tab/>
      </w:r>
      <w:r w:rsidR="00B200F7">
        <w:rPr>
          <w:sz w:val="22"/>
        </w:rPr>
        <w:tab/>
      </w:r>
      <w:r w:rsidR="00B200F7">
        <w:rPr>
          <w:sz w:val="22"/>
        </w:rPr>
        <w:tab/>
      </w:r>
      <w:r w:rsidRPr="00FD5148">
        <w:rPr>
          <w:sz w:val="22"/>
        </w:rPr>
        <w:t>11 485</w:t>
      </w:r>
    </w:p>
    <w:p w14:paraId="2C8BFABB" w14:textId="77777777" w:rsidR="00FD5148" w:rsidRPr="00FD5148" w:rsidRDefault="00FD5148" w:rsidP="00FD5148">
      <w:pPr>
        <w:rPr>
          <w:sz w:val="22"/>
        </w:rPr>
      </w:pPr>
      <w:proofErr w:type="gramStart"/>
      <w:r w:rsidRPr="00FD5148">
        <w:rPr>
          <w:sz w:val="22"/>
        </w:rPr>
        <w:t>Jeunesse</w:t>
      </w:r>
      <w:r w:rsidR="00B200F7">
        <w:rPr>
          <w:sz w:val="22"/>
        </w:rPr>
        <w:t>(</w:t>
      </w:r>
      <w:proofErr w:type="gramEnd"/>
      <w:r w:rsidR="00B200F7">
        <w:rPr>
          <w:sz w:val="22"/>
        </w:rPr>
        <w:t>SE)</w:t>
      </w:r>
      <w:r w:rsidRPr="00FD5148">
        <w:rPr>
          <w:sz w:val="22"/>
        </w:rPr>
        <w:tab/>
      </w:r>
      <w:r w:rsidRPr="00FD5148">
        <w:rPr>
          <w:sz w:val="22"/>
        </w:rPr>
        <w:tab/>
      </w:r>
      <w:r w:rsidRPr="00FD5148">
        <w:rPr>
          <w:sz w:val="22"/>
        </w:rPr>
        <w:tab/>
      </w:r>
      <w:r w:rsidRPr="00FD5148">
        <w:rPr>
          <w:sz w:val="22"/>
        </w:rPr>
        <w:tab/>
        <w:t xml:space="preserve"> 10 982</w:t>
      </w:r>
    </w:p>
    <w:p w14:paraId="111EA749" w14:textId="77777777" w:rsidR="00FD5148" w:rsidRPr="00FD5148" w:rsidRDefault="00FD5148" w:rsidP="00FD5148">
      <w:pPr>
        <w:rPr>
          <w:sz w:val="22"/>
        </w:rPr>
      </w:pPr>
      <w:r w:rsidRPr="00FD5148">
        <w:rPr>
          <w:sz w:val="22"/>
        </w:rPr>
        <w:t>Commerce extérieur</w:t>
      </w:r>
      <w:r w:rsidR="00B200F7">
        <w:rPr>
          <w:sz w:val="22"/>
        </w:rPr>
        <w:t xml:space="preserve"> (</w:t>
      </w:r>
      <w:proofErr w:type="spellStart"/>
      <w:proofErr w:type="gramStart"/>
      <w:r w:rsidR="001449B4">
        <w:rPr>
          <w:sz w:val="22"/>
        </w:rPr>
        <w:t>min.</w:t>
      </w:r>
      <w:r w:rsidR="00B200F7">
        <w:rPr>
          <w:sz w:val="22"/>
        </w:rPr>
        <w:t>dél</w:t>
      </w:r>
      <w:proofErr w:type="spellEnd"/>
      <w:proofErr w:type="gramEnd"/>
      <w:r w:rsidR="00B200F7">
        <w:rPr>
          <w:sz w:val="22"/>
        </w:rPr>
        <w:t>.)</w:t>
      </w:r>
      <w:r w:rsidR="00B200F7">
        <w:rPr>
          <w:sz w:val="22"/>
        </w:rPr>
        <w:tab/>
      </w:r>
      <w:r w:rsidR="00B200F7">
        <w:rPr>
          <w:sz w:val="22"/>
        </w:rPr>
        <w:tab/>
      </w:r>
      <w:r w:rsidRPr="00FD5148">
        <w:rPr>
          <w:sz w:val="22"/>
        </w:rPr>
        <w:t>10 911</w:t>
      </w:r>
    </w:p>
    <w:p w14:paraId="60045CB5" w14:textId="77777777" w:rsidR="00FD5148" w:rsidRPr="00FD5148" w:rsidRDefault="00FD5148" w:rsidP="00FD5148">
      <w:pPr>
        <w:rPr>
          <w:sz w:val="22"/>
        </w:rPr>
      </w:pPr>
      <w:r w:rsidRPr="00FD5148">
        <w:rPr>
          <w:sz w:val="22"/>
        </w:rPr>
        <w:t>Collectivités territoriales</w:t>
      </w:r>
      <w:r w:rsidR="00B200F7">
        <w:rPr>
          <w:sz w:val="22"/>
        </w:rPr>
        <w:t xml:space="preserve"> (</w:t>
      </w:r>
      <w:proofErr w:type="spellStart"/>
      <w:proofErr w:type="gramStart"/>
      <w:r w:rsidR="001449B4">
        <w:rPr>
          <w:sz w:val="22"/>
        </w:rPr>
        <w:t>min.</w:t>
      </w:r>
      <w:r w:rsidR="00B200F7">
        <w:rPr>
          <w:sz w:val="22"/>
        </w:rPr>
        <w:t>dél</w:t>
      </w:r>
      <w:proofErr w:type="spellEnd"/>
      <w:proofErr w:type="gramEnd"/>
      <w:r w:rsidR="00B200F7">
        <w:rPr>
          <w:sz w:val="22"/>
        </w:rPr>
        <w:t>.)</w:t>
      </w:r>
      <w:r w:rsidRPr="00FD5148">
        <w:rPr>
          <w:sz w:val="22"/>
        </w:rPr>
        <w:tab/>
        <w:t>10 911</w:t>
      </w:r>
    </w:p>
    <w:p w14:paraId="226566A5" w14:textId="77777777" w:rsidR="00FD5148" w:rsidRPr="00FD5148" w:rsidRDefault="00FD5148" w:rsidP="00FD5148">
      <w:pPr>
        <w:rPr>
          <w:sz w:val="22"/>
        </w:rPr>
      </w:pPr>
      <w:r w:rsidRPr="00FD5148">
        <w:rPr>
          <w:sz w:val="22"/>
        </w:rPr>
        <w:t>Transition numérique</w:t>
      </w:r>
      <w:r w:rsidR="00B200F7">
        <w:rPr>
          <w:sz w:val="22"/>
        </w:rPr>
        <w:t xml:space="preserve"> (</w:t>
      </w:r>
      <w:proofErr w:type="spellStart"/>
      <w:proofErr w:type="gramStart"/>
      <w:r w:rsidR="001449B4">
        <w:rPr>
          <w:sz w:val="22"/>
        </w:rPr>
        <w:t>min.</w:t>
      </w:r>
      <w:r w:rsidR="00B200F7">
        <w:rPr>
          <w:sz w:val="22"/>
        </w:rPr>
        <w:t>dél</w:t>
      </w:r>
      <w:proofErr w:type="spellEnd"/>
      <w:proofErr w:type="gramEnd"/>
      <w:r w:rsidR="00B200F7">
        <w:rPr>
          <w:sz w:val="22"/>
        </w:rPr>
        <w:t>.)</w:t>
      </w:r>
      <w:r w:rsidR="00B200F7">
        <w:rPr>
          <w:sz w:val="22"/>
        </w:rPr>
        <w:tab/>
      </w:r>
      <w:r w:rsidR="00B200F7">
        <w:rPr>
          <w:sz w:val="22"/>
        </w:rPr>
        <w:tab/>
      </w:r>
      <w:r w:rsidRPr="00FD5148">
        <w:rPr>
          <w:sz w:val="22"/>
        </w:rPr>
        <w:t>10 821</w:t>
      </w:r>
    </w:p>
    <w:p w14:paraId="271F8815" w14:textId="77777777" w:rsidR="00FD5148" w:rsidRDefault="00FD5148" w:rsidP="00FD5148">
      <w:pPr>
        <w:rPr>
          <w:sz w:val="22"/>
        </w:rPr>
      </w:pPr>
      <w:r w:rsidRPr="00FD5148">
        <w:rPr>
          <w:sz w:val="22"/>
        </w:rPr>
        <w:t>Sports</w:t>
      </w:r>
      <w:r w:rsidRPr="00FD5148">
        <w:rPr>
          <w:sz w:val="22"/>
        </w:rPr>
        <w:tab/>
      </w:r>
      <w:r w:rsidRPr="00FD5148">
        <w:rPr>
          <w:sz w:val="22"/>
        </w:rPr>
        <w:tab/>
      </w:r>
      <w:r w:rsidRPr="00FD5148">
        <w:rPr>
          <w:sz w:val="22"/>
        </w:rPr>
        <w:tab/>
      </w:r>
      <w:r w:rsidRPr="00FD5148">
        <w:rPr>
          <w:sz w:val="22"/>
        </w:rPr>
        <w:tab/>
      </w:r>
      <w:r w:rsidRPr="00FD5148">
        <w:rPr>
          <w:sz w:val="22"/>
        </w:rPr>
        <w:tab/>
        <w:t>10</w:t>
      </w:r>
      <w:r>
        <w:rPr>
          <w:sz w:val="22"/>
        </w:rPr>
        <w:t> </w:t>
      </w:r>
      <w:r w:rsidRPr="00FD5148">
        <w:rPr>
          <w:sz w:val="22"/>
        </w:rPr>
        <w:t>673</w:t>
      </w:r>
    </w:p>
    <w:p w14:paraId="7FB453AF" w14:textId="77777777" w:rsidR="00FD5148" w:rsidRDefault="00FD5148" w:rsidP="00FD5148">
      <w:pPr>
        <w:rPr>
          <w:sz w:val="22"/>
        </w:rPr>
      </w:pPr>
      <w:r>
        <w:rPr>
          <w:sz w:val="22"/>
        </w:rPr>
        <w:t>Armées</w:t>
      </w:r>
      <w:r w:rsidR="00B200F7">
        <w:rPr>
          <w:sz w:val="22"/>
        </w:rPr>
        <w:tab/>
      </w:r>
      <w:r w:rsidR="00B200F7">
        <w:rPr>
          <w:sz w:val="22"/>
        </w:rPr>
        <w:tab/>
      </w:r>
      <w:r w:rsidR="00B200F7">
        <w:rPr>
          <w:sz w:val="22"/>
        </w:rPr>
        <w:tab/>
      </w:r>
      <w:r w:rsidR="00B200F7">
        <w:rPr>
          <w:sz w:val="22"/>
        </w:rPr>
        <w:tab/>
      </w:r>
      <w:r w:rsidR="00B200F7">
        <w:rPr>
          <w:sz w:val="22"/>
        </w:rPr>
        <w:tab/>
        <w:t>10620</w:t>
      </w:r>
    </w:p>
    <w:p w14:paraId="43FB5A68" w14:textId="77777777" w:rsidR="00B200F7" w:rsidRDefault="00B200F7" w:rsidP="00FD5148">
      <w:pPr>
        <w:rPr>
          <w:sz w:val="22"/>
        </w:rPr>
      </w:pPr>
      <w:r>
        <w:rPr>
          <w:sz w:val="22"/>
        </w:rPr>
        <w:t>Première Ministre</w:t>
      </w:r>
      <w:r>
        <w:rPr>
          <w:sz w:val="22"/>
        </w:rPr>
        <w:tab/>
      </w:r>
      <w:r>
        <w:rPr>
          <w:sz w:val="22"/>
        </w:rPr>
        <w:tab/>
      </w:r>
      <w:r>
        <w:rPr>
          <w:sz w:val="22"/>
        </w:rPr>
        <w:tab/>
        <w:t>10564</w:t>
      </w:r>
    </w:p>
    <w:p w14:paraId="1CC82F1C" w14:textId="77777777" w:rsidR="00B200F7" w:rsidRDefault="00B200F7" w:rsidP="00FD5148">
      <w:pPr>
        <w:rPr>
          <w:sz w:val="22"/>
        </w:rPr>
      </w:pPr>
      <w:r>
        <w:rPr>
          <w:sz w:val="22"/>
        </w:rPr>
        <w:t>Transition énergétique</w:t>
      </w:r>
      <w:r>
        <w:rPr>
          <w:sz w:val="22"/>
        </w:rPr>
        <w:tab/>
      </w:r>
      <w:r>
        <w:rPr>
          <w:sz w:val="22"/>
        </w:rPr>
        <w:tab/>
      </w:r>
      <w:r>
        <w:rPr>
          <w:sz w:val="22"/>
        </w:rPr>
        <w:tab/>
        <w:t>10515</w:t>
      </w:r>
    </w:p>
    <w:p w14:paraId="46C40B28" w14:textId="77777777" w:rsidR="00B200F7" w:rsidRDefault="00A127B5" w:rsidP="00FD5148">
      <w:pPr>
        <w:rPr>
          <w:sz w:val="22"/>
        </w:rPr>
      </w:pPr>
      <w:r>
        <w:rPr>
          <w:sz w:val="22"/>
        </w:rPr>
        <w:t>Éducation</w:t>
      </w:r>
      <w:r w:rsidR="00B200F7">
        <w:rPr>
          <w:sz w:val="22"/>
        </w:rPr>
        <w:t xml:space="preserve"> nationale</w:t>
      </w:r>
      <w:r w:rsidR="00B200F7">
        <w:rPr>
          <w:sz w:val="22"/>
        </w:rPr>
        <w:tab/>
      </w:r>
      <w:r w:rsidR="00B200F7">
        <w:rPr>
          <w:sz w:val="22"/>
        </w:rPr>
        <w:tab/>
      </w:r>
      <w:r w:rsidR="00B200F7">
        <w:rPr>
          <w:sz w:val="22"/>
        </w:rPr>
        <w:tab/>
        <w:t>10388</w:t>
      </w:r>
    </w:p>
    <w:p w14:paraId="69ECCA08" w14:textId="77777777" w:rsidR="00B200F7" w:rsidRPr="00B200F7" w:rsidRDefault="00B200F7" w:rsidP="00FD5148">
      <w:pPr>
        <w:rPr>
          <w:sz w:val="22"/>
          <w:szCs w:val="32"/>
        </w:rPr>
      </w:pPr>
      <w:r w:rsidRPr="00B200F7">
        <w:rPr>
          <w:sz w:val="22"/>
          <w:szCs w:val="32"/>
        </w:rPr>
        <w:t>Industrie (</w:t>
      </w:r>
      <w:proofErr w:type="spellStart"/>
      <w:proofErr w:type="gramStart"/>
      <w:r w:rsidR="001449B4">
        <w:rPr>
          <w:sz w:val="22"/>
          <w:szCs w:val="32"/>
        </w:rPr>
        <w:t>min.</w:t>
      </w:r>
      <w:r w:rsidRPr="00B200F7">
        <w:rPr>
          <w:sz w:val="22"/>
          <w:szCs w:val="32"/>
        </w:rPr>
        <w:t>dél</w:t>
      </w:r>
      <w:proofErr w:type="spellEnd"/>
      <w:proofErr w:type="gramEnd"/>
      <w:r w:rsidRPr="00B200F7">
        <w:rPr>
          <w:sz w:val="22"/>
          <w:szCs w:val="32"/>
        </w:rPr>
        <w:t>.)</w:t>
      </w:r>
      <w:r w:rsidRPr="00B200F7">
        <w:rPr>
          <w:sz w:val="22"/>
          <w:szCs w:val="32"/>
        </w:rPr>
        <w:tab/>
      </w:r>
      <w:r w:rsidRPr="00B200F7">
        <w:rPr>
          <w:sz w:val="22"/>
          <w:szCs w:val="32"/>
        </w:rPr>
        <w:tab/>
      </w:r>
      <w:r w:rsidRPr="00B200F7">
        <w:rPr>
          <w:sz w:val="22"/>
          <w:szCs w:val="32"/>
        </w:rPr>
        <w:tab/>
        <w:t>10255</w:t>
      </w:r>
    </w:p>
    <w:p w14:paraId="3C0F8034" w14:textId="77777777" w:rsidR="00BD570E" w:rsidRDefault="00A127B5" w:rsidP="00FD5148">
      <w:pPr>
        <w:rPr>
          <w:sz w:val="22"/>
        </w:rPr>
      </w:pPr>
      <w:r>
        <w:rPr>
          <w:sz w:val="22"/>
        </w:rPr>
        <w:t>Économie</w:t>
      </w:r>
      <w:r w:rsidR="00B200F7">
        <w:rPr>
          <w:sz w:val="22"/>
        </w:rPr>
        <w:tab/>
      </w:r>
      <w:r w:rsidR="00B200F7">
        <w:rPr>
          <w:sz w:val="22"/>
        </w:rPr>
        <w:tab/>
      </w:r>
      <w:r w:rsidR="00B200F7">
        <w:rPr>
          <w:sz w:val="22"/>
        </w:rPr>
        <w:tab/>
      </w:r>
      <w:r w:rsidR="00B200F7">
        <w:rPr>
          <w:sz w:val="22"/>
        </w:rPr>
        <w:tab/>
        <w:t>10180</w:t>
      </w:r>
    </w:p>
    <w:p w14:paraId="39B628ED" w14:textId="77777777" w:rsidR="00A127B5" w:rsidRDefault="00A127B5" w:rsidP="00D040B8">
      <w:pPr>
        <w:jc w:val="both"/>
        <w:rPr>
          <w:sz w:val="32"/>
          <w:szCs w:val="32"/>
        </w:rPr>
      </w:pPr>
    </w:p>
    <w:p w14:paraId="1C4CE45E" w14:textId="77777777" w:rsidR="007B1952" w:rsidRDefault="007B1952" w:rsidP="00D040B8">
      <w:pPr>
        <w:jc w:val="both"/>
        <w:rPr>
          <w:sz w:val="32"/>
          <w:szCs w:val="32"/>
        </w:rPr>
      </w:pPr>
      <w:r>
        <w:rPr>
          <w:sz w:val="32"/>
          <w:szCs w:val="32"/>
        </w:rPr>
        <w:t xml:space="preserve">Concernant les contractuels, leur rémunération moyenne dépasse 9000 euros dans quatre ministères : </w:t>
      </w:r>
      <w:r w:rsidR="00C04DA9">
        <w:rPr>
          <w:sz w:val="32"/>
          <w:szCs w:val="32"/>
        </w:rPr>
        <w:t>Éducation</w:t>
      </w:r>
      <w:r>
        <w:rPr>
          <w:sz w:val="32"/>
          <w:szCs w:val="32"/>
        </w:rPr>
        <w:t xml:space="preserve"> nationale 9615€ </w:t>
      </w:r>
      <w:r w:rsidR="00016BAD">
        <w:rPr>
          <w:sz w:val="32"/>
          <w:szCs w:val="32"/>
        </w:rPr>
        <w:t>; Sports</w:t>
      </w:r>
      <w:r>
        <w:rPr>
          <w:sz w:val="32"/>
          <w:szCs w:val="32"/>
        </w:rPr>
        <w:t xml:space="preserve"> 9476€ ; Comptes publics 9237€ ; Intérieur 9097€. Dans deux ministères la rémunération des contractuels est supérieure à celle des fonctionnaires : Intérieur et comptes publics.</w:t>
      </w:r>
      <w:r w:rsidR="000A6FA2">
        <w:rPr>
          <w:sz w:val="32"/>
          <w:szCs w:val="32"/>
        </w:rPr>
        <w:t xml:space="preserve"> A la fin de cette analyse </w:t>
      </w:r>
      <w:r w:rsidR="000A6FA2">
        <w:rPr>
          <w:sz w:val="32"/>
          <w:szCs w:val="32"/>
        </w:rPr>
        <w:lastRenderedPageBreak/>
        <w:t xml:space="preserve">on trouvera pour chaque ministère la rémunération moyenne des </w:t>
      </w:r>
      <w:proofErr w:type="gramStart"/>
      <w:r w:rsidR="000A6FA2">
        <w:rPr>
          <w:sz w:val="32"/>
          <w:szCs w:val="32"/>
        </w:rPr>
        <w:t>fonctionnaires  et</w:t>
      </w:r>
      <w:proofErr w:type="gramEnd"/>
      <w:r w:rsidR="000A6FA2">
        <w:rPr>
          <w:sz w:val="32"/>
          <w:szCs w:val="32"/>
        </w:rPr>
        <w:t xml:space="preserve"> des contractuels. Pour ceux-ci les écarts de rémunération atteignent 1,53 alors que pour les fonctionnaires elle atteint 1,51.</w:t>
      </w:r>
    </w:p>
    <w:p w14:paraId="4CE19C93" w14:textId="77777777" w:rsidR="002233F2" w:rsidRDefault="007B1952" w:rsidP="00D040B8">
      <w:pPr>
        <w:jc w:val="both"/>
        <w:rPr>
          <w:sz w:val="32"/>
          <w:szCs w:val="32"/>
        </w:rPr>
      </w:pPr>
      <w:r>
        <w:rPr>
          <w:sz w:val="32"/>
          <w:szCs w:val="32"/>
        </w:rPr>
        <w:t>S’agissant du personnel exerçant des fonctions support</w:t>
      </w:r>
      <w:r w:rsidR="00D040B8">
        <w:rPr>
          <w:sz w:val="32"/>
          <w:szCs w:val="32"/>
        </w:rPr>
        <w:t xml:space="preserve">, il </w:t>
      </w:r>
      <w:r>
        <w:rPr>
          <w:sz w:val="32"/>
          <w:szCs w:val="32"/>
        </w:rPr>
        <w:t xml:space="preserve">est </w:t>
      </w:r>
      <w:r w:rsidR="00C04DA9">
        <w:rPr>
          <w:sz w:val="32"/>
          <w:szCs w:val="32"/>
        </w:rPr>
        <w:t>malheureusement impossible</w:t>
      </w:r>
      <w:r w:rsidR="002233F2">
        <w:rPr>
          <w:sz w:val="32"/>
          <w:szCs w:val="32"/>
        </w:rPr>
        <w:t xml:space="preserve"> de connaître la rémunération moyenne (indemnités comprises) par catégorie d’emplois, comme je le </w:t>
      </w:r>
      <w:r w:rsidR="00C04DA9">
        <w:rPr>
          <w:sz w:val="32"/>
          <w:szCs w:val="32"/>
        </w:rPr>
        <w:t>réclame depuis</w:t>
      </w:r>
      <w:r w:rsidR="002233F2">
        <w:rPr>
          <w:sz w:val="32"/>
          <w:szCs w:val="32"/>
        </w:rPr>
        <w:t xml:space="preserve"> longtemps. Dans ces conditions la formule « chiffre unique, chiffre inique » s’applique en vérité, car la rémunération d’un chauffeur ou d’un policier est très différente d’un personnel de secrétariat. </w:t>
      </w:r>
      <w:r w:rsidR="00C25139">
        <w:rPr>
          <w:sz w:val="32"/>
          <w:szCs w:val="32"/>
        </w:rPr>
        <w:t>On se contentera de souligner</w:t>
      </w:r>
      <w:r w:rsidR="00D040B8">
        <w:rPr>
          <w:sz w:val="32"/>
          <w:szCs w:val="32"/>
        </w:rPr>
        <w:t xml:space="preserve"> que le montant total de leurs rémunérations se monte à </w:t>
      </w:r>
      <w:r w:rsidR="00F913E5">
        <w:rPr>
          <w:sz w:val="32"/>
          <w:szCs w:val="32"/>
        </w:rPr>
        <w:t>102</w:t>
      </w:r>
      <w:r w:rsidR="00C25139">
        <w:rPr>
          <w:sz w:val="32"/>
          <w:szCs w:val="32"/>
        </w:rPr>
        <w:t xml:space="preserve"> millions d’euros.</w:t>
      </w:r>
    </w:p>
    <w:p w14:paraId="0640969C" w14:textId="77777777" w:rsidR="0089567C" w:rsidRDefault="0089567C" w:rsidP="0089567C">
      <w:pPr>
        <w:jc w:val="both"/>
        <w:rPr>
          <w:sz w:val="32"/>
          <w:szCs w:val="32"/>
        </w:rPr>
      </w:pPr>
      <w:r>
        <w:rPr>
          <w:sz w:val="32"/>
          <w:szCs w:val="32"/>
        </w:rPr>
        <w:t>Le tableau suivant fait apparaître le coût global du gouvernement Borne (en millions d’euros)</w:t>
      </w:r>
    </w:p>
    <w:p w14:paraId="76DEA507" w14:textId="77777777" w:rsidR="0089567C" w:rsidRDefault="0089567C" w:rsidP="0089567C">
      <w:pPr>
        <w:jc w:val="both"/>
        <w:rPr>
          <w:sz w:val="32"/>
          <w:szCs w:val="32"/>
        </w:rPr>
      </w:pPr>
    </w:p>
    <w:tbl>
      <w:tblPr>
        <w:tblStyle w:val="Grilledutableau"/>
        <w:tblW w:w="0" w:type="auto"/>
        <w:tblLook w:val="04A0" w:firstRow="1" w:lastRow="0" w:firstColumn="1" w:lastColumn="0" w:noHBand="0" w:noVBand="1"/>
      </w:tblPr>
      <w:tblGrid>
        <w:gridCol w:w="2118"/>
        <w:gridCol w:w="1818"/>
        <w:gridCol w:w="1912"/>
        <w:gridCol w:w="1912"/>
        <w:gridCol w:w="1302"/>
      </w:tblGrid>
      <w:tr w:rsidR="0089567C" w14:paraId="09BB039F" w14:textId="77777777" w:rsidTr="0089567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DECE3" w14:textId="77777777" w:rsidR="0089567C" w:rsidRDefault="0089567C">
            <w:pPr>
              <w:jc w:val="both"/>
              <w:rPr>
                <w:sz w:val="32"/>
                <w:szCs w:val="3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5974E" w14:textId="77777777" w:rsidR="0089567C" w:rsidRDefault="0089567C">
            <w:pPr>
              <w:jc w:val="both"/>
              <w:rPr>
                <w:sz w:val="28"/>
                <w:szCs w:val="32"/>
              </w:rPr>
            </w:pPr>
            <w:r>
              <w:rPr>
                <w:sz w:val="28"/>
                <w:szCs w:val="32"/>
              </w:rPr>
              <w:t xml:space="preserve">Traitement et frais de représentation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A792F" w14:textId="77777777" w:rsidR="0089567C" w:rsidRDefault="0089567C">
            <w:pPr>
              <w:jc w:val="both"/>
              <w:rPr>
                <w:sz w:val="28"/>
                <w:szCs w:val="32"/>
              </w:rPr>
            </w:pPr>
            <w:r>
              <w:rPr>
                <w:sz w:val="28"/>
                <w:szCs w:val="32"/>
              </w:rPr>
              <w:t xml:space="preserve">Rémunérations des conseillers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7BE7E" w14:textId="77777777" w:rsidR="0089567C" w:rsidRDefault="0089567C">
            <w:pPr>
              <w:jc w:val="both"/>
              <w:rPr>
                <w:sz w:val="28"/>
                <w:szCs w:val="32"/>
              </w:rPr>
            </w:pPr>
            <w:r>
              <w:rPr>
                <w:sz w:val="28"/>
                <w:szCs w:val="32"/>
              </w:rPr>
              <w:t>Rémunérations du personnel support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3A704" w14:textId="77777777" w:rsidR="0089567C" w:rsidRDefault="0089567C">
            <w:pPr>
              <w:jc w:val="both"/>
              <w:rPr>
                <w:sz w:val="28"/>
                <w:szCs w:val="32"/>
              </w:rPr>
            </w:pPr>
            <w:proofErr w:type="gramStart"/>
            <w:r>
              <w:rPr>
                <w:sz w:val="40"/>
                <w:szCs w:val="32"/>
              </w:rPr>
              <w:t>total</w:t>
            </w:r>
            <w:proofErr w:type="gramEnd"/>
          </w:p>
        </w:tc>
      </w:tr>
      <w:tr w:rsidR="0089567C" w14:paraId="7FD1B694" w14:textId="77777777" w:rsidTr="0089567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6A2F5" w14:textId="77777777" w:rsidR="0089567C" w:rsidRDefault="0089567C">
            <w:pPr>
              <w:jc w:val="both"/>
              <w:rPr>
                <w:sz w:val="32"/>
                <w:szCs w:val="32"/>
              </w:rPr>
            </w:pPr>
            <w:r>
              <w:rPr>
                <w:sz w:val="32"/>
                <w:szCs w:val="32"/>
              </w:rPr>
              <w:t xml:space="preserve">Première ministre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673AF" w14:textId="77777777" w:rsidR="0089567C" w:rsidRDefault="0089567C">
            <w:pPr>
              <w:jc w:val="both"/>
              <w:rPr>
                <w:sz w:val="32"/>
                <w:szCs w:val="32"/>
              </w:rPr>
            </w:pPr>
            <w:r>
              <w:rPr>
                <w:sz w:val="32"/>
                <w:szCs w:val="32"/>
              </w:rPr>
              <w:t>2,2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0E2E2" w14:textId="77777777" w:rsidR="0089567C" w:rsidRDefault="0089567C">
            <w:pPr>
              <w:jc w:val="both"/>
              <w:rPr>
                <w:sz w:val="32"/>
                <w:szCs w:val="32"/>
              </w:rPr>
            </w:pPr>
            <w:r>
              <w:rPr>
                <w:sz w:val="32"/>
                <w:szCs w:val="32"/>
              </w:rPr>
              <w:t>9,3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CB792" w14:textId="77777777" w:rsidR="0089567C" w:rsidRDefault="0089567C">
            <w:pPr>
              <w:jc w:val="both"/>
              <w:rPr>
                <w:sz w:val="32"/>
                <w:szCs w:val="32"/>
              </w:rPr>
            </w:pPr>
            <w:r>
              <w:rPr>
                <w:sz w:val="32"/>
                <w:szCs w:val="32"/>
              </w:rPr>
              <w:t>20,5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B09BF" w14:textId="77777777" w:rsidR="0089567C" w:rsidRDefault="0089567C">
            <w:pPr>
              <w:jc w:val="both"/>
              <w:rPr>
                <w:b/>
                <w:sz w:val="32"/>
                <w:szCs w:val="32"/>
              </w:rPr>
            </w:pPr>
            <w:r>
              <w:rPr>
                <w:b/>
                <w:sz w:val="32"/>
                <w:szCs w:val="32"/>
              </w:rPr>
              <w:t>32</w:t>
            </w:r>
          </w:p>
        </w:tc>
      </w:tr>
      <w:tr w:rsidR="0089567C" w14:paraId="13BB2C28" w14:textId="77777777" w:rsidTr="0089567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655EF" w14:textId="77777777" w:rsidR="0089567C" w:rsidRDefault="0089567C">
            <w:pPr>
              <w:jc w:val="both"/>
              <w:rPr>
                <w:sz w:val="32"/>
                <w:szCs w:val="32"/>
              </w:rPr>
            </w:pPr>
            <w:r>
              <w:rPr>
                <w:sz w:val="32"/>
                <w:szCs w:val="32"/>
              </w:rPr>
              <w:t xml:space="preserve">Gouvernement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B8991" w14:textId="77777777" w:rsidR="0089567C" w:rsidRDefault="0089567C">
            <w:pPr>
              <w:jc w:val="both"/>
              <w:rPr>
                <w:sz w:val="32"/>
                <w:szCs w:val="32"/>
              </w:rPr>
            </w:pPr>
            <w:r>
              <w:rPr>
                <w:sz w:val="32"/>
                <w:szCs w:val="32"/>
              </w:rPr>
              <w:t>10,3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94E0D" w14:textId="77777777" w:rsidR="0089567C" w:rsidRDefault="0089567C">
            <w:pPr>
              <w:jc w:val="both"/>
              <w:rPr>
                <w:sz w:val="32"/>
                <w:szCs w:val="32"/>
              </w:rPr>
            </w:pPr>
            <w:r>
              <w:rPr>
                <w:sz w:val="32"/>
                <w:szCs w:val="32"/>
              </w:rPr>
              <w:t>50,2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4226A" w14:textId="77777777" w:rsidR="0089567C" w:rsidRDefault="0089567C">
            <w:pPr>
              <w:jc w:val="both"/>
              <w:rPr>
                <w:sz w:val="32"/>
                <w:szCs w:val="32"/>
              </w:rPr>
            </w:pPr>
            <w:r>
              <w:rPr>
                <w:sz w:val="32"/>
                <w:szCs w:val="32"/>
              </w:rPr>
              <w:t>81,5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9003E" w14:textId="77777777" w:rsidR="0089567C" w:rsidRDefault="0089567C">
            <w:pPr>
              <w:jc w:val="both"/>
              <w:rPr>
                <w:b/>
                <w:sz w:val="32"/>
                <w:szCs w:val="32"/>
              </w:rPr>
            </w:pPr>
            <w:r>
              <w:rPr>
                <w:b/>
                <w:sz w:val="32"/>
                <w:szCs w:val="32"/>
              </w:rPr>
              <w:t>142</w:t>
            </w:r>
          </w:p>
        </w:tc>
      </w:tr>
      <w:tr w:rsidR="0089567C" w14:paraId="27643565" w14:textId="77777777" w:rsidTr="0089567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9C803" w14:textId="77777777" w:rsidR="0089567C" w:rsidRDefault="0089567C">
            <w:pPr>
              <w:jc w:val="both"/>
              <w:rPr>
                <w:sz w:val="32"/>
                <w:szCs w:val="32"/>
              </w:rPr>
            </w:pPr>
            <w:proofErr w:type="gramStart"/>
            <w:r>
              <w:rPr>
                <w:sz w:val="32"/>
                <w:szCs w:val="32"/>
              </w:rPr>
              <w:t>total</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AC786" w14:textId="77777777" w:rsidR="0089567C" w:rsidRDefault="0089567C">
            <w:pPr>
              <w:jc w:val="both"/>
              <w:rPr>
                <w:b/>
                <w:sz w:val="32"/>
                <w:szCs w:val="32"/>
              </w:rPr>
            </w:pPr>
            <w:r>
              <w:rPr>
                <w:b/>
                <w:sz w:val="32"/>
                <w:szCs w:val="32"/>
              </w:rPr>
              <w:t>12,5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52E82" w14:textId="77777777" w:rsidR="0089567C" w:rsidRDefault="0089567C">
            <w:pPr>
              <w:jc w:val="both"/>
              <w:rPr>
                <w:b/>
                <w:sz w:val="32"/>
                <w:szCs w:val="32"/>
              </w:rPr>
            </w:pPr>
            <w:r>
              <w:rPr>
                <w:b/>
                <w:sz w:val="32"/>
                <w:szCs w:val="32"/>
              </w:rPr>
              <w:t>59,5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5E800" w14:textId="77777777" w:rsidR="0089567C" w:rsidRDefault="0089567C">
            <w:pPr>
              <w:jc w:val="both"/>
              <w:rPr>
                <w:b/>
                <w:sz w:val="32"/>
                <w:szCs w:val="32"/>
              </w:rPr>
            </w:pPr>
            <w:r>
              <w:rPr>
                <w:b/>
                <w:sz w:val="32"/>
                <w:szCs w:val="32"/>
              </w:rPr>
              <w:t>102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2195F" w14:textId="77777777" w:rsidR="0089567C" w:rsidRDefault="0089567C">
            <w:pPr>
              <w:jc w:val="both"/>
              <w:rPr>
                <w:b/>
                <w:sz w:val="32"/>
                <w:szCs w:val="32"/>
              </w:rPr>
            </w:pPr>
            <w:r>
              <w:rPr>
                <w:b/>
                <w:sz w:val="32"/>
                <w:szCs w:val="32"/>
              </w:rPr>
              <w:t>174</w:t>
            </w:r>
          </w:p>
        </w:tc>
      </w:tr>
    </w:tbl>
    <w:p w14:paraId="4A611C0A" w14:textId="7A857D7B" w:rsidR="0089567C" w:rsidRDefault="0089567C" w:rsidP="0089567C">
      <w:pPr>
        <w:jc w:val="both"/>
        <w:rPr>
          <w:sz w:val="32"/>
          <w:szCs w:val="32"/>
        </w:rPr>
      </w:pPr>
    </w:p>
    <w:p w14:paraId="6E2BC933" w14:textId="20D28A90" w:rsidR="00F53831" w:rsidRDefault="00F53831" w:rsidP="0089567C">
      <w:pPr>
        <w:jc w:val="both"/>
        <w:rPr>
          <w:sz w:val="32"/>
          <w:szCs w:val="32"/>
        </w:rPr>
      </w:pPr>
    </w:p>
    <w:p w14:paraId="481A727B" w14:textId="39A6AD0E" w:rsidR="00F53831" w:rsidRDefault="00F53831" w:rsidP="0089567C">
      <w:pPr>
        <w:jc w:val="both"/>
        <w:rPr>
          <w:sz w:val="32"/>
          <w:szCs w:val="32"/>
        </w:rPr>
      </w:pPr>
    </w:p>
    <w:p w14:paraId="4A49B9CB" w14:textId="09697412" w:rsidR="00F53831" w:rsidRDefault="00F53831" w:rsidP="0089567C">
      <w:pPr>
        <w:jc w:val="both"/>
        <w:rPr>
          <w:sz w:val="32"/>
          <w:szCs w:val="32"/>
        </w:rPr>
      </w:pPr>
    </w:p>
    <w:p w14:paraId="2D96896B" w14:textId="03228E2A" w:rsidR="00F53831" w:rsidRDefault="00F53831" w:rsidP="0089567C">
      <w:pPr>
        <w:jc w:val="both"/>
        <w:rPr>
          <w:sz w:val="32"/>
          <w:szCs w:val="32"/>
        </w:rPr>
      </w:pPr>
    </w:p>
    <w:p w14:paraId="5FB48EE3" w14:textId="2CDA8C0F" w:rsidR="00F53831" w:rsidRDefault="00F53831" w:rsidP="0089567C">
      <w:pPr>
        <w:jc w:val="both"/>
        <w:rPr>
          <w:sz w:val="32"/>
          <w:szCs w:val="32"/>
        </w:rPr>
      </w:pPr>
    </w:p>
    <w:p w14:paraId="573BF403" w14:textId="77777777" w:rsidR="00F53831" w:rsidRDefault="00F53831" w:rsidP="0089567C">
      <w:pPr>
        <w:jc w:val="both"/>
        <w:rPr>
          <w:sz w:val="32"/>
          <w:szCs w:val="32"/>
        </w:rPr>
      </w:pPr>
    </w:p>
    <w:p w14:paraId="0A7D75E4" w14:textId="77777777" w:rsidR="0089567C" w:rsidRDefault="0089567C" w:rsidP="0089567C">
      <w:pPr>
        <w:jc w:val="both"/>
        <w:rPr>
          <w:sz w:val="32"/>
          <w:szCs w:val="32"/>
        </w:rPr>
      </w:pPr>
      <w:r>
        <w:rPr>
          <w:sz w:val="32"/>
          <w:szCs w:val="32"/>
        </w:rPr>
        <w:lastRenderedPageBreak/>
        <w:t xml:space="preserve">Il est possible de préciser ce tableau concernant le statut des ministres </w:t>
      </w:r>
      <w:proofErr w:type="gramStart"/>
      <w:r>
        <w:rPr>
          <w:sz w:val="32"/>
          <w:szCs w:val="32"/>
        </w:rPr>
        <w:t>du  Gouvernement</w:t>
      </w:r>
      <w:proofErr w:type="gramEnd"/>
      <w:r>
        <w:rPr>
          <w:sz w:val="32"/>
          <w:szCs w:val="32"/>
        </w:rPr>
        <w:t> :</w:t>
      </w:r>
    </w:p>
    <w:p w14:paraId="0A205F88" w14:textId="77777777" w:rsidR="0089567C" w:rsidRDefault="0089567C" w:rsidP="0089567C">
      <w:pPr>
        <w:jc w:val="both"/>
        <w:rPr>
          <w:sz w:val="32"/>
          <w:szCs w:val="32"/>
        </w:rPr>
      </w:pPr>
    </w:p>
    <w:tbl>
      <w:tblPr>
        <w:tblStyle w:val="Grilledutableau"/>
        <w:tblW w:w="0" w:type="auto"/>
        <w:tblLook w:val="04A0" w:firstRow="1" w:lastRow="0" w:firstColumn="1" w:lastColumn="0" w:noHBand="0" w:noVBand="1"/>
      </w:tblPr>
      <w:tblGrid>
        <w:gridCol w:w="1620"/>
        <w:gridCol w:w="2029"/>
        <w:gridCol w:w="1656"/>
        <w:gridCol w:w="1481"/>
        <w:gridCol w:w="966"/>
        <w:gridCol w:w="1310"/>
      </w:tblGrid>
      <w:tr w:rsidR="0089567C" w14:paraId="32301793" w14:textId="77777777" w:rsidTr="0089567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DA49F" w14:textId="77777777" w:rsidR="0089567C" w:rsidRDefault="0089567C">
            <w:pPr>
              <w:jc w:val="both"/>
              <w:rPr>
                <w:sz w:val="32"/>
                <w:szCs w:val="32"/>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134CA" w14:textId="77777777" w:rsidR="0089567C" w:rsidRDefault="0089567C">
            <w:pPr>
              <w:jc w:val="both"/>
              <w:rPr>
                <w:sz w:val="32"/>
                <w:szCs w:val="32"/>
              </w:rPr>
            </w:pPr>
            <w:r>
              <w:rPr>
                <w:sz w:val="32"/>
                <w:szCs w:val="32"/>
              </w:rPr>
              <w:t xml:space="preserve">Traitement et représentation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2F8BC" w14:textId="77777777" w:rsidR="0089567C" w:rsidRDefault="0089567C">
            <w:pPr>
              <w:jc w:val="both"/>
              <w:rPr>
                <w:sz w:val="32"/>
                <w:szCs w:val="32"/>
              </w:rPr>
            </w:pPr>
            <w:r>
              <w:rPr>
                <w:sz w:val="32"/>
                <w:szCs w:val="32"/>
              </w:rPr>
              <w:t xml:space="preserve">Conseillers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D057C" w14:textId="77777777" w:rsidR="0089567C" w:rsidRDefault="0089567C">
            <w:pPr>
              <w:jc w:val="both"/>
              <w:rPr>
                <w:sz w:val="32"/>
                <w:szCs w:val="32"/>
              </w:rPr>
            </w:pPr>
            <w:r>
              <w:rPr>
                <w:sz w:val="32"/>
                <w:szCs w:val="32"/>
              </w:rPr>
              <w:t>Personnel support</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840EF" w14:textId="77777777" w:rsidR="0089567C" w:rsidRDefault="0089567C">
            <w:pPr>
              <w:jc w:val="both"/>
              <w:rPr>
                <w:b/>
                <w:sz w:val="32"/>
                <w:szCs w:val="32"/>
              </w:rPr>
            </w:pPr>
            <w:r>
              <w:rPr>
                <w:b/>
                <w:sz w:val="32"/>
                <w:szCs w:val="32"/>
              </w:rPr>
              <w:t xml:space="preserve">Total </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FF754" w14:textId="77777777" w:rsidR="0089567C" w:rsidRDefault="0089567C">
            <w:pPr>
              <w:jc w:val="both"/>
              <w:rPr>
                <w:b/>
                <w:sz w:val="32"/>
                <w:szCs w:val="32"/>
              </w:rPr>
            </w:pPr>
            <w:r>
              <w:rPr>
                <w:b/>
                <w:sz w:val="32"/>
                <w:szCs w:val="32"/>
              </w:rPr>
              <w:t xml:space="preserve">Coût unitaire </w:t>
            </w:r>
          </w:p>
        </w:tc>
      </w:tr>
      <w:tr w:rsidR="0089567C" w14:paraId="343B548B" w14:textId="77777777" w:rsidTr="0089567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535DF" w14:textId="77777777" w:rsidR="0089567C" w:rsidRDefault="0089567C">
            <w:pPr>
              <w:jc w:val="both"/>
              <w:rPr>
                <w:sz w:val="32"/>
                <w:szCs w:val="32"/>
              </w:rPr>
            </w:pPr>
            <w:r>
              <w:rPr>
                <w:sz w:val="32"/>
                <w:szCs w:val="32"/>
              </w:rPr>
              <w:t xml:space="preserve">Ministres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09330" w14:textId="77777777" w:rsidR="0089567C" w:rsidRDefault="0089567C">
            <w:pPr>
              <w:jc w:val="both"/>
              <w:rPr>
                <w:sz w:val="32"/>
                <w:szCs w:val="32"/>
              </w:rPr>
            </w:pPr>
            <w:r>
              <w:rPr>
                <w:sz w:val="32"/>
                <w:szCs w:val="32"/>
              </w:rPr>
              <w:t>4,4</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B76ED" w14:textId="77777777" w:rsidR="0089567C" w:rsidRDefault="0089567C">
            <w:pPr>
              <w:jc w:val="both"/>
              <w:rPr>
                <w:sz w:val="32"/>
                <w:szCs w:val="32"/>
              </w:rPr>
            </w:pPr>
            <w:r>
              <w:rPr>
                <w:sz w:val="32"/>
                <w:szCs w:val="32"/>
              </w:rPr>
              <w:t>25,3</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E1772" w14:textId="77777777" w:rsidR="0089567C" w:rsidRDefault="0089567C">
            <w:pPr>
              <w:jc w:val="both"/>
              <w:rPr>
                <w:sz w:val="32"/>
                <w:szCs w:val="32"/>
              </w:rPr>
            </w:pPr>
            <w:r>
              <w:rPr>
                <w:sz w:val="32"/>
                <w:szCs w:val="32"/>
              </w:rPr>
              <w:t>52,9</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656D8" w14:textId="77777777" w:rsidR="0089567C" w:rsidRDefault="0089567C">
            <w:pPr>
              <w:jc w:val="both"/>
              <w:rPr>
                <w:b/>
                <w:sz w:val="32"/>
                <w:szCs w:val="32"/>
              </w:rPr>
            </w:pPr>
            <w:r>
              <w:rPr>
                <w:b/>
                <w:sz w:val="32"/>
                <w:szCs w:val="32"/>
              </w:rPr>
              <w:t>82,6</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E5B8F" w14:textId="77777777" w:rsidR="0089567C" w:rsidRDefault="0089567C">
            <w:pPr>
              <w:jc w:val="both"/>
              <w:rPr>
                <w:b/>
                <w:sz w:val="32"/>
                <w:szCs w:val="32"/>
              </w:rPr>
            </w:pPr>
            <w:r>
              <w:rPr>
                <w:b/>
                <w:sz w:val="32"/>
                <w:szCs w:val="32"/>
              </w:rPr>
              <w:t>5,2</w:t>
            </w:r>
          </w:p>
        </w:tc>
      </w:tr>
      <w:tr w:rsidR="0089567C" w14:paraId="6C58FEB0" w14:textId="77777777" w:rsidTr="0089567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718EF" w14:textId="77777777" w:rsidR="0089567C" w:rsidRDefault="0089567C">
            <w:pPr>
              <w:jc w:val="both"/>
              <w:rPr>
                <w:sz w:val="32"/>
                <w:szCs w:val="32"/>
              </w:rPr>
            </w:pPr>
            <w:r>
              <w:rPr>
                <w:sz w:val="32"/>
                <w:szCs w:val="32"/>
              </w:rPr>
              <w:t xml:space="preserve">Ministres délégués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46AC1" w14:textId="77777777" w:rsidR="0089567C" w:rsidRDefault="0089567C">
            <w:pPr>
              <w:jc w:val="both"/>
              <w:rPr>
                <w:sz w:val="32"/>
                <w:szCs w:val="32"/>
              </w:rPr>
            </w:pPr>
            <w:r>
              <w:rPr>
                <w:sz w:val="32"/>
                <w:szCs w:val="32"/>
              </w:rPr>
              <w:t>3,7</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05776" w14:textId="77777777" w:rsidR="0089567C" w:rsidRDefault="0089567C">
            <w:pPr>
              <w:jc w:val="both"/>
              <w:rPr>
                <w:sz w:val="32"/>
                <w:szCs w:val="32"/>
              </w:rPr>
            </w:pPr>
            <w:r>
              <w:rPr>
                <w:sz w:val="32"/>
                <w:szCs w:val="32"/>
              </w:rPr>
              <w:t>17,9</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832B2" w14:textId="77777777" w:rsidR="0089567C" w:rsidRDefault="0089567C">
            <w:pPr>
              <w:jc w:val="both"/>
              <w:rPr>
                <w:sz w:val="32"/>
                <w:szCs w:val="32"/>
              </w:rPr>
            </w:pPr>
            <w:r>
              <w:rPr>
                <w:sz w:val="32"/>
                <w:szCs w:val="32"/>
              </w:rPr>
              <w:t>19,6</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D8E90" w14:textId="77777777" w:rsidR="0089567C" w:rsidRDefault="0089567C">
            <w:pPr>
              <w:jc w:val="both"/>
              <w:rPr>
                <w:b/>
                <w:sz w:val="32"/>
                <w:szCs w:val="32"/>
              </w:rPr>
            </w:pPr>
            <w:r>
              <w:rPr>
                <w:b/>
                <w:sz w:val="32"/>
                <w:szCs w:val="32"/>
              </w:rPr>
              <w:t>41,2</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2F11E" w14:textId="77777777" w:rsidR="0089567C" w:rsidRDefault="0089567C">
            <w:pPr>
              <w:jc w:val="both"/>
              <w:rPr>
                <w:b/>
                <w:sz w:val="32"/>
                <w:szCs w:val="32"/>
              </w:rPr>
            </w:pPr>
            <w:r>
              <w:rPr>
                <w:b/>
                <w:sz w:val="32"/>
                <w:szCs w:val="32"/>
              </w:rPr>
              <w:t>2,7</w:t>
            </w:r>
          </w:p>
        </w:tc>
      </w:tr>
      <w:tr w:rsidR="0089567C" w14:paraId="3B6A8B36" w14:textId="77777777" w:rsidTr="0089567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F8A45" w14:textId="77777777" w:rsidR="0089567C" w:rsidRDefault="0089567C">
            <w:pPr>
              <w:jc w:val="both"/>
              <w:rPr>
                <w:sz w:val="32"/>
                <w:szCs w:val="32"/>
              </w:rPr>
            </w:pPr>
            <w:r>
              <w:rPr>
                <w:sz w:val="32"/>
                <w:szCs w:val="32"/>
              </w:rPr>
              <w:t>Secrétaires d’</w:t>
            </w:r>
            <w:proofErr w:type="spellStart"/>
            <w:r>
              <w:rPr>
                <w:sz w:val="32"/>
                <w:szCs w:val="32"/>
              </w:rPr>
              <w:t>Etat</w:t>
            </w:r>
            <w:proofErr w:type="spellEnd"/>
            <w:r>
              <w:rPr>
                <w:sz w:val="32"/>
                <w:szCs w:val="32"/>
              </w:rPr>
              <w:t xml:space="preserve">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834F0" w14:textId="77777777" w:rsidR="0089567C" w:rsidRDefault="0089567C">
            <w:pPr>
              <w:jc w:val="both"/>
              <w:rPr>
                <w:sz w:val="32"/>
                <w:szCs w:val="32"/>
              </w:rPr>
            </w:pPr>
            <w:r>
              <w:rPr>
                <w:sz w:val="32"/>
                <w:szCs w:val="32"/>
              </w:rPr>
              <w:t>2,2</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393AE" w14:textId="77777777" w:rsidR="0089567C" w:rsidRDefault="0089567C">
            <w:pPr>
              <w:jc w:val="both"/>
              <w:rPr>
                <w:sz w:val="32"/>
                <w:szCs w:val="32"/>
              </w:rPr>
            </w:pPr>
            <w:r>
              <w:rPr>
                <w:sz w:val="32"/>
                <w:szCs w:val="32"/>
              </w:rPr>
              <w:t>7,0</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578C4" w14:textId="77777777" w:rsidR="0089567C" w:rsidRDefault="0089567C">
            <w:pPr>
              <w:jc w:val="both"/>
              <w:rPr>
                <w:sz w:val="32"/>
                <w:szCs w:val="32"/>
              </w:rPr>
            </w:pPr>
            <w:r>
              <w:rPr>
                <w:sz w:val="32"/>
                <w:szCs w:val="32"/>
              </w:rPr>
              <w:t>9,0</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6C906" w14:textId="77777777" w:rsidR="0089567C" w:rsidRDefault="0089567C">
            <w:pPr>
              <w:jc w:val="both"/>
              <w:rPr>
                <w:b/>
                <w:sz w:val="32"/>
                <w:szCs w:val="32"/>
              </w:rPr>
            </w:pPr>
            <w:r>
              <w:rPr>
                <w:b/>
                <w:sz w:val="32"/>
                <w:szCs w:val="32"/>
              </w:rPr>
              <w:t>18,2</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AD282" w14:textId="77777777" w:rsidR="0089567C" w:rsidRDefault="0089567C">
            <w:pPr>
              <w:jc w:val="both"/>
              <w:rPr>
                <w:b/>
                <w:sz w:val="32"/>
                <w:szCs w:val="32"/>
              </w:rPr>
            </w:pPr>
            <w:r>
              <w:rPr>
                <w:b/>
                <w:sz w:val="32"/>
                <w:szCs w:val="32"/>
              </w:rPr>
              <w:t>1,8</w:t>
            </w:r>
          </w:p>
        </w:tc>
      </w:tr>
    </w:tbl>
    <w:p w14:paraId="016B6320" w14:textId="77777777" w:rsidR="0089567C" w:rsidRDefault="0089567C" w:rsidP="0089567C">
      <w:pPr>
        <w:jc w:val="both"/>
        <w:rPr>
          <w:sz w:val="32"/>
          <w:szCs w:val="32"/>
        </w:rPr>
      </w:pPr>
    </w:p>
    <w:p w14:paraId="0FC66133" w14:textId="77777777" w:rsidR="0089567C" w:rsidRDefault="0089567C" w:rsidP="0089567C">
      <w:pPr>
        <w:jc w:val="both"/>
        <w:rPr>
          <w:sz w:val="32"/>
          <w:szCs w:val="32"/>
        </w:rPr>
      </w:pPr>
      <w:r>
        <w:rPr>
          <w:sz w:val="32"/>
          <w:szCs w:val="32"/>
        </w:rPr>
        <w:t>Malheureusement le document budgétaire est très incomplet car de nombreuses dépenses n’y figurent pas encore. Afin de compléter l’information du Parlement, la Cour des comptes, dans un rapport de mai 2021 consacré aux cabinets ministériels, fait la recommandation suivante : </w:t>
      </w:r>
      <w:r w:rsidRPr="0089567C">
        <w:rPr>
          <w:i/>
          <w:sz w:val="32"/>
          <w:szCs w:val="32"/>
        </w:rPr>
        <w:t>« identifier précisément dans le jaune budgétaire les crédits</w:t>
      </w:r>
      <w:r>
        <w:rPr>
          <w:sz w:val="32"/>
          <w:szCs w:val="32"/>
        </w:rPr>
        <w:t xml:space="preserve"> </w:t>
      </w:r>
      <w:r w:rsidRPr="0089567C">
        <w:rPr>
          <w:i/>
          <w:sz w:val="32"/>
          <w:szCs w:val="32"/>
        </w:rPr>
        <w:t>alloués aux dépenses de fonctionnement et de représentation du</w:t>
      </w:r>
      <w:r>
        <w:rPr>
          <w:sz w:val="32"/>
          <w:szCs w:val="32"/>
        </w:rPr>
        <w:t xml:space="preserve"> </w:t>
      </w:r>
      <w:r w:rsidRPr="0089567C">
        <w:rPr>
          <w:i/>
          <w:sz w:val="32"/>
          <w:szCs w:val="32"/>
        </w:rPr>
        <w:t>cabinet </w:t>
      </w:r>
      <w:r>
        <w:rPr>
          <w:sz w:val="32"/>
          <w:szCs w:val="32"/>
        </w:rPr>
        <w:t>».Une demande formulée de longue date par l’Observatoire de l’éthique publique dans un souci de gestion transparente de l’argent public,</w:t>
      </w:r>
      <w:r w:rsidRPr="0089567C">
        <w:rPr>
          <w:sz w:val="32"/>
          <w:szCs w:val="32"/>
        </w:rPr>
        <w:t xml:space="preserve"> </w:t>
      </w:r>
      <w:r>
        <w:rPr>
          <w:sz w:val="32"/>
          <w:szCs w:val="32"/>
        </w:rPr>
        <w:t>dont les membres parlementaires ont pu obtenir le montant des frais de représentation mais se heurtent à la mauvaise volonté des ministres quand il s’agit d’en connaître l’usage. Dans son rapport sur le cabinet de l’outre-mer la Cour a pu analyser les frais de bouche, le parc automobile et les dépenses de transport aérien ce qui lui permet de souligner que « des gisements d’économies significatives sont possibles ». Elle souligne les montants limités de ces dépenses, mais leur caractère symbolique justifie qu’on leur accorde un regard plus attentif.</w:t>
      </w:r>
    </w:p>
    <w:p w14:paraId="240C736B" w14:textId="3988BDD6" w:rsidR="00E1510E" w:rsidRDefault="0089567C" w:rsidP="00AB6BD8">
      <w:pPr>
        <w:jc w:val="both"/>
        <w:rPr>
          <w:sz w:val="32"/>
          <w:szCs w:val="32"/>
        </w:rPr>
      </w:pPr>
      <w:r>
        <w:rPr>
          <w:sz w:val="32"/>
          <w:szCs w:val="32"/>
        </w:rPr>
        <w:t xml:space="preserve">La présidence de la République a fini par </w:t>
      </w:r>
      <w:proofErr w:type="gramStart"/>
      <w:r>
        <w:rPr>
          <w:sz w:val="32"/>
          <w:szCs w:val="32"/>
        </w:rPr>
        <w:t>réaliser  la</w:t>
      </w:r>
      <w:proofErr w:type="gramEnd"/>
      <w:r>
        <w:rPr>
          <w:sz w:val="32"/>
          <w:szCs w:val="32"/>
        </w:rPr>
        <w:t xml:space="preserve"> transparence sur son propre budget. Un exemple que devrait suivre le Gouvernement</w:t>
      </w:r>
    </w:p>
    <w:p w14:paraId="2682AA51" w14:textId="77777777" w:rsidR="00F20B6B" w:rsidRDefault="00F20B6B" w:rsidP="00AB6BD8">
      <w:pPr>
        <w:jc w:val="both"/>
        <w:rPr>
          <w:sz w:val="32"/>
          <w:szCs w:val="32"/>
        </w:rPr>
      </w:pPr>
    </w:p>
    <w:p w14:paraId="0CB49ED9" w14:textId="77777777" w:rsidR="00E1510E" w:rsidRDefault="00E1510E" w:rsidP="00E1510E">
      <w:pPr>
        <w:jc w:val="center"/>
        <w:rPr>
          <w:sz w:val="32"/>
          <w:szCs w:val="32"/>
        </w:rPr>
      </w:pPr>
      <w:r>
        <w:rPr>
          <w:sz w:val="32"/>
          <w:szCs w:val="32"/>
        </w:rPr>
        <w:lastRenderedPageBreak/>
        <w:t>Rémunération moyenne d’un conseiller ministériel en 2022</w:t>
      </w:r>
    </w:p>
    <w:tbl>
      <w:tblPr>
        <w:tblStyle w:val="Grilledutableau"/>
        <w:tblpPr w:leftFromText="141" w:rightFromText="141" w:vertAnchor="text" w:horzAnchor="margin" w:tblpXSpec="center" w:tblpY="196"/>
        <w:tblW w:w="0" w:type="auto"/>
        <w:tblLook w:val="04A0" w:firstRow="1" w:lastRow="0" w:firstColumn="1" w:lastColumn="0" w:noHBand="0" w:noVBand="1"/>
      </w:tblPr>
      <w:tblGrid>
        <w:gridCol w:w="3070"/>
        <w:gridCol w:w="1716"/>
        <w:gridCol w:w="1418"/>
      </w:tblGrid>
      <w:tr w:rsidR="00E1510E" w:rsidRPr="000266F3" w14:paraId="10C119C8" w14:textId="77777777" w:rsidTr="00E1510E">
        <w:tc>
          <w:tcPr>
            <w:tcW w:w="3070" w:type="dxa"/>
          </w:tcPr>
          <w:p w14:paraId="083EAF8C" w14:textId="77777777" w:rsidR="00E1510E" w:rsidRPr="000266F3" w:rsidRDefault="00E1510E" w:rsidP="00E1510E">
            <w:pPr>
              <w:jc w:val="center"/>
            </w:pPr>
            <w:r w:rsidRPr="000266F3">
              <w:t>Ministère</w:t>
            </w:r>
          </w:p>
        </w:tc>
        <w:tc>
          <w:tcPr>
            <w:tcW w:w="1716" w:type="dxa"/>
          </w:tcPr>
          <w:p w14:paraId="67E130A0" w14:textId="77777777" w:rsidR="00E1510E" w:rsidRPr="000266F3" w:rsidRDefault="00E1510E" w:rsidP="00E1510E">
            <w:pPr>
              <w:jc w:val="center"/>
            </w:pPr>
            <w:r w:rsidRPr="000266F3">
              <w:t>Fonctionnaire</w:t>
            </w:r>
          </w:p>
        </w:tc>
        <w:tc>
          <w:tcPr>
            <w:tcW w:w="1418" w:type="dxa"/>
          </w:tcPr>
          <w:p w14:paraId="45134EC1" w14:textId="77777777" w:rsidR="00E1510E" w:rsidRPr="000266F3" w:rsidRDefault="00E1510E" w:rsidP="00E1510E">
            <w:pPr>
              <w:jc w:val="center"/>
            </w:pPr>
            <w:r w:rsidRPr="000266F3">
              <w:t>Contractuel</w:t>
            </w:r>
          </w:p>
        </w:tc>
      </w:tr>
      <w:tr w:rsidR="00E1510E" w:rsidRPr="000266F3" w14:paraId="1882E734" w14:textId="77777777" w:rsidTr="00E1510E">
        <w:tc>
          <w:tcPr>
            <w:tcW w:w="3070" w:type="dxa"/>
          </w:tcPr>
          <w:p w14:paraId="5B06D510" w14:textId="77777777" w:rsidR="00E1510E" w:rsidRPr="000266F3" w:rsidRDefault="00E1510E" w:rsidP="00E1510E">
            <w:pPr>
              <w:jc w:val="center"/>
            </w:pPr>
            <w:r w:rsidRPr="000266F3">
              <w:t>Première ministre</w:t>
            </w:r>
          </w:p>
        </w:tc>
        <w:tc>
          <w:tcPr>
            <w:tcW w:w="1716" w:type="dxa"/>
          </w:tcPr>
          <w:p w14:paraId="3028A4A0" w14:textId="77777777" w:rsidR="00E1510E" w:rsidRPr="000266F3" w:rsidRDefault="00E1510E" w:rsidP="00E1510E">
            <w:pPr>
              <w:jc w:val="center"/>
            </w:pPr>
            <w:r w:rsidRPr="000266F3">
              <w:t>10564</w:t>
            </w:r>
          </w:p>
        </w:tc>
        <w:tc>
          <w:tcPr>
            <w:tcW w:w="1418" w:type="dxa"/>
          </w:tcPr>
          <w:p w14:paraId="2240517D" w14:textId="77777777" w:rsidR="00E1510E" w:rsidRPr="000266F3" w:rsidRDefault="00E1510E" w:rsidP="00E1510E">
            <w:pPr>
              <w:jc w:val="center"/>
            </w:pPr>
            <w:r w:rsidRPr="000266F3">
              <w:t>8686</w:t>
            </w:r>
          </w:p>
        </w:tc>
      </w:tr>
      <w:tr w:rsidR="00E1510E" w:rsidRPr="000266F3" w14:paraId="686130BD" w14:textId="77777777" w:rsidTr="00E1510E">
        <w:tc>
          <w:tcPr>
            <w:tcW w:w="3070" w:type="dxa"/>
          </w:tcPr>
          <w:p w14:paraId="70EC719B" w14:textId="77777777" w:rsidR="00E1510E" w:rsidRPr="000266F3" w:rsidRDefault="001449B4" w:rsidP="00E1510E">
            <w:pPr>
              <w:jc w:val="center"/>
            </w:pPr>
            <w:r w:rsidRPr="000266F3">
              <w:t>Économie</w:t>
            </w:r>
            <w:r w:rsidR="00E1510E" w:rsidRPr="000266F3">
              <w:t xml:space="preserve"> et finances</w:t>
            </w:r>
          </w:p>
        </w:tc>
        <w:tc>
          <w:tcPr>
            <w:tcW w:w="1716" w:type="dxa"/>
          </w:tcPr>
          <w:p w14:paraId="39CF3E98" w14:textId="77777777" w:rsidR="00E1510E" w:rsidRPr="000266F3" w:rsidRDefault="00E1510E" w:rsidP="00E1510E">
            <w:pPr>
              <w:jc w:val="center"/>
            </w:pPr>
            <w:r w:rsidRPr="000266F3">
              <w:t>10180</w:t>
            </w:r>
          </w:p>
        </w:tc>
        <w:tc>
          <w:tcPr>
            <w:tcW w:w="1418" w:type="dxa"/>
          </w:tcPr>
          <w:p w14:paraId="5EA12DA6" w14:textId="77777777" w:rsidR="00E1510E" w:rsidRPr="000266F3" w:rsidRDefault="00E1510E" w:rsidP="00E1510E">
            <w:pPr>
              <w:jc w:val="center"/>
            </w:pPr>
            <w:r w:rsidRPr="000266F3">
              <w:t>7170</w:t>
            </w:r>
          </w:p>
        </w:tc>
      </w:tr>
      <w:tr w:rsidR="00E1510E" w:rsidRPr="000266F3" w14:paraId="0F9521A9" w14:textId="77777777" w:rsidTr="00E1510E">
        <w:tc>
          <w:tcPr>
            <w:tcW w:w="3070" w:type="dxa"/>
          </w:tcPr>
          <w:p w14:paraId="7397B107" w14:textId="77777777" w:rsidR="00E1510E" w:rsidRPr="000266F3" w:rsidRDefault="00E1510E" w:rsidP="00E1510E">
            <w:pPr>
              <w:jc w:val="center"/>
            </w:pPr>
            <w:r w:rsidRPr="000266F3">
              <w:t>Intérieur</w:t>
            </w:r>
          </w:p>
        </w:tc>
        <w:tc>
          <w:tcPr>
            <w:tcW w:w="1716" w:type="dxa"/>
          </w:tcPr>
          <w:p w14:paraId="1D6F48BD" w14:textId="77777777" w:rsidR="00E1510E" w:rsidRPr="000266F3" w:rsidRDefault="00E1510E" w:rsidP="00E1510E">
            <w:pPr>
              <w:jc w:val="center"/>
            </w:pPr>
            <w:r w:rsidRPr="000266F3">
              <w:t>8311</w:t>
            </w:r>
          </w:p>
        </w:tc>
        <w:tc>
          <w:tcPr>
            <w:tcW w:w="1418" w:type="dxa"/>
          </w:tcPr>
          <w:p w14:paraId="5146436A" w14:textId="77777777" w:rsidR="00E1510E" w:rsidRPr="000266F3" w:rsidRDefault="00E1510E" w:rsidP="00E1510E">
            <w:pPr>
              <w:jc w:val="center"/>
            </w:pPr>
            <w:r w:rsidRPr="000266F3">
              <w:t>9097</w:t>
            </w:r>
          </w:p>
        </w:tc>
      </w:tr>
      <w:tr w:rsidR="00E1510E" w:rsidRPr="000266F3" w14:paraId="357298D6" w14:textId="77777777" w:rsidTr="00E1510E">
        <w:tc>
          <w:tcPr>
            <w:tcW w:w="3070" w:type="dxa"/>
          </w:tcPr>
          <w:p w14:paraId="6739164D" w14:textId="77777777" w:rsidR="00E1510E" w:rsidRPr="000266F3" w:rsidRDefault="00E1510E" w:rsidP="00E1510E">
            <w:pPr>
              <w:jc w:val="center"/>
            </w:pPr>
            <w:r w:rsidRPr="000266F3">
              <w:t>Affaires étrangères</w:t>
            </w:r>
          </w:p>
        </w:tc>
        <w:tc>
          <w:tcPr>
            <w:tcW w:w="1716" w:type="dxa"/>
          </w:tcPr>
          <w:p w14:paraId="141973DF" w14:textId="77777777" w:rsidR="00E1510E" w:rsidRPr="000266F3" w:rsidRDefault="00E1510E" w:rsidP="00E1510E">
            <w:pPr>
              <w:jc w:val="center"/>
            </w:pPr>
            <w:r w:rsidRPr="000266F3">
              <w:t>9273</w:t>
            </w:r>
          </w:p>
        </w:tc>
        <w:tc>
          <w:tcPr>
            <w:tcW w:w="1418" w:type="dxa"/>
          </w:tcPr>
          <w:p w14:paraId="2F7EFB11" w14:textId="77777777" w:rsidR="00E1510E" w:rsidRPr="000266F3" w:rsidRDefault="00E1510E" w:rsidP="00E1510E">
            <w:pPr>
              <w:jc w:val="center"/>
            </w:pPr>
            <w:r w:rsidRPr="000266F3">
              <w:t>8066</w:t>
            </w:r>
          </w:p>
        </w:tc>
      </w:tr>
      <w:tr w:rsidR="00E1510E" w:rsidRPr="000266F3" w14:paraId="315F7AC9" w14:textId="77777777" w:rsidTr="00E1510E">
        <w:tc>
          <w:tcPr>
            <w:tcW w:w="3070" w:type="dxa"/>
          </w:tcPr>
          <w:p w14:paraId="085E2588" w14:textId="77777777" w:rsidR="00E1510E" w:rsidRPr="000266F3" w:rsidRDefault="00E1510E" w:rsidP="00E1510E">
            <w:pPr>
              <w:jc w:val="center"/>
            </w:pPr>
            <w:r w:rsidRPr="000266F3">
              <w:t>Justice</w:t>
            </w:r>
          </w:p>
        </w:tc>
        <w:tc>
          <w:tcPr>
            <w:tcW w:w="1716" w:type="dxa"/>
          </w:tcPr>
          <w:p w14:paraId="1ED29971" w14:textId="77777777" w:rsidR="00E1510E" w:rsidRPr="000266F3" w:rsidRDefault="00E1510E" w:rsidP="00E1510E">
            <w:pPr>
              <w:jc w:val="center"/>
            </w:pPr>
            <w:r w:rsidRPr="000266F3">
              <w:t>9867</w:t>
            </w:r>
          </w:p>
        </w:tc>
        <w:tc>
          <w:tcPr>
            <w:tcW w:w="1418" w:type="dxa"/>
          </w:tcPr>
          <w:p w14:paraId="10553F06" w14:textId="77777777" w:rsidR="00E1510E" w:rsidRPr="000266F3" w:rsidRDefault="00E1510E" w:rsidP="00E1510E">
            <w:pPr>
              <w:jc w:val="center"/>
            </w:pPr>
            <w:r w:rsidRPr="000266F3">
              <w:t>7638</w:t>
            </w:r>
          </w:p>
        </w:tc>
      </w:tr>
      <w:tr w:rsidR="00E1510E" w:rsidRPr="000266F3" w14:paraId="5DBBA3A1" w14:textId="77777777" w:rsidTr="00E1510E">
        <w:tc>
          <w:tcPr>
            <w:tcW w:w="3070" w:type="dxa"/>
          </w:tcPr>
          <w:p w14:paraId="36F62DF0" w14:textId="77777777" w:rsidR="00E1510E" w:rsidRPr="000266F3" w:rsidRDefault="00E1510E" w:rsidP="00E1510E">
            <w:pPr>
              <w:jc w:val="center"/>
            </w:pPr>
            <w:r w:rsidRPr="000266F3">
              <w:t>Transition écologique</w:t>
            </w:r>
          </w:p>
        </w:tc>
        <w:tc>
          <w:tcPr>
            <w:tcW w:w="1716" w:type="dxa"/>
          </w:tcPr>
          <w:p w14:paraId="1D4D1D84" w14:textId="77777777" w:rsidR="00E1510E" w:rsidRPr="000266F3" w:rsidRDefault="00E1510E" w:rsidP="00E1510E">
            <w:pPr>
              <w:jc w:val="center"/>
            </w:pPr>
            <w:r w:rsidRPr="000266F3">
              <w:t>9878</w:t>
            </w:r>
          </w:p>
        </w:tc>
        <w:tc>
          <w:tcPr>
            <w:tcW w:w="1418" w:type="dxa"/>
          </w:tcPr>
          <w:p w14:paraId="327215D0" w14:textId="77777777" w:rsidR="00E1510E" w:rsidRPr="000266F3" w:rsidRDefault="00E1510E" w:rsidP="00E1510E">
            <w:pPr>
              <w:jc w:val="center"/>
            </w:pPr>
            <w:r w:rsidRPr="000266F3">
              <w:t>7200</w:t>
            </w:r>
          </w:p>
        </w:tc>
      </w:tr>
      <w:tr w:rsidR="00E1510E" w:rsidRPr="000266F3" w14:paraId="599B9023" w14:textId="77777777" w:rsidTr="00E1510E">
        <w:tc>
          <w:tcPr>
            <w:tcW w:w="3070" w:type="dxa"/>
          </w:tcPr>
          <w:p w14:paraId="028133E1" w14:textId="77777777" w:rsidR="00E1510E" w:rsidRPr="000266F3" w:rsidRDefault="001449B4" w:rsidP="00E1510E">
            <w:pPr>
              <w:jc w:val="center"/>
            </w:pPr>
            <w:r w:rsidRPr="000266F3">
              <w:t>Éducation</w:t>
            </w:r>
            <w:r w:rsidR="00E1510E" w:rsidRPr="000266F3">
              <w:t xml:space="preserve"> nationale</w:t>
            </w:r>
          </w:p>
        </w:tc>
        <w:tc>
          <w:tcPr>
            <w:tcW w:w="1716" w:type="dxa"/>
          </w:tcPr>
          <w:p w14:paraId="31AFF0CB" w14:textId="77777777" w:rsidR="00E1510E" w:rsidRPr="000266F3" w:rsidRDefault="00E1510E" w:rsidP="00E1510E">
            <w:pPr>
              <w:jc w:val="center"/>
            </w:pPr>
            <w:r w:rsidRPr="000266F3">
              <w:t>10388</w:t>
            </w:r>
          </w:p>
        </w:tc>
        <w:tc>
          <w:tcPr>
            <w:tcW w:w="1418" w:type="dxa"/>
          </w:tcPr>
          <w:p w14:paraId="45B55C1D" w14:textId="77777777" w:rsidR="00E1510E" w:rsidRPr="000266F3" w:rsidRDefault="00E1510E" w:rsidP="00E1510E">
            <w:pPr>
              <w:jc w:val="center"/>
            </w:pPr>
            <w:r w:rsidRPr="000266F3">
              <w:t>9615</w:t>
            </w:r>
          </w:p>
        </w:tc>
      </w:tr>
      <w:tr w:rsidR="00E1510E" w:rsidRPr="000266F3" w14:paraId="75B962F6" w14:textId="77777777" w:rsidTr="00E1510E">
        <w:tc>
          <w:tcPr>
            <w:tcW w:w="3070" w:type="dxa"/>
          </w:tcPr>
          <w:p w14:paraId="3FF5731E" w14:textId="77777777" w:rsidR="00E1510E" w:rsidRPr="000266F3" w:rsidRDefault="00E1510E" w:rsidP="00E1510E">
            <w:pPr>
              <w:jc w:val="center"/>
            </w:pPr>
            <w:r w:rsidRPr="000266F3">
              <w:t>Armées</w:t>
            </w:r>
          </w:p>
        </w:tc>
        <w:tc>
          <w:tcPr>
            <w:tcW w:w="1716" w:type="dxa"/>
          </w:tcPr>
          <w:p w14:paraId="464E2F06" w14:textId="77777777" w:rsidR="00E1510E" w:rsidRPr="000266F3" w:rsidRDefault="00E1510E" w:rsidP="00E1510E">
            <w:pPr>
              <w:jc w:val="center"/>
            </w:pPr>
            <w:r w:rsidRPr="000266F3">
              <w:t>10620</w:t>
            </w:r>
          </w:p>
        </w:tc>
        <w:tc>
          <w:tcPr>
            <w:tcW w:w="1418" w:type="dxa"/>
          </w:tcPr>
          <w:p w14:paraId="406ECCF3" w14:textId="77777777" w:rsidR="00E1510E" w:rsidRPr="000266F3" w:rsidRDefault="00E1510E" w:rsidP="00E1510E">
            <w:pPr>
              <w:jc w:val="center"/>
            </w:pPr>
            <w:r w:rsidRPr="000266F3">
              <w:t>8396</w:t>
            </w:r>
          </w:p>
        </w:tc>
      </w:tr>
      <w:tr w:rsidR="00E1510E" w:rsidRPr="000266F3" w14:paraId="30F7D137" w14:textId="77777777" w:rsidTr="00E1510E">
        <w:tc>
          <w:tcPr>
            <w:tcW w:w="3070" w:type="dxa"/>
          </w:tcPr>
          <w:p w14:paraId="64166BA7" w14:textId="77777777" w:rsidR="00E1510E" w:rsidRPr="000266F3" w:rsidRDefault="00E1510E" w:rsidP="00E1510E">
            <w:pPr>
              <w:jc w:val="center"/>
            </w:pPr>
            <w:r w:rsidRPr="000266F3">
              <w:t>Santé</w:t>
            </w:r>
          </w:p>
        </w:tc>
        <w:tc>
          <w:tcPr>
            <w:tcW w:w="1716" w:type="dxa"/>
          </w:tcPr>
          <w:p w14:paraId="4B2CE246" w14:textId="77777777" w:rsidR="00E1510E" w:rsidRPr="000266F3" w:rsidRDefault="00E1510E" w:rsidP="00E1510E">
            <w:pPr>
              <w:jc w:val="center"/>
            </w:pPr>
            <w:r w:rsidRPr="000266F3">
              <w:t>11556</w:t>
            </w:r>
          </w:p>
        </w:tc>
        <w:tc>
          <w:tcPr>
            <w:tcW w:w="1418" w:type="dxa"/>
          </w:tcPr>
          <w:p w14:paraId="13F173E5" w14:textId="77777777" w:rsidR="00E1510E" w:rsidRPr="000266F3" w:rsidRDefault="00E1510E" w:rsidP="00E1510E">
            <w:pPr>
              <w:jc w:val="center"/>
            </w:pPr>
            <w:r w:rsidRPr="000266F3">
              <w:t>8361</w:t>
            </w:r>
          </w:p>
        </w:tc>
      </w:tr>
      <w:tr w:rsidR="00E1510E" w:rsidRPr="000266F3" w14:paraId="0AF1A39D" w14:textId="77777777" w:rsidTr="00E1510E">
        <w:tc>
          <w:tcPr>
            <w:tcW w:w="3070" w:type="dxa"/>
          </w:tcPr>
          <w:p w14:paraId="2E21E739" w14:textId="77777777" w:rsidR="00E1510E" w:rsidRPr="000266F3" w:rsidRDefault="00E1510E" w:rsidP="00E1510E">
            <w:pPr>
              <w:jc w:val="center"/>
            </w:pPr>
            <w:r w:rsidRPr="000266F3">
              <w:t>Travail</w:t>
            </w:r>
          </w:p>
        </w:tc>
        <w:tc>
          <w:tcPr>
            <w:tcW w:w="1716" w:type="dxa"/>
          </w:tcPr>
          <w:p w14:paraId="65B0510B" w14:textId="77777777" w:rsidR="00E1510E" w:rsidRPr="000266F3" w:rsidRDefault="00E1510E" w:rsidP="00E1510E">
            <w:pPr>
              <w:jc w:val="center"/>
            </w:pPr>
            <w:r w:rsidRPr="000266F3">
              <w:t>9732</w:t>
            </w:r>
          </w:p>
        </w:tc>
        <w:tc>
          <w:tcPr>
            <w:tcW w:w="1418" w:type="dxa"/>
          </w:tcPr>
          <w:p w14:paraId="3821FCF2" w14:textId="77777777" w:rsidR="00E1510E" w:rsidRPr="000266F3" w:rsidRDefault="00E1510E" w:rsidP="00E1510E">
            <w:pPr>
              <w:jc w:val="center"/>
            </w:pPr>
            <w:r w:rsidRPr="000266F3">
              <w:t>8520</w:t>
            </w:r>
          </w:p>
        </w:tc>
      </w:tr>
      <w:tr w:rsidR="00E1510E" w:rsidRPr="000266F3" w14:paraId="5C0A6FF3" w14:textId="77777777" w:rsidTr="00E1510E">
        <w:tc>
          <w:tcPr>
            <w:tcW w:w="3070" w:type="dxa"/>
          </w:tcPr>
          <w:p w14:paraId="731E6D63" w14:textId="77777777" w:rsidR="00E1510E" w:rsidRPr="000266F3" w:rsidRDefault="00E1510E" w:rsidP="00E1510E">
            <w:pPr>
              <w:jc w:val="center"/>
            </w:pPr>
            <w:r w:rsidRPr="000266F3">
              <w:t>Solidarités</w:t>
            </w:r>
          </w:p>
        </w:tc>
        <w:tc>
          <w:tcPr>
            <w:tcW w:w="1716" w:type="dxa"/>
          </w:tcPr>
          <w:p w14:paraId="7157675F" w14:textId="77777777" w:rsidR="00E1510E" w:rsidRPr="000266F3" w:rsidRDefault="00E1510E" w:rsidP="00E1510E">
            <w:pPr>
              <w:jc w:val="center"/>
            </w:pPr>
            <w:r w:rsidRPr="000266F3">
              <w:t>9530</w:t>
            </w:r>
          </w:p>
        </w:tc>
        <w:tc>
          <w:tcPr>
            <w:tcW w:w="1418" w:type="dxa"/>
          </w:tcPr>
          <w:p w14:paraId="4125A3D1" w14:textId="77777777" w:rsidR="00E1510E" w:rsidRPr="000266F3" w:rsidRDefault="00E1510E" w:rsidP="00E1510E">
            <w:pPr>
              <w:jc w:val="center"/>
            </w:pPr>
            <w:r w:rsidRPr="000266F3">
              <w:t>6905</w:t>
            </w:r>
          </w:p>
        </w:tc>
      </w:tr>
      <w:tr w:rsidR="00E1510E" w:rsidRPr="000266F3" w14:paraId="1B9FDDA9" w14:textId="77777777" w:rsidTr="00E1510E">
        <w:tc>
          <w:tcPr>
            <w:tcW w:w="3070" w:type="dxa"/>
          </w:tcPr>
          <w:p w14:paraId="1775B41E" w14:textId="77777777" w:rsidR="00E1510E" w:rsidRPr="000266F3" w:rsidRDefault="00E1510E" w:rsidP="00E1510E">
            <w:pPr>
              <w:jc w:val="center"/>
            </w:pPr>
            <w:proofErr w:type="spellStart"/>
            <w:r w:rsidRPr="000266F3">
              <w:t>Ens.Supérieur</w:t>
            </w:r>
            <w:proofErr w:type="spellEnd"/>
          </w:p>
        </w:tc>
        <w:tc>
          <w:tcPr>
            <w:tcW w:w="1716" w:type="dxa"/>
          </w:tcPr>
          <w:p w14:paraId="198B9986" w14:textId="77777777" w:rsidR="00E1510E" w:rsidRPr="000266F3" w:rsidRDefault="00E1510E" w:rsidP="00E1510E">
            <w:pPr>
              <w:jc w:val="center"/>
            </w:pPr>
            <w:r w:rsidRPr="000266F3">
              <w:t>8452</w:t>
            </w:r>
          </w:p>
        </w:tc>
        <w:tc>
          <w:tcPr>
            <w:tcW w:w="1418" w:type="dxa"/>
          </w:tcPr>
          <w:p w14:paraId="1B8D6D1E" w14:textId="77777777" w:rsidR="00E1510E" w:rsidRPr="000266F3" w:rsidRDefault="00E1510E" w:rsidP="00E1510E">
            <w:pPr>
              <w:jc w:val="center"/>
            </w:pPr>
            <w:r w:rsidRPr="000266F3">
              <w:t>8099</w:t>
            </w:r>
          </w:p>
        </w:tc>
      </w:tr>
      <w:tr w:rsidR="00E1510E" w:rsidRPr="000266F3" w14:paraId="65EA3E1B" w14:textId="77777777" w:rsidTr="00E1510E">
        <w:tc>
          <w:tcPr>
            <w:tcW w:w="3070" w:type="dxa"/>
          </w:tcPr>
          <w:p w14:paraId="5F0753FD" w14:textId="77777777" w:rsidR="00E1510E" w:rsidRPr="000266F3" w:rsidRDefault="00E1510E" w:rsidP="00E1510E">
            <w:pPr>
              <w:jc w:val="center"/>
            </w:pPr>
            <w:r w:rsidRPr="000266F3">
              <w:t>Agriculture</w:t>
            </w:r>
          </w:p>
        </w:tc>
        <w:tc>
          <w:tcPr>
            <w:tcW w:w="1716" w:type="dxa"/>
          </w:tcPr>
          <w:p w14:paraId="372E0892" w14:textId="77777777" w:rsidR="00E1510E" w:rsidRPr="000266F3" w:rsidRDefault="00E1510E" w:rsidP="00E1510E">
            <w:pPr>
              <w:jc w:val="center"/>
            </w:pPr>
            <w:r w:rsidRPr="000266F3">
              <w:t>8863</w:t>
            </w:r>
          </w:p>
        </w:tc>
        <w:tc>
          <w:tcPr>
            <w:tcW w:w="1418" w:type="dxa"/>
          </w:tcPr>
          <w:p w14:paraId="7C0BA5F2" w14:textId="77777777" w:rsidR="00E1510E" w:rsidRPr="000266F3" w:rsidRDefault="00E1510E" w:rsidP="00E1510E">
            <w:pPr>
              <w:jc w:val="center"/>
            </w:pPr>
            <w:r w:rsidRPr="000266F3">
              <w:t>8277</w:t>
            </w:r>
          </w:p>
        </w:tc>
      </w:tr>
      <w:tr w:rsidR="00E1510E" w:rsidRPr="000266F3" w14:paraId="315A02AC" w14:textId="77777777" w:rsidTr="00E1510E">
        <w:tc>
          <w:tcPr>
            <w:tcW w:w="3070" w:type="dxa"/>
          </w:tcPr>
          <w:p w14:paraId="665D8220" w14:textId="77777777" w:rsidR="00E1510E" w:rsidRPr="000266F3" w:rsidRDefault="00E1510E" w:rsidP="00E1510E">
            <w:pPr>
              <w:jc w:val="center"/>
            </w:pPr>
            <w:r w:rsidRPr="000266F3">
              <w:t>Fonction publique</w:t>
            </w:r>
          </w:p>
        </w:tc>
        <w:tc>
          <w:tcPr>
            <w:tcW w:w="1716" w:type="dxa"/>
          </w:tcPr>
          <w:p w14:paraId="2C55EA2E" w14:textId="77777777" w:rsidR="00E1510E" w:rsidRPr="000266F3" w:rsidRDefault="00E1510E" w:rsidP="00E1510E">
            <w:pPr>
              <w:jc w:val="center"/>
            </w:pPr>
            <w:r w:rsidRPr="000266F3">
              <w:t>9862</w:t>
            </w:r>
          </w:p>
        </w:tc>
        <w:tc>
          <w:tcPr>
            <w:tcW w:w="1418" w:type="dxa"/>
          </w:tcPr>
          <w:p w14:paraId="7705B768" w14:textId="77777777" w:rsidR="00E1510E" w:rsidRPr="000266F3" w:rsidRDefault="00E1510E" w:rsidP="00E1510E">
            <w:pPr>
              <w:jc w:val="center"/>
            </w:pPr>
            <w:r w:rsidRPr="000266F3">
              <w:t>6248</w:t>
            </w:r>
          </w:p>
        </w:tc>
      </w:tr>
      <w:tr w:rsidR="00E1510E" w:rsidRPr="000266F3" w14:paraId="7330E0F4" w14:textId="77777777" w:rsidTr="00E1510E">
        <w:tc>
          <w:tcPr>
            <w:tcW w:w="3070" w:type="dxa"/>
          </w:tcPr>
          <w:p w14:paraId="65255DEB" w14:textId="77777777" w:rsidR="00E1510E" w:rsidRPr="000266F3" w:rsidRDefault="00E1510E" w:rsidP="00E1510E">
            <w:pPr>
              <w:jc w:val="center"/>
            </w:pPr>
            <w:r w:rsidRPr="000266F3">
              <w:t>Culture</w:t>
            </w:r>
          </w:p>
        </w:tc>
        <w:tc>
          <w:tcPr>
            <w:tcW w:w="1716" w:type="dxa"/>
          </w:tcPr>
          <w:p w14:paraId="6590ED9D" w14:textId="77777777" w:rsidR="00E1510E" w:rsidRPr="000266F3" w:rsidRDefault="00E1510E" w:rsidP="00E1510E">
            <w:pPr>
              <w:jc w:val="center"/>
            </w:pPr>
            <w:r w:rsidRPr="000266F3">
              <w:t>7765</w:t>
            </w:r>
          </w:p>
        </w:tc>
        <w:tc>
          <w:tcPr>
            <w:tcW w:w="1418" w:type="dxa"/>
          </w:tcPr>
          <w:p w14:paraId="03F899CC" w14:textId="77777777" w:rsidR="00E1510E" w:rsidRPr="000266F3" w:rsidRDefault="00E1510E" w:rsidP="00E1510E">
            <w:pPr>
              <w:jc w:val="center"/>
            </w:pPr>
            <w:r w:rsidRPr="000266F3">
              <w:t>6829</w:t>
            </w:r>
          </w:p>
        </w:tc>
      </w:tr>
      <w:tr w:rsidR="00E1510E" w:rsidRPr="000266F3" w14:paraId="22970991" w14:textId="77777777" w:rsidTr="00E1510E">
        <w:tc>
          <w:tcPr>
            <w:tcW w:w="3070" w:type="dxa"/>
          </w:tcPr>
          <w:p w14:paraId="3532D32C" w14:textId="77777777" w:rsidR="00E1510E" w:rsidRPr="000266F3" w:rsidRDefault="00E1510E" w:rsidP="00E1510E">
            <w:pPr>
              <w:jc w:val="center"/>
            </w:pPr>
            <w:proofErr w:type="spellStart"/>
            <w:r w:rsidRPr="000266F3">
              <w:t>Trans.énergétique</w:t>
            </w:r>
            <w:proofErr w:type="spellEnd"/>
          </w:p>
        </w:tc>
        <w:tc>
          <w:tcPr>
            <w:tcW w:w="1716" w:type="dxa"/>
          </w:tcPr>
          <w:p w14:paraId="79DC136D" w14:textId="77777777" w:rsidR="00E1510E" w:rsidRPr="000266F3" w:rsidRDefault="00E1510E" w:rsidP="00E1510E">
            <w:pPr>
              <w:jc w:val="center"/>
            </w:pPr>
            <w:r w:rsidRPr="000266F3">
              <w:t>10515</w:t>
            </w:r>
          </w:p>
        </w:tc>
        <w:tc>
          <w:tcPr>
            <w:tcW w:w="1418" w:type="dxa"/>
          </w:tcPr>
          <w:p w14:paraId="0AE231A4" w14:textId="77777777" w:rsidR="00E1510E" w:rsidRPr="000266F3" w:rsidRDefault="00E1510E" w:rsidP="00E1510E">
            <w:pPr>
              <w:jc w:val="center"/>
            </w:pPr>
            <w:r w:rsidRPr="000266F3">
              <w:t>7882</w:t>
            </w:r>
          </w:p>
        </w:tc>
      </w:tr>
      <w:tr w:rsidR="00E1510E" w:rsidRPr="000266F3" w14:paraId="5F878877" w14:textId="77777777" w:rsidTr="00E1510E">
        <w:tc>
          <w:tcPr>
            <w:tcW w:w="3070" w:type="dxa"/>
          </w:tcPr>
          <w:p w14:paraId="1756C0DE" w14:textId="77777777" w:rsidR="00E1510E" w:rsidRPr="000266F3" w:rsidRDefault="00E1510E" w:rsidP="00E1510E">
            <w:pPr>
              <w:jc w:val="center"/>
            </w:pPr>
            <w:r w:rsidRPr="000266F3">
              <w:t>Sports</w:t>
            </w:r>
          </w:p>
        </w:tc>
        <w:tc>
          <w:tcPr>
            <w:tcW w:w="1716" w:type="dxa"/>
          </w:tcPr>
          <w:p w14:paraId="7631B92C" w14:textId="77777777" w:rsidR="00E1510E" w:rsidRPr="000266F3" w:rsidRDefault="00E1510E" w:rsidP="00E1510E">
            <w:pPr>
              <w:jc w:val="center"/>
            </w:pPr>
            <w:r w:rsidRPr="000266F3">
              <w:t>10673</w:t>
            </w:r>
          </w:p>
        </w:tc>
        <w:tc>
          <w:tcPr>
            <w:tcW w:w="1418" w:type="dxa"/>
          </w:tcPr>
          <w:p w14:paraId="6C99B37C" w14:textId="77777777" w:rsidR="00E1510E" w:rsidRPr="000266F3" w:rsidRDefault="00E1510E" w:rsidP="00E1510E">
            <w:pPr>
              <w:jc w:val="center"/>
            </w:pPr>
            <w:r w:rsidRPr="000266F3">
              <w:t>9476</w:t>
            </w:r>
          </w:p>
        </w:tc>
      </w:tr>
      <w:tr w:rsidR="00E1510E" w:rsidRPr="000266F3" w14:paraId="035C957B" w14:textId="77777777" w:rsidTr="00E1510E">
        <w:tc>
          <w:tcPr>
            <w:tcW w:w="3070" w:type="dxa"/>
          </w:tcPr>
          <w:p w14:paraId="6D8B3723" w14:textId="77777777" w:rsidR="00E1510E" w:rsidRPr="000266F3" w:rsidRDefault="001449B4" w:rsidP="00E1510E">
            <w:pPr>
              <w:jc w:val="center"/>
            </w:pPr>
            <w:r w:rsidRPr="000266F3">
              <w:t>Porte-parole</w:t>
            </w:r>
          </w:p>
        </w:tc>
        <w:tc>
          <w:tcPr>
            <w:tcW w:w="1716" w:type="dxa"/>
          </w:tcPr>
          <w:p w14:paraId="10CF27DD" w14:textId="77777777" w:rsidR="00E1510E" w:rsidRPr="000266F3" w:rsidRDefault="00E1510E" w:rsidP="00E1510E">
            <w:pPr>
              <w:jc w:val="center"/>
            </w:pPr>
          </w:p>
        </w:tc>
        <w:tc>
          <w:tcPr>
            <w:tcW w:w="1418" w:type="dxa"/>
          </w:tcPr>
          <w:p w14:paraId="7638FD5B" w14:textId="77777777" w:rsidR="00E1510E" w:rsidRPr="000266F3" w:rsidRDefault="00E1510E" w:rsidP="00E1510E">
            <w:pPr>
              <w:jc w:val="center"/>
            </w:pPr>
            <w:r w:rsidRPr="000266F3">
              <w:t>7021</w:t>
            </w:r>
          </w:p>
        </w:tc>
      </w:tr>
      <w:tr w:rsidR="00E1510E" w:rsidRPr="000266F3" w14:paraId="4311E130" w14:textId="77777777" w:rsidTr="00E1510E">
        <w:tc>
          <w:tcPr>
            <w:tcW w:w="3070" w:type="dxa"/>
          </w:tcPr>
          <w:p w14:paraId="11DF4842" w14:textId="77777777" w:rsidR="00E1510E" w:rsidRPr="000266F3" w:rsidRDefault="00E1510E" w:rsidP="00E1510E">
            <w:pPr>
              <w:jc w:val="center"/>
            </w:pPr>
            <w:proofErr w:type="spellStart"/>
            <w:r w:rsidRPr="000266F3">
              <w:t>Rel</w:t>
            </w:r>
            <w:r>
              <w:t>.</w:t>
            </w:r>
            <w:r w:rsidRPr="000266F3">
              <w:t>avec</w:t>
            </w:r>
            <w:proofErr w:type="spellEnd"/>
            <w:r w:rsidRPr="000266F3">
              <w:t xml:space="preserve"> Parlement</w:t>
            </w:r>
          </w:p>
        </w:tc>
        <w:tc>
          <w:tcPr>
            <w:tcW w:w="1716" w:type="dxa"/>
          </w:tcPr>
          <w:p w14:paraId="3DE3C4C6" w14:textId="77777777" w:rsidR="00E1510E" w:rsidRPr="000266F3" w:rsidRDefault="00E1510E" w:rsidP="00E1510E">
            <w:pPr>
              <w:jc w:val="center"/>
            </w:pPr>
          </w:p>
        </w:tc>
        <w:tc>
          <w:tcPr>
            <w:tcW w:w="1418" w:type="dxa"/>
          </w:tcPr>
          <w:p w14:paraId="6600ADA1" w14:textId="77777777" w:rsidR="00E1510E" w:rsidRPr="000266F3" w:rsidRDefault="00E1510E" w:rsidP="00E1510E">
            <w:pPr>
              <w:jc w:val="center"/>
            </w:pPr>
            <w:r w:rsidRPr="000266F3">
              <w:t>8635</w:t>
            </w:r>
          </w:p>
        </w:tc>
      </w:tr>
      <w:tr w:rsidR="00E1510E" w:rsidRPr="000266F3" w14:paraId="4CA4458A" w14:textId="77777777" w:rsidTr="00E1510E">
        <w:tc>
          <w:tcPr>
            <w:tcW w:w="3070" w:type="dxa"/>
          </w:tcPr>
          <w:p w14:paraId="1FF8D744" w14:textId="77777777" w:rsidR="00E1510E" w:rsidRPr="000266F3" w:rsidRDefault="001449B4" w:rsidP="00E1510E">
            <w:pPr>
              <w:jc w:val="center"/>
            </w:pPr>
            <w:r w:rsidRPr="000266F3">
              <w:t>Egalite</w:t>
            </w:r>
            <w:r w:rsidR="00E1510E" w:rsidRPr="000266F3">
              <w:t xml:space="preserve"> H /F</w:t>
            </w:r>
          </w:p>
        </w:tc>
        <w:tc>
          <w:tcPr>
            <w:tcW w:w="1716" w:type="dxa"/>
          </w:tcPr>
          <w:p w14:paraId="2867039A" w14:textId="77777777" w:rsidR="00E1510E" w:rsidRPr="000266F3" w:rsidRDefault="00E1510E" w:rsidP="00E1510E">
            <w:pPr>
              <w:jc w:val="center"/>
            </w:pPr>
            <w:r w:rsidRPr="000266F3">
              <w:t>7640</w:t>
            </w:r>
          </w:p>
        </w:tc>
        <w:tc>
          <w:tcPr>
            <w:tcW w:w="1418" w:type="dxa"/>
          </w:tcPr>
          <w:p w14:paraId="1301F1C1" w14:textId="77777777" w:rsidR="00E1510E" w:rsidRPr="000266F3" w:rsidRDefault="00E1510E" w:rsidP="00E1510E">
            <w:pPr>
              <w:jc w:val="center"/>
            </w:pPr>
            <w:r w:rsidRPr="000266F3">
              <w:t>7629</w:t>
            </w:r>
          </w:p>
        </w:tc>
      </w:tr>
      <w:tr w:rsidR="00E1510E" w:rsidRPr="000266F3" w14:paraId="65E59CD9" w14:textId="77777777" w:rsidTr="00E1510E">
        <w:tc>
          <w:tcPr>
            <w:tcW w:w="3070" w:type="dxa"/>
          </w:tcPr>
          <w:p w14:paraId="550CA376" w14:textId="77777777" w:rsidR="00E1510E" w:rsidRPr="000266F3" w:rsidRDefault="00E1510E" w:rsidP="00E1510E">
            <w:pPr>
              <w:jc w:val="center"/>
            </w:pPr>
            <w:r w:rsidRPr="000266F3">
              <w:t>Comptes publics</w:t>
            </w:r>
          </w:p>
        </w:tc>
        <w:tc>
          <w:tcPr>
            <w:tcW w:w="1716" w:type="dxa"/>
          </w:tcPr>
          <w:p w14:paraId="60E7C806" w14:textId="77777777" w:rsidR="00E1510E" w:rsidRPr="000266F3" w:rsidRDefault="00E1510E" w:rsidP="00E1510E">
            <w:pPr>
              <w:jc w:val="center"/>
            </w:pPr>
            <w:r w:rsidRPr="000266F3">
              <w:t>8918</w:t>
            </w:r>
          </w:p>
        </w:tc>
        <w:tc>
          <w:tcPr>
            <w:tcW w:w="1418" w:type="dxa"/>
          </w:tcPr>
          <w:p w14:paraId="36F16612" w14:textId="77777777" w:rsidR="00E1510E" w:rsidRPr="000266F3" w:rsidRDefault="00E1510E" w:rsidP="00E1510E">
            <w:pPr>
              <w:jc w:val="center"/>
            </w:pPr>
            <w:r w:rsidRPr="000266F3">
              <w:t>9237</w:t>
            </w:r>
          </w:p>
        </w:tc>
      </w:tr>
      <w:tr w:rsidR="00E1510E" w:rsidRPr="000266F3" w14:paraId="21402211" w14:textId="77777777" w:rsidTr="00E1510E">
        <w:tc>
          <w:tcPr>
            <w:tcW w:w="3070" w:type="dxa"/>
          </w:tcPr>
          <w:p w14:paraId="34BF28A5" w14:textId="77777777" w:rsidR="00E1510E" w:rsidRPr="000266F3" w:rsidRDefault="00E1510E" w:rsidP="00E1510E">
            <w:pPr>
              <w:jc w:val="center"/>
            </w:pPr>
            <w:r w:rsidRPr="000266F3">
              <w:t>Industrie</w:t>
            </w:r>
          </w:p>
        </w:tc>
        <w:tc>
          <w:tcPr>
            <w:tcW w:w="1716" w:type="dxa"/>
          </w:tcPr>
          <w:p w14:paraId="2487066E" w14:textId="77777777" w:rsidR="00E1510E" w:rsidRPr="000266F3" w:rsidRDefault="00E1510E" w:rsidP="00E1510E">
            <w:pPr>
              <w:jc w:val="center"/>
            </w:pPr>
            <w:r w:rsidRPr="000266F3">
              <w:t>10255</w:t>
            </w:r>
          </w:p>
        </w:tc>
        <w:tc>
          <w:tcPr>
            <w:tcW w:w="1418" w:type="dxa"/>
          </w:tcPr>
          <w:p w14:paraId="6B0E5E2F" w14:textId="77777777" w:rsidR="00E1510E" w:rsidRPr="000266F3" w:rsidRDefault="00E1510E" w:rsidP="00E1510E">
            <w:pPr>
              <w:jc w:val="center"/>
            </w:pPr>
            <w:r w:rsidRPr="000266F3">
              <w:t>7214</w:t>
            </w:r>
          </w:p>
        </w:tc>
      </w:tr>
      <w:tr w:rsidR="00E1510E" w:rsidRPr="000266F3" w14:paraId="4C6552C2" w14:textId="77777777" w:rsidTr="00E1510E">
        <w:tc>
          <w:tcPr>
            <w:tcW w:w="3070" w:type="dxa"/>
          </w:tcPr>
          <w:p w14:paraId="3467BCB8" w14:textId="77777777" w:rsidR="00E1510E" w:rsidRPr="000266F3" w:rsidRDefault="00E1510E" w:rsidP="00E1510E">
            <w:pPr>
              <w:jc w:val="center"/>
            </w:pPr>
            <w:proofErr w:type="spellStart"/>
            <w:r w:rsidRPr="000266F3">
              <w:t>Trans.numérique</w:t>
            </w:r>
            <w:proofErr w:type="spellEnd"/>
          </w:p>
        </w:tc>
        <w:tc>
          <w:tcPr>
            <w:tcW w:w="1716" w:type="dxa"/>
          </w:tcPr>
          <w:p w14:paraId="0ABFB0D2" w14:textId="77777777" w:rsidR="00E1510E" w:rsidRPr="000266F3" w:rsidRDefault="00E1510E" w:rsidP="00E1510E">
            <w:pPr>
              <w:jc w:val="center"/>
            </w:pPr>
            <w:r w:rsidRPr="000266F3">
              <w:t>10821</w:t>
            </w:r>
          </w:p>
        </w:tc>
        <w:tc>
          <w:tcPr>
            <w:tcW w:w="1418" w:type="dxa"/>
          </w:tcPr>
          <w:p w14:paraId="76EF10D2" w14:textId="77777777" w:rsidR="00E1510E" w:rsidRPr="000266F3" w:rsidRDefault="00E1510E" w:rsidP="00E1510E">
            <w:pPr>
              <w:jc w:val="center"/>
            </w:pPr>
            <w:r w:rsidRPr="000266F3">
              <w:t>7717</w:t>
            </w:r>
          </w:p>
        </w:tc>
      </w:tr>
      <w:tr w:rsidR="00E1510E" w:rsidRPr="000266F3" w14:paraId="6A02711D" w14:textId="77777777" w:rsidTr="00E1510E">
        <w:tc>
          <w:tcPr>
            <w:tcW w:w="3070" w:type="dxa"/>
          </w:tcPr>
          <w:p w14:paraId="6624A9BA" w14:textId="77777777" w:rsidR="00E1510E" w:rsidRPr="000266F3" w:rsidRDefault="00E1510E" w:rsidP="00E1510E">
            <w:pPr>
              <w:jc w:val="center"/>
            </w:pPr>
            <w:r w:rsidRPr="000266F3">
              <w:t>PME</w:t>
            </w:r>
          </w:p>
        </w:tc>
        <w:tc>
          <w:tcPr>
            <w:tcW w:w="1716" w:type="dxa"/>
          </w:tcPr>
          <w:p w14:paraId="279028D4" w14:textId="77777777" w:rsidR="00E1510E" w:rsidRPr="000266F3" w:rsidRDefault="00E1510E" w:rsidP="00E1510E">
            <w:pPr>
              <w:jc w:val="center"/>
            </w:pPr>
            <w:r w:rsidRPr="000266F3">
              <w:t>8494</w:t>
            </w:r>
          </w:p>
        </w:tc>
        <w:tc>
          <w:tcPr>
            <w:tcW w:w="1418" w:type="dxa"/>
          </w:tcPr>
          <w:p w14:paraId="607B01D7" w14:textId="77777777" w:rsidR="00E1510E" w:rsidRPr="000266F3" w:rsidRDefault="00E1510E" w:rsidP="00E1510E">
            <w:pPr>
              <w:jc w:val="center"/>
            </w:pPr>
            <w:r w:rsidRPr="000266F3">
              <w:t>7304</w:t>
            </w:r>
          </w:p>
        </w:tc>
      </w:tr>
      <w:tr w:rsidR="00E1510E" w:rsidRPr="000266F3" w14:paraId="6E7265B5" w14:textId="77777777" w:rsidTr="00E1510E">
        <w:tc>
          <w:tcPr>
            <w:tcW w:w="3070" w:type="dxa"/>
          </w:tcPr>
          <w:p w14:paraId="7ABA67D5" w14:textId="77777777" w:rsidR="00E1510E" w:rsidRPr="000266F3" w:rsidRDefault="00E1510E" w:rsidP="00E1510E">
            <w:pPr>
              <w:jc w:val="center"/>
            </w:pPr>
            <w:proofErr w:type="spellStart"/>
            <w:r w:rsidRPr="000266F3">
              <w:t>Coll.territoriales</w:t>
            </w:r>
            <w:proofErr w:type="spellEnd"/>
          </w:p>
        </w:tc>
        <w:tc>
          <w:tcPr>
            <w:tcW w:w="1716" w:type="dxa"/>
          </w:tcPr>
          <w:p w14:paraId="5C2E51B6" w14:textId="77777777" w:rsidR="00E1510E" w:rsidRPr="000266F3" w:rsidRDefault="00E1510E" w:rsidP="00E1510E">
            <w:pPr>
              <w:jc w:val="center"/>
            </w:pPr>
            <w:r w:rsidRPr="000266F3">
              <w:t>10911</w:t>
            </w:r>
          </w:p>
        </w:tc>
        <w:tc>
          <w:tcPr>
            <w:tcW w:w="1418" w:type="dxa"/>
          </w:tcPr>
          <w:p w14:paraId="78018C5B" w14:textId="77777777" w:rsidR="00E1510E" w:rsidRPr="000266F3" w:rsidRDefault="00E1510E" w:rsidP="00E1510E">
            <w:pPr>
              <w:jc w:val="center"/>
            </w:pPr>
            <w:r w:rsidRPr="000266F3">
              <w:t>6979</w:t>
            </w:r>
          </w:p>
        </w:tc>
      </w:tr>
      <w:tr w:rsidR="00E1510E" w:rsidRPr="000266F3" w14:paraId="4F825304" w14:textId="77777777" w:rsidTr="00E1510E">
        <w:tc>
          <w:tcPr>
            <w:tcW w:w="3070" w:type="dxa"/>
          </w:tcPr>
          <w:p w14:paraId="35B4CB43" w14:textId="77777777" w:rsidR="00E1510E" w:rsidRPr="000266F3" w:rsidRDefault="00E1510E" w:rsidP="00E1510E">
            <w:pPr>
              <w:jc w:val="center"/>
            </w:pPr>
            <w:r w:rsidRPr="000266F3">
              <w:t>Outre-mer</w:t>
            </w:r>
          </w:p>
        </w:tc>
        <w:tc>
          <w:tcPr>
            <w:tcW w:w="1716" w:type="dxa"/>
          </w:tcPr>
          <w:p w14:paraId="73E6A294" w14:textId="77777777" w:rsidR="00E1510E" w:rsidRPr="000266F3" w:rsidRDefault="00E1510E" w:rsidP="00E1510E">
            <w:pPr>
              <w:jc w:val="center"/>
            </w:pPr>
            <w:r w:rsidRPr="000266F3">
              <w:t>8659</w:t>
            </w:r>
          </w:p>
        </w:tc>
        <w:tc>
          <w:tcPr>
            <w:tcW w:w="1418" w:type="dxa"/>
          </w:tcPr>
          <w:p w14:paraId="71F7EE6A" w14:textId="77777777" w:rsidR="00E1510E" w:rsidRPr="000266F3" w:rsidRDefault="00E1510E" w:rsidP="00E1510E">
            <w:pPr>
              <w:jc w:val="center"/>
            </w:pPr>
            <w:r w:rsidRPr="000266F3">
              <w:t>7203</w:t>
            </w:r>
          </w:p>
        </w:tc>
      </w:tr>
      <w:tr w:rsidR="00E1510E" w:rsidRPr="000266F3" w14:paraId="08BC5585" w14:textId="77777777" w:rsidTr="00E1510E">
        <w:tc>
          <w:tcPr>
            <w:tcW w:w="3070" w:type="dxa"/>
          </w:tcPr>
          <w:p w14:paraId="55B799B1" w14:textId="77777777" w:rsidR="00E1510E" w:rsidRPr="000266F3" w:rsidRDefault="00E1510E" w:rsidP="00E1510E">
            <w:pPr>
              <w:jc w:val="center"/>
            </w:pPr>
            <w:r w:rsidRPr="000266F3">
              <w:t xml:space="preserve">Commerce </w:t>
            </w:r>
            <w:proofErr w:type="spellStart"/>
            <w:r w:rsidRPr="000266F3">
              <w:t>ext</w:t>
            </w:r>
            <w:proofErr w:type="spellEnd"/>
            <w:r w:rsidRPr="000266F3">
              <w:t>.</w:t>
            </w:r>
          </w:p>
        </w:tc>
        <w:tc>
          <w:tcPr>
            <w:tcW w:w="1716" w:type="dxa"/>
          </w:tcPr>
          <w:p w14:paraId="7F9001F3" w14:textId="77777777" w:rsidR="00E1510E" w:rsidRPr="000266F3" w:rsidRDefault="00E1510E" w:rsidP="00E1510E">
            <w:pPr>
              <w:jc w:val="center"/>
            </w:pPr>
            <w:r w:rsidRPr="000266F3">
              <w:t>10911</w:t>
            </w:r>
          </w:p>
        </w:tc>
        <w:tc>
          <w:tcPr>
            <w:tcW w:w="1418" w:type="dxa"/>
          </w:tcPr>
          <w:p w14:paraId="52A7C1A2" w14:textId="77777777" w:rsidR="00E1510E" w:rsidRPr="000266F3" w:rsidRDefault="00E1510E" w:rsidP="00E1510E">
            <w:pPr>
              <w:jc w:val="center"/>
            </w:pPr>
            <w:r w:rsidRPr="000266F3">
              <w:t>7737</w:t>
            </w:r>
          </w:p>
        </w:tc>
      </w:tr>
      <w:tr w:rsidR="00E1510E" w:rsidRPr="000266F3" w14:paraId="61406A8A" w14:textId="77777777" w:rsidTr="00E1510E">
        <w:tc>
          <w:tcPr>
            <w:tcW w:w="3070" w:type="dxa"/>
          </w:tcPr>
          <w:p w14:paraId="3C2997D9" w14:textId="77777777" w:rsidR="00E1510E" w:rsidRPr="000266F3" w:rsidRDefault="00E1510E" w:rsidP="00E1510E">
            <w:pPr>
              <w:jc w:val="center"/>
            </w:pPr>
            <w:proofErr w:type="spellStart"/>
            <w:r w:rsidRPr="000266F3">
              <w:t>Form.professionnelle</w:t>
            </w:r>
            <w:proofErr w:type="spellEnd"/>
          </w:p>
        </w:tc>
        <w:tc>
          <w:tcPr>
            <w:tcW w:w="1716" w:type="dxa"/>
          </w:tcPr>
          <w:p w14:paraId="22B33314" w14:textId="77777777" w:rsidR="00E1510E" w:rsidRPr="000266F3" w:rsidRDefault="00E1510E" w:rsidP="00E1510E">
            <w:pPr>
              <w:jc w:val="center"/>
            </w:pPr>
            <w:r w:rsidRPr="000266F3">
              <w:t>9658</w:t>
            </w:r>
          </w:p>
        </w:tc>
        <w:tc>
          <w:tcPr>
            <w:tcW w:w="1418" w:type="dxa"/>
          </w:tcPr>
          <w:p w14:paraId="4FBB5889" w14:textId="77777777" w:rsidR="00E1510E" w:rsidRPr="000266F3" w:rsidRDefault="00E1510E" w:rsidP="00E1510E">
            <w:pPr>
              <w:jc w:val="center"/>
            </w:pPr>
            <w:r w:rsidRPr="000266F3">
              <w:t>7359</w:t>
            </w:r>
          </w:p>
        </w:tc>
      </w:tr>
      <w:tr w:rsidR="00E1510E" w:rsidRPr="000266F3" w14:paraId="656C3C65" w14:textId="77777777" w:rsidTr="00E1510E">
        <w:tc>
          <w:tcPr>
            <w:tcW w:w="3070" w:type="dxa"/>
          </w:tcPr>
          <w:p w14:paraId="7F442A1D" w14:textId="77777777" w:rsidR="00E1510E" w:rsidRPr="000266F3" w:rsidRDefault="00E1510E" w:rsidP="00E1510E">
            <w:pPr>
              <w:jc w:val="center"/>
            </w:pPr>
            <w:r w:rsidRPr="000266F3">
              <w:t>Transports</w:t>
            </w:r>
          </w:p>
        </w:tc>
        <w:tc>
          <w:tcPr>
            <w:tcW w:w="1716" w:type="dxa"/>
          </w:tcPr>
          <w:p w14:paraId="75108FA5" w14:textId="77777777" w:rsidR="00E1510E" w:rsidRPr="000266F3" w:rsidRDefault="00E1510E" w:rsidP="00E1510E">
            <w:pPr>
              <w:jc w:val="center"/>
            </w:pPr>
            <w:r w:rsidRPr="000266F3">
              <w:t>9061</w:t>
            </w:r>
          </w:p>
        </w:tc>
        <w:tc>
          <w:tcPr>
            <w:tcW w:w="1418" w:type="dxa"/>
          </w:tcPr>
          <w:p w14:paraId="1763A98D" w14:textId="77777777" w:rsidR="00E1510E" w:rsidRPr="000266F3" w:rsidRDefault="00E1510E" w:rsidP="00E1510E">
            <w:pPr>
              <w:jc w:val="center"/>
            </w:pPr>
            <w:r w:rsidRPr="000266F3">
              <w:t>7190</w:t>
            </w:r>
          </w:p>
        </w:tc>
      </w:tr>
      <w:tr w:rsidR="00E1510E" w:rsidRPr="000266F3" w14:paraId="3F64B81E" w14:textId="77777777" w:rsidTr="00E1510E">
        <w:tc>
          <w:tcPr>
            <w:tcW w:w="3070" w:type="dxa"/>
          </w:tcPr>
          <w:p w14:paraId="0455D50C" w14:textId="77777777" w:rsidR="00E1510E" w:rsidRPr="000266F3" w:rsidRDefault="00E1510E" w:rsidP="00E1510E">
            <w:pPr>
              <w:jc w:val="center"/>
            </w:pPr>
            <w:r w:rsidRPr="000266F3">
              <w:t>Ville et logement</w:t>
            </w:r>
          </w:p>
        </w:tc>
        <w:tc>
          <w:tcPr>
            <w:tcW w:w="1716" w:type="dxa"/>
          </w:tcPr>
          <w:p w14:paraId="6BDAE57A" w14:textId="77777777" w:rsidR="00E1510E" w:rsidRPr="000266F3" w:rsidRDefault="00E1510E" w:rsidP="00E1510E">
            <w:pPr>
              <w:jc w:val="center"/>
            </w:pPr>
            <w:r w:rsidRPr="000266F3">
              <w:t>9138</w:t>
            </w:r>
          </w:p>
        </w:tc>
        <w:tc>
          <w:tcPr>
            <w:tcW w:w="1418" w:type="dxa"/>
          </w:tcPr>
          <w:p w14:paraId="47A27B65" w14:textId="77777777" w:rsidR="00E1510E" w:rsidRPr="000266F3" w:rsidRDefault="00E1510E" w:rsidP="00E1510E">
            <w:pPr>
              <w:jc w:val="center"/>
            </w:pPr>
            <w:r w:rsidRPr="000266F3">
              <w:t>8894</w:t>
            </w:r>
          </w:p>
        </w:tc>
      </w:tr>
      <w:tr w:rsidR="00E1510E" w:rsidRPr="000266F3" w14:paraId="311566B9" w14:textId="77777777" w:rsidTr="00E1510E">
        <w:tc>
          <w:tcPr>
            <w:tcW w:w="3070" w:type="dxa"/>
          </w:tcPr>
          <w:p w14:paraId="15F83C5B" w14:textId="77777777" w:rsidR="00E1510E" w:rsidRPr="000266F3" w:rsidRDefault="00E1510E" w:rsidP="00E1510E">
            <w:pPr>
              <w:jc w:val="center"/>
            </w:pPr>
            <w:r w:rsidRPr="000266F3">
              <w:t>Professions de santé</w:t>
            </w:r>
          </w:p>
        </w:tc>
        <w:tc>
          <w:tcPr>
            <w:tcW w:w="1716" w:type="dxa"/>
          </w:tcPr>
          <w:p w14:paraId="6F302049" w14:textId="77777777" w:rsidR="00E1510E" w:rsidRPr="000266F3" w:rsidRDefault="00E1510E" w:rsidP="00E1510E">
            <w:pPr>
              <w:jc w:val="center"/>
            </w:pPr>
          </w:p>
        </w:tc>
        <w:tc>
          <w:tcPr>
            <w:tcW w:w="1418" w:type="dxa"/>
          </w:tcPr>
          <w:p w14:paraId="24537753" w14:textId="77777777" w:rsidR="00E1510E" w:rsidRPr="000266F3" w:rsidRDefault="00E1510E" w:rsidP="00E1510E">
            <w:pPr>
              <w:jc w:val="center"/>
            </w:pPr>
            <w:r w:rsidRPr="000266F3">
              <w:t>6605</w:t>
            </w:r>
          </w:p>
        </w:tc>
      </w:tr>
      <w:tr w:rsidR="00E1510E" w:rsidRPr="000266F3" w14:paraId="545432FD" w14:textId="77777777" w:rsidTr="00E1510E">
        <w:tc>
          <w:tcPr>
            <w:tcW w:w="3070" w:type="dxa"/>
          </w:tcPr>
          <w:p w14:paraId="1D128A32" w14:textId="77777777" w:rsidR="00E1510E" w:rsidRPr="000266F3" w:rsidRDefault="00E1510E" w:rsidP="00E1510E">
            <w:pPr>
              <w:jc w:val="center"/>
            </w:pPr>
            <w:r w:rsidRPr="000266F3">
              <w:t>Handicapés</w:t>
            </w:r>
          </w:p>
        </w:tc>
        <w:tc>
          <w:tcPr>
            <w:tcW w:w="1716" w:type="dxa"/>
          </w:tcPr>
          <w:p w14:paraId="6B4C6279" w14:textId="77777777" w:rsidR="00E1510E" w:rsidRPr="000266F3" w:rsidRDefault="00E1510E" w:rsidP="00E1510E">
            <w:pPr>
              <w:jc w:val="center"/>
            </w:pPr>
            <w:r w:rsidRPr="000266F3">
              <w:t>8606</w:t>
            </w:r>
          </w:p>
        </w:tc>
        <w:tc>
          <w:tcPr>
            <w:tcW w:w="1418" w:type="dxa"/>
          </w:tcPr>
          <w:p w14:paraId="6C6AB2A4" w14:textId="77777777" w:rsidR="00E1510E" w:rsidRPr="000266F3" w:rsidRDefault="00E1510E" w:rsidP="00E1510E">
            <w:pPr>
              <w:jc w:val="center"/>
            </w:pPr>
            <w:r w:rsidRPr="000266F3">
              <w:t>7504</w:t>
            </w:r>
          </w:p>
        </w:tc>
      </w:tr>
      <w:tr w:rsidR="00E1510E" w:rsidRPr="000266F3" w14:paraId="03C9620D" w14:textId="77777777" w:rsidTr="00E1510E">
        <w:tc>
          <w:tcPr>
            <w:tcW w:w="3070" w:type="dxa"/>
          </w:tcPr>
          <w:p w14:paraId="3D350607" w14:textId="77777777" w:rsidR="00E1510E" w:rsidRPr="000266F3" w:rsidRDefault="00E1510E" w:rsidP="00E1510E">
            <w:pPr>
              <w:jc w:val="center"/>
            </w:pPr>
            <w:r w:rsidRPr="000266F3">
              <w:t>Enfance</w:t>
            </w:r>
          </w:p>
        </w:tc>
        <w:tc>
          <w:tcPr>
            <w:tcW w:w="1716" w:type="dxa"/>
          </w:tcPr>
          <w:p w14:paraId="36350685" w14:textId="77777777" w:rsidR="00E1510E" w:rsidRPr="000266F3" w:rsidRDefault="00E1510E" w:rsidP="00E1510E">
            <w:pPr>
              <w:jc w:val="center"/>
            </w:pPr>
            <w:r w:rsidRPr="000266F3">
              <w:t>9370</w:t>
            </w:r>
          </w:p>
        </w:tc>
        <w:tc>
          <w:tcPr>
            <w:tcW w:w="1418" w:type="dxa"/>
          </w:tcPr>
          <w:p w14:paraId="2B47FD33" w14:textId="77777777" w:rsidR="00E1510E" w:rsidRPr="000266F3" w:rsidRDefault="00E1510E" w:rsidP="00E1510E">
            <w:pPr>
              <w:jc w:val="center"/>
            </w:pPr>
            <w:r w:rsidRPr="000266F3">
              <w:t>6648</w:t>
            </w:r>
          </w:p>
        </w:tc>
      </w:tr>
      <w:tr w:rsidR="00E1510E" w:rsidRPr="000266F3" w14:paraId="547CC93E" w14:textId="77777777" w:rsidTr="00E1510E">
        <w:tc>
          <w:tcPr>
            <w:tcW w:w="3070" w:type="dxa"/>
          </w:tcPr>
          <w:p w14:paraId="5FC33C00" w14:textId="77777777" w:rsidR="00E1510E" w:rsidRPr="000266F3" w:rsidRDefault="00E1510E" w:rsidP="00E1510E">
            <w:pPr>
              <w:jc w:val="center"/>
            </w:pPr>
            <w:r w:rsidRPr="000266F3">
              <w:t>Mer</w:t>
            </w:r>
          </w:p>
        </w:tc>
        <w:tc>
          <w:tcPr>
            <w:tcW w:w="1716" w:type="dxa"/>
          </w:tcPr>
          <w:p w14:paraId="5FE1BD71" w14:textId="77777777" w:rsidR="00E1510E" w:rsidRPr="000266F3" w:rsidRDefault="00E1510E" w:rsidP="00E1510E">
            <w:pPr>
              <w:jc w:val="center"/>
            </w:pPr>
            <w:r w:rsidRPr="000266F3">
              <w:t>9794</w:t>
            </w:r>
          </w:p>
        </w:tc>
        <w:tc>
          <w:tcPr>
            <w:tcW w:w="1418" w:type="dxa"/>
          </w:tcPr>
          <w:p w14:paraId="722D7209" w14:textId="77777777" w:rsidR="00E1510E" w:rsidRPr="000266F3" w:rsidRDefault="00E1510E" w:rsidP="00E1510E">
            <w:pPr>
              <w:jc w:val="center"/>
            </w:pPr>
            <w:r w:rsidRPr="000266F3">
              <w:t>7475</w:t>
            </w:r>
          </w:p>
        </w:tc>
      </w:tr>
      <w:tr w:rsidR="00E1510E" w:rsidRPr="000266F3" w14:paraId="4ED65AE5" w14:textId="77777777" w:rsidTr="00E1510E">
        <w:tc>
          <w:tcPr>
            <w:tcW w:w="3070" w:type="dxa"/>
          </w:tcPr>
          <w:p w14:paraId="524120AC" w14:textId="77777777" w:rsidR="00E1510E" w:rsidRPr="000266F3" w:rsidRDefault="00E1510E" w:rsidP="00E1510E">
            <w:pPr>
              <w:jc w:val="center"/>
            </w:pPr>
            <w:r w:rsidRPr="000266F3">
              <w:t>Vie associative</w:t>
            </w:r>
          </w:p>
        </w:tc>
        <w:tc>
          <w:tcPr>
            <w:tcW w:w="1716" w:type="dxa"/>
          </w:tcPr>
          <w:p w14:paraId="278F3576" w14:textId="77777777" w:rsidR="00E1510E" w:rsidRPr="000266F3" w:rsidRDefault="00E1510E" w:rsidP="00E1510E">
            <w:pPr>
              <w:jc w:val="center"/>
            </w:pPr>
          </w:p>
        </w:tc>
        <w:tc>
          <w:tcPr>
            <w:tcW w:w="1418" w:type="dxa"/>
          </w:tcPr>
          <w:p w14:paraId="3C02B494" w14:textId="77777777" w:rsidR="00E1510E" w:rsidRPr="000266F3" w:rsidRDefault="00E1510E" w:rsidP="00E1510E">
            <w:pPr>
              <w:jc w:val="center"/>
            </w:pPr>
            <w:r w:rsidRPr="000266F3">
              <w:t>7811</w:t>
            </w:r>
          </w:p>
        </w:tc>
      </w:tr>
      <w:tr w:rsidR="00E1510E" w:rsidRPr="000266F3" w14:paraId="4571E9F4" w14:textId="77777777" w:rsidTr="00E1510E">
        <w:tc>
          <w:tcPr>
            <w:tcW w:w="3070" w:type="dxa"/>
          </w:tcPr>
          <w:p w14:paraId="1069E7D3" w14:textId="77777777" w:rsidR="00E1510E" w:rsidRPr="000266F3" w:rsidRDefault="00E1510E" w:rsidP="00E1510E">
            <w:pPr>
              <w:jc w:val="center"/>
            </w:pPr>
            <w:r w:rsidRPr="000266F3">
              <w:t>Citoyenneté</w:t>
            </w:r>
          </w:p>
        </w:tc>
        <w:tc>
          <w:tcPr>
            <w:tcW w:w="1716" w:type="dxa"/>
          </w:tcPr>
          <w:p w14:paraId="49EF3AF4" w14:textId="77777777" w:rsidR="00E1510E" w:rsidRPr="000266F3" w:rsidRDefault="00E1510E" w:rsidP="00E1510E">
            <w:pPr>
              <w:jc w:val="center"/>
            </w:pPr>
          </w:p>
        </w:tc>
        <w:tc>
          <w:tcPr>
            <w:tcW w:w="1418" w:type="dxa"/>
          </w:tcPr>
          <w:p w14:paraId="79B59068" w14:textId="77777777" w:rsidR="00E1510E" w:rsidRPr="000266F3" w:rsidRDefault="00E1510E" w:rsidP="00E1510E">
            <w:pPr>
              <w:jc w:val="center"/>
            </w:pPr>
            <w:r w:rsidRPr="000266F3">
              <w:t>7643</w:t>
            </w:r>
          </w:p>
        </w:tc>
      </w:tr>
      <w:tr w:rsidR="00E1510E" w:rsidRPr="000266F3" w14:paraId="62A60BFD" w14:textId="77777777" w:rsidTr="00E1510E">
        <w:tc>
          <w:tcPr>
            <w:tcW w:w="3070" w:type="dxa"/>
          </w:tcPr>
          <w:p w14:paraId="3E291F5D" w14:textId="77777777" w:rsidR="00E1510E" w:rsidRPr="000266F3" w:rsidRDefault="00E1510E" w:rsidP="00E1510E">
            <w:pPr>
              <w:jc w:val="center"/>
            </w:pPr>
            <w:r w:rsidRPr="000266F3">
              <w:t>Europe</w:t>
            </w:r>
          </w:p>
        </w:tc>
        <w:tc>
          <w:tcPr>
            <w:tcW w:w="1716" w:type="dxa"/>
          </w:tcPr>
          <w:p w14:paraId="4AA517F0" w14:textId="77777777" w:rsidR="00E1510E" w:rsidRPr="000266F3" w:rsidRDefault="00E1510E" w:rsidP="00E1510E">
            <w:pPr>
              <w:jc w:val="center"/>
            </w:pPr>
            <w:r w:rsidRPr="000266F3">
              <w:t>9082</w:t>
            </w:r>
          </w:p>
        </w:tc>
        <w:tc>
          <w:tcPr>
            <w:tcW w:w="1418" w:type="dxa"/>
          </w:tcPr>
          <w:p w14:paraId="3A943445" w14:textId="77777777" w:rsidR="00E1510E" w:rsidRPr="000266F3" w:rsidRDefault="00E1510E" w:rsidP="00E1510E">
            <w:pPr>
              <w:jc w:val="center"/>
            </w:pPr>
            <w:r w:rsidRPr="000266F3">
              <w:t>6279</w:t>
            </w:r>
          </w:p>
        </w:tc>
      </w:tr>
      <w:tr w:rsidR="00E1510E" w:rsidRPr="000266F3" w14:paraId="38909B32" w14:textId="77777777" w:rsidTr="00E1510E">
        <w:tc>
          <w:tcPr>
            <w:tcW w:w="3070" w:type="dxa"/>
          </w:tcPr>
          <w:p w14:paraId="1726C958" w14:textId="77777777" w:rsidR="00E1510E" w:rsidRPr="000266F3" w:rsidRDefault="00E1510E" w:rsidP="00E1510E">
            <w:pPr>
              <w:jc w:val="center"/>
            </w:pPr>
            <w:r w:rsidRPr="000266F3">
              <w:t>Francophonie</w:t>
            </w:r>
          </w:p>
        </w:tc>
        <w:tc>
          <w:tcPr>
            <w:tcW w:w="1716" w:type="dxa"/>
          </w:tcPr>
          <w:p w14:paraId="4607060B" w14:textId="77777777" w:rsidR="00E1510E" w:rsidRPr="000266F3" w:rsidRDefault="00E1510E" w:rsidP="00E1510E">
            <w:pPr>
              <w:jc w:val="center"/>
            </w:pPr>
            <w:r w:rsidRPr="000266F3">
              <w:t>11485</w:t>
            </w:r>
          </w:p>
        </w:tc>
        <w:tc>
          <w:tcPr>
            <w:tcW w:w="1418" w:type="dxa"/>
          </w:tcPr>
          <w:p w14:paraId="167F9C01" w14:textId="77777777" w:rsidR="00E1510E" w:rsidRPr="000266F3" w:rsidRDefault="00E1510E" w:rsidP="00E1510E">
            <w:pPr>
              <w:jc w:val="center"/>
            </w:pPr>
            <w:r w:rsidRPr="000266F3">
              <w:t>6514</w:t>
            </w:r>
          </w:p>
        </w:tc>
      </w:tr>
      <w:tr w:rsidR="00E1510E" w:rsidRPr="000266F3" w14:paraId="239AD864" w14:textId="77777777" w:rsidTr="00E1510E">
        <w:tc>
          <w:tcPr>
            <w:tcW w:w="3070" w:type="dxa"/>
          </w:tcPr>
          <w:p w14:paraId="1E9E95EC" w14:textId="77777777" w:rsidR="00E1510E" w:rsidRPr="000266F3" w:rsidRDefault="00E1510E" w:rsidP="00E1510E">
            <w:pPr>
              <w:jc w:val="center"/>
            </w:pPr>
            <w:r w:rsidRPr="000266F3">
              <w:t>Jeunesse</w:t>
            </w:r>
          </w:p>
        </w:tc>
        <w:tc>
          <w:tcPr>
            <w:tcW w:w="1716" w:type="dxa"/>
          </w:tcPr>
          <w:p w14:paraId="44EA4085" w14:textId="77777777" w:rsidR="00E1510E" w:rsidRPr="000266F3" w:rsidRDefault="00E1510E" w:rsidP="00E1510E">
            <w:pPr>
              <w:jc w:val="center"/>
            </w:pPr>
            <w:r w:rsidRPr="000266F3">
              <w:t>10982</w:t>
            </w:r>
          </w:p>
        </w:tc>
        <w:tc>
          <w:tcPr>
            <w:tcW w:w="1418" w:type="dxa"/>
          </w:tcPr>
          <w:p w14:paraId="69BA1A96" w14:textId="77777777" w:rsidR="00E1510E" w:rsidRPr="000266F3" w:rsidRDefault="00E1510E" w:rsidP="00E1510E">
            <w:pPr>
              <w:jc w:val="center"/>
            </w:pPr>
            <w:r w:rsidRPr="000266F3">
              <w:t>7034</w:t>
            </w:r>
          </w:p>
        </w:tc>
      </w:tr>
      <w:tr w:rsidR="00E1510E" w:rsidRPr="000266F3" w14:paraId="22072D06" w14:textId="77777777" w:rsidTr="00E1510E">
        <w:tc>
          <w:tcPr>
            <w:tcW w:w="3070" w:type="dxa"/>
          </w:tcPr>
          <w:p w14:paraId="066C3D63" w14:textId="77777777" w:rsidR="00E1510E" w:rsidRPr="000266F3" w:rsidRDefault="00E1510E" w:rsidP="00E1510E">
            <w:pPr>
              <w:jc w:val="center"/>
            </w:pPr>
            <w:proofErr w:type="spellStart"/>
            <w:r w:rsidRPr="000266F3">
              <w:t>Anc.combattants</w:t>
            </w:r>
            <w:proofErr w:type="spellEnd"/>
          </w:p>
        </w:tc>
        <w:tc>
          <w:tcPr>
            <w:tcW w:w="1716" w:type="dxa"/>
          </w:tcPr>
          <w:p w14:paraId="017BB644" w14:textId="77777777" w:rsidR="00E1510E" w:rsidRPr="000266F3" w:rsidRDefault="00E1510E" w:rsidP="00E1510E">
            <w:pPr>
              <w:jc w:val="center"/>
            </w:pPr>
            <w:r w:rsidRPr="000266F3">
              <w:t>8098</w:t>
            </w:r>
          </w:p>
        </w:tc>
        <w:tc>
          <w:tcPr>
            <w:tcW w:w="1418" w:type="dxa"/>
          </w:tcPr>
          <w:p w14:paraId="020C0422" w14:textId="77777777" w:rsidR="00E1510E" w:rsidRPr="000266F3" w:rsidRDefault="00E1510E" w:rsidP="00E1510E">
            <w:pPr>
              <w:jc w:val="center"/>
            </w:pPr>
            <w:r w:rsidRPr="000266F3">
              <w:t>7295</w:t>
            </w:r>
          </w:p>
        </w:tc>
      </w:tr>
      <w:tr w:rsidR="00E1510E" w:rsidRPr="000266F3" w14:paraId="138BA7DA" w14:textId="77777777" w:rsidTr="00E1510E">
        <w:tc>
          <w:tcPr>
            <w:tcW w:w="3070" w:type="dxa"/>
          </w:tcPr>
          <w:p w14:paraId="085705A7" w14:textId="77777777" w:rsidR="00E1510E" w:rsidRPr="000266F3" w:rsidRDefault="001449B4" w:rsidP="00E1510E">
            <w:pPr>
              <w:jc w:val="center"/>
            </w:pPr>
            <w:r w:rsidRPr="000266F3">
              <w:t>Écologie</w:t>
            </w:r>
          </w:p>
        </w:tc>
        <w:tc>
          <w:tcPr>
            <w:tcW w:w="1716" w:type="dxa"/>
          </w:tcPr>
          <w:p w14:paraId="0D8080EB" w14:textId="77777777" w:rsidR="00E1510E" w:rsidRPr="000266F3" w:rsidRDefault="00E1510E" w:rsidP="00E1510E">
            <w:pPr>
              <w:jc w:val="center"/>
            </w:pPr>
            <w:r w:rsidRPr="000266F3">
              <w:t>8059</w:t>
            </w:r>
          </w:p>
        </w:tc>
        <w:tc>
          <w:tcPr>
            <w:tcW w:w="1418" w:type="dxa"/>
          </w:tcPr>
          <w:p w14:paraId="15DE7DC5" w14:textId="77777777" w:rsidR="00E1510E" w:rsidRPr="000266F3" w:rsidRDefault="00E1510E" w:rsidP="00E1510E">
            <w:pPr>
              <w:jc w:val="center"/>
            </w:pPr>
            <w:r w:rsidRPr="000266F3">
              <w:t>6756</w:t>
            </w:r>
          </w:p>
        </w:tc>
      </w:tr>
      <w:tr w:rsidR="00E1510E" w:rsidRPr="000266F3" w14:paraId="141B8996" w14:textId="77777777" w:rsidTr="00E1510E">
        <w:tc>
          <w:tcPr>
            <w:tcW w:w="3070" w:type="dxa"/>
          </w:tcPr>
          <w:p w14:paraId="6FB317A5" w14:textId="77777777" w:rsidR="00E1510E" w:rsidRPr="000266F3" w:rsidRDefault="00E1510E" w:rsidP="00E1510E">
            <w:pPr>
              <w:jc w:val="center"/>
            </w:pPr>
            <w:r w:rsidRPr="000266F3">
              <w:t>Ruralité</w:t>
            </w:r>
          </w:p>
        </w:tc>
        <w:tc>
          <w:tcPr>
            <w:tcW w:w="1716" w:type="dxa"/>
          </w:tcPr>
          <w:p w14:paraId="449EF509" w14:textId="77777777" w:rsidR="00E1510E" w:rsidRPr="000266F3" w:rsidRDefault="00E1510E" w:rsidP="00E1510E">
            <w:pPr>
              <w:jc w:val="center"/>
            </w:pPr>
          </w:p>
        </w:tc>
        <w:tc>
          <w:tcPr>
            <w:tcW w:w="1418" w:type="dxa"/>
          </w:tcPr>
          <w:p w14:paraId="212B45A5" w14:textId="77777777" w:rsidR="00E1510E" w:rsidRPr="000266F3" w:rsidRDefault="00E1510E" w:rsidP="00E1510E">
            <w:pPr>
              <w:jc w:val="center"/>
            </w:pPr>
            <w:r w:rsidRPr="000266F3">
              <w:t>7666</w:t>
            </w:r>
          </w:p>
        </w:tc>
      </w:tr>
      <w:tr w:rsidR="00E1510E" w:rsidRPr="000266F3" w14:paraId="437256E8" w14:textId="77777777" w:rsidTr="00E1510E">
        <w:tc>
          <w:tcPr>
            <w:tcW w:w="3070" w:type="dxa"/>
          </w:tcPr>
          <w:p w14:paraId="7F79ED45" w14:textId="77777777" w:rsidR="00E1510E" w:rsidRPr="000266F3" w:rsidRDefault="00E1510E" w:rsidP="00E1510E">
            <w:pPr>
              <w:jc w:val="center"/>
              <w:rPr>
                <w:b/>
                <w:sz w:val="28"/>
                <w:szCs w:val="28"/>
              </w:rPr>
            </w:pPr>
            <w:r w:rsidRPr="000266F3">
              <w:rPr>
                <w:b/>
                <w:sz w:val="28"/>
                <w:szCs w:val="28"/>
              </w:rPr>
              <w:t>Moyenne générale</w:t>
            </w:r>
          </w:p>
          <w:p w14:paraId="03906F99" w14:textId="77777777" w:rsidR="00E1510E" w:rsidRPr="000266F3" w:rsidRDefault="00E1510E" w:rsidP="00E1510E">
            <w:pPr>
              <w:jc w:val="center"/>
            </w:pPr>
          </w:p>
        </w:tc>
        <w:tc>
          <w:tcPr>
            <w:tcW w:w="1716" w:type="dxa"/>
          </w:tcPr>
          <w:p w14:paraId="5715FA0D" w14:textId="77777777" w:rsidR="00E1510E" w:rsidRPr="000266F3" w:rsidRDefault="00E1510E" w:rsidP="00E1510E">
            <w:pPr>
              <w:jc w:val="center"/>
              <w:rPr>
                <w:b/>
                <w:bCs/>
                <w:sz w:val="28"/>
                <w:szCs w:val="28"/>
              </w:rPr>
            </w:pPr>
            <w:r w:rsidRPr="000266F3">
              <w:rPr>
                <w:b/>
                <w:bCs/>
                <w:sz w:val="28"/>
                <w:szCs w:val="28"/>
              </w:rPr>
              <w:t>9478</w:t>
            </w:r>
          </w:p>
        </w:tc>
        <w:tc>
          <w:tcPr>
            <w:tcW w:w="1418" w:type="dxa"/>
          </w:tcPr>
          <w:p w14:paraId="0126AAC7" w14:textId="77777777" w:rsidR="00E1510E" w:rsidRPr="000266F3" w:rsidRDefault="00E1510E" w:rsidP="00E1510E">
            <w:pPr>
              <w:jc w:val="center"/>
              <w:rPr>
                <w:b/>
                <w:bCs/>
                <w:sz w:val="28"/>
                <w:szCs w:val="28"/>
              </w:rPr>
            </w:pPr>
            <w:r w:rsidRPr="000266F3">
              <w:rPr>
                <w:b/>
                <w:bCs/>
                <w:sz w:val="28"/>
                <w:szCs w:val="28"/>
              </w:rPr>
              <w:t>7697</w:t>
            </w:r>
          </w:p>
        </w:tc>
      </w:tr>
    </w:tbl>
    <w:p w14:paraId="147CC81E" w14:textId="77777777" w:rsidR="00E1510E" w:rsidRDefault="00E1510E" w:rsidP="00E1510E">
      <w:pPr>
        <w:jc w:val="center"/>
        <w:rPr>
          <w:sz w:val="32"/>
          <w:szCs w:val="32"/>
        </w:rPr>
      </w:pPr>
    </w:p>
    <w:p w14:paraId="1215F0EE" w14:textId="77777777" w:rsidR="00E1510E" w:rsidRPr="00B200F7" w:rsidRDefault="00E1510E" w:rsidP="00E1510E">
      <w:pPr>
        <w:jc w:val="center"/>
        <w:rPr>
          <w:sz w:val="32"/>
          <w:szCs w:val="32"/>
        </w:rPr>
      </w:pPr>
    </w:p>
    <w:sectPr w:rsidR="00E1510E" w:rsidRPr="00B200F7" w:rsidSect="00A65A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845A" w14:textId="77777777" w:rsidR="00820045" w:rsidRDefault="00820045" w:rsidP="00BA2EAF">
      <w:pPr>
        <w:spacing w:after="0" w:line="240" w:lineRule="auto"/>
      </w:pPr>
      <w:r>
        <w:separator/>
      </w:r>
    </w:p>
  </w:endnote>
  <w:endnote w:type="continuationSeparator" w:id="0">
    <w:p w14:paraId="1526556C" w14:textId="77777777" w:rsidR="00820045" w:rsidRDefault="00820045" w:rsidP="00BA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B38A" w14:textId="77777777" w:rsidR="00DE6300" w:rsidRDefault="00DE63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CBFE" w14:textId="77777777" w:rsidR="00DE6300" w:rsidRDefault="00DE63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B060" w14:textId="77777777" w:rsidR="00DE6300" w:rsidRDefault="00DE63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75B9" w14:textId="77777777" w:rsidR="00820045" w:rsidRDefault="00820045" w:rsidP="00BA2EAF">
      <w:pPr>
        <w:spacing w:after="0" w:line="240" w:lineRule="auto"/>
      </w:pPr>
      <w:r>
        <w:separator/>
      </w:r>
    </w:p>
  </w:footnote>
  <w:footnote w:type="continuationSeparator" w:id="0">
    <w:p w14:paraId="2DC28D0A" w14:textId="77777777" w:rsidR="00820045" w:rsidRDefault="00820045" w:rsidP="00BA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9B0E" w14:textId="77777777" w:rsidR="00DE6300" w:rsidRDefault="00DE63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2578" w14:textId="77777777" w:rsidR="00BA2EAF" w:rsidRDefault="00BA2EAF" w:rsidP="00BA2EAF">
    <w:pPr>
      <w:jc w:val="both"/>
      <w:rPr>
        <w:sz w:val="32"/>
        <w:szCs w:val="32"/>
      </w:rPr>
    </w:pPr>
  </w:p>
  <w:p w14:paraId="42BC23D1" w14:textId="77777777" w:rsidR="00BA2EAF" w:rsidRDefault="00BA2E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2581" w14:textId="77777777" w:rsidR="00DE6300" w:rsidRDefault="00DE63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D8"/>
    <w:rsid w:val="00011569"/>
    <w:rsid w:val="00014B1F"/>
    <w:rsid w:val="00016BAD"/>
    <w:rsid w:val="000A6FA2"/>
    <w:rsid w:val="000D1507"/>
    <w:rsid w:val="001449B4"/>
    <w:rsid w:val="0015486A"/>
    <w:rsid w:val="001915B8"/>
    <w:rsid w:val="001E72C2"/>
    <w:rsid w:val="002233F2"/>
    <w:rsid w:val="0024130D"/>
    <w:rsid w:val="002707C2"/>
    <w:rsid w:val="003A3375"/>
    <w:rsid w:val="003C0990"/>
    <w:rsid w:val="004027CA"/>
    <w:rsid w:val="00414645"/>
    <w:rsid w:val="004242D0"/>
    <w:rsid w:val="00434A33"/>
    <w:rsid w:val="004A1CAF"/>
    <w:rsid w:val="004A7C02"/>
    <w:rsid w:val="004C6BE1"/>
    <w:rsid w:val="004F4CBC"/>
    <w:rsid w:val="005139CC"/>
    <w:rsid w:val="00515B66"/>
    <w:rsid w:val="005209CB"/>
    <w:rsid w:val="00527D2C"/>
    <w:rsid w:val="005F37B4"/>
    <w:rsid w:val="0060597B"/>
    <w:rsid w:val="00617B3B"/>
    <w:rsid w:val="00647FBE"/>
    <w:rsid w:val="006705B0"/>
    <w:rsid w:val="006D175D"/>
    <w:rsid w:val="006E106B"/>
    <w:rsid w:val="007008A2"/>
    <w:rsid w:val="007156F8"/>
    <w:rsid w:val="00756EBA"/>
    <w:rsid w:val="00782DA3"/>
    <w:rsid w:val="007B1952"/>
    <w:rsid w:val="007C3129"/>
    <w:rsid w:val="007D76B4"/>
    <w:rsid w:val="00801110"/>
    <w:rsid w:val="00820045"/>
    <w:rsid w:val="008438B6"/>
    <w:rsid w:val="0084413D"/>
    <w:rsid w:val="0089415B"/>
    <w:rsid w:val="0089567C"/>
    <w:rsid w:val="008A6BDE"/>
    <w:rsid w:val="008C7A96"/>
    <w:rsid w:val="0095084C"/>
    <w:rsid w:val="009A1135"/>
    <w:rsid w:val="009A5B2B"/>
    <w:rsid w:val="009B5404"/>
    <w:rsid w:val="009C4553"/>
    <w:rsid w:val="009C4E35"/>
    <w:rsid w:val="009D5973"/>
    <w:rsid w:val="009E256D"/>
    <w:rsid w:val="00A127B5"/>
    <w:rsid w:val="00A65AF2"/>
    <w:rsid w:val="00AB6BD8"/>
    <w:rsid w:val="00B200F7"/>
    <w:rsid w:val="00B43209"/>
    <w:rsid w:val="00BA2EAF"/>
    <w:rsid w:val="00BD570E"/>
    <w:rsid w:val="00BF1986"/>
    <w:rsid w:val="00C04DA9"/>
    <w:rsid w:val="00C1375F"/>
    <w:rsid w:val="00C25139"/>
    <w:rsid w:val="00CA7B43"/>
    <w:rsid w:val="00CB512D"/>
    <w:rsid w:val="00CF0BD0"/>
    <w:rsid w:val="00D040B8"/>
    <w:rsid w:val="00D66197"/>
    <w:rsid w:val="00DE6300"/>
    <w:rsid w:val="00DE7116"/>
    <w:rsid w:val="00E1510E"/>
    <w:rsid w:val="00E95BC2"/>
    <w:rsid w:val="00EE64D6"/>
    <w:rsid w:val="00F20B6B"/>
    <w:rsid w:val="00F53831"/>
    <w:rsid w:val="00F623FD"/>
    <w:rsid w:val="00F913E5"/>
    <w:rsid w:val="00FB75C6"/>
    <w:rsid w:val="00FD51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B8F7"/>
  <w15:docId w15:val="{9A1D2B8B-88C1-5142-AB03-EBBFD10B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75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BA2E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2EAF"/>
  </w:style>
  <w:style w:type="paragraph" w:styleId="Pieddepage">
    <w:name w:val="footer"/>
    <w:basedOn w:val="Normal"/>
    <w:link w:val="PieddepageCar"/>
    <w:uiPriority w:val="99"/>
    <w:semiHidden/>
    <w:unhideWhenUsed/>
    <w:rsid w:val="00BA2EA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2EAF"/>
  </w:style>
  <w:style w:type="table" w:customStyle="1" w:styleId="TableauGrille1Clair1">
    <w:name w:val="Tableau Grille 1 Clair1"/>
    <w:basedOn w:val="TableauNormal"/>
    <w:uiPriority w:val="46"/>
    <w:rsid w:val="00016B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3393">
      <w:bodyDiv w:val="1"/>
      <w:marLeft w:val="0"/>
      <w:marRight w:val="0"/>
      <w:marTop w:val="0"/>
      <w:marBottom w:val="0"/>
      <w:divBdr>
        <w:top w:val="none" w:sz="0" w:space="0" w:color="auto"/>
        <w:left w:val="none" w:sz="0" w:space="0" w:color="auto"/>
        <w:bottom w:val="none" w:sz="0" w:space="0" w:color="auto"/>
        <w:right w:val="none" w:sz="0" w:space="0" w:color="auto"/>
      </w:divBdr>
    </w:div>
    <w:div w:id="15977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5610-9372-468B-AB97-982ED491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1573</Words>
  <Characters>8655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lahouali cherif</cp:lastModifiedBy>
  <cp:revision>4</cp:revision>
  <dcterms:created xsi:type="dcterms:W3CDTF">2022-10-25T12:06:00Z</dcterms:created>
  <dcterms:modified xsi:type="dcterms:W3CDTF">2022-10-25T12:11:00Z</dcterms:modified>
</cp:coreProperties>
</file>