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D42" w:rsidRDefault="00607D42">
      <w:r>
        <w:rPr>
          <w:noProof/>
          <w:lang w:eastAsia="fr-FR"/>
        </w:rPr>
        <w:drawing>
          <wp:inline distT="0" distB="0" distL="0" distR="0">
            <wp:extent cx="7204640" cy="10193867"/>
            <wp:effectExtent l="19050" t="0" r="0" b="0"/>
            <wp:docPr id="1" name="Image 0" descr="Formulaire Nap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ire Naples.jpg"/>
                    <pic:cNvPicPr/>
                  </pic:nvPicPr>
                  <pic:blipFill>
                    <a:blip r:embed="rId5" cstate="print"/>
                    <a:stretch>
                      <a:fillRect/>
                    </a:stretch>
                  </pic:blipFill>
                  <pic:spPr>
                    <a:xfrm>
                      <a:off x="0" y="0"/>
                      <a:ext cx="7219276" cy="10214576"/>
                    </a:xfrm>
                    <a:prstGeom prst="rect">
                      <a:avLst/>
                    </a:prstGeom>
                  </pic:spPr>
                </pic:pic>
              </a:graphicData>
            </a:graphic>
          </wp:inline>
        </w:drawing>
      </w:r>
    </w:p>
    <w:p w:rsidR="00607D42" w:rsidRDefault="00607D42">
      <w:r>
        <w:br w:type="page"/>
      </w:r>
    </w:p>
    <w:p w:rsidR="00E1715D" w:rsidRDefault="00E1715D" w:rsidP="00E1715D">
      <w:pPr>
        <w:jc w:val="both"/>
        <w:rPr>
          <w:b/>
          <w:sz w:val="32"/>
          <w:szCs w:val="32"/>
        </w:rPr>
      </w:pPr>
    </w:p>
    <w:p w:rsidR="00E1715D" w:rsidRDefault="00E1715D" w:rsidP="00E1715D">
      <w:pPr>
        <w:ind w:left="708" w:firstLine="708"/>
        <w:jc w:val="both"/>
        <w:rPr>
          <w:b/>
        </w:rPr>
      </w:pPr>
    </w:p>
    <w:p w:rsidR="00E1715D" w:rsidRDefault="00E1715D" w:rsidP="00E1715D">
      <w:pPr>
        <w:shd w:val="clear" w:color="auto" w:fill="F2F2F2"/>
        <w:ind w:left="708"/>
        <w:jc w:val="center"/>
        <w:rPr>
          <w:b/>
        </w:rPr>
      </w:pPr>
      <w:r>
        <w:rPr>
          <w:b/>
          <w:sz w:val="36"/>
          <w:szCs w:val="36"/>
        </w:rPr>
        <w:t>ECHEANCIER DES RÈGLEMENTS</w:t>
      </w:r>
    </w:p>
    <w:p w:rsidR="00E1715D" w:rsidRDefault="00E1715D" w:rsidP="00E1715D">
      <w:pPr>
        <w:ind w:left="708"/>
        <w:jc w:val="center"/>
        <w:rPr>
          <w:b/>
        </w:rPr>
      </w:pPr>
    </w:p>
    <w:p w:rsidR="00E1715D" w:rsidRDefault="00E1715D" w:rsidP="00E1715D">
      <w:pPr>
        <w:pStyle w:val="Paragraphedeliste1"/>
        <w:numPr>
          <w:ilvl w:val="0"/>
          <w:numId w:val="2"/>
        </w:numPr>
        <w:tabs>
          <w:tab w:val="clear" w:pos="0"/>
          <w:tab w:val="num" w:pos="708"/>
        </w:tabs>
        <w:ind w:left="1428"/>
        <w:rPr>
          <w:b/>
          <w:sz w:val="24"/>
          <w:szCs w:val="24"/>
        </w:rPr>
      </w:pPr>
      <w:r>
        <w:rPr>
          <w:b/>
          <w:sz w:val="24"/>
          <w:szCs w:val="24"/>
        </w:rPr>
        <w:t>Montant de l’acompte à verser à la réservation : 250 € / personne</w:t>
      </w:r>
    </w:p>
    <w:p w:rsidR="00E1715D" w:rsidRDefault="00E1715D" w:rsidP="00E1715D">
      <w:pPr>
        <w:pStyle w:val="Paragraphedeliste1"/>
        <w:numPr>
          <w:ilvl w:val="0"/>
          <w:numId w:val="2"/>
        </w:numPr>
        <w:tabs>
          <w:tab w:val="clear" w:pos="0"/>
          <w:tab w:val="num" w:pos="708"/>
        </w:tabs>
        <w:ind w:left="1428"/>
        <w:rPr>
          <w:b/>
          <w:sz w:val="24"/>
          <w:szCs w:val="24"/>
        </w:rPr>
      </w:pPr>
      <w:r>
        <w:rPr>
          <w:b/>
          <w:sz w:val="24"/>
          <w:szCs w:val="24"/>
        </w:rPr>
        <w:t xml:space="preserve">Solde à verser au plus tard le 4 septembre. </w:t>
      </w:r>
    </w:p>
    <w:p w:rsidR="00E1715D" w:rsidRDefault="00E1715D" w:rsidP="00E1715D">
      <w:pPr>
        <w:pStyle w:val="Paragraphedeliste1"/>
        <w:ind w:left="1428"/>
        <w:rPr>
          <w:b/>
          <w:sz w:val="16"/>
          <w:szCs w:val="16"/>
          <w:u w:val="single"/>
        </w:rPr>
      </w:pPr>
      <w:r>
        <w:rPr>
          <w:b/>
          <w:sz w:val="24"/>
          <w:szCs w:val="24"/>
        </w:rPr>
        <w:t>Le montant à verser vous sera confirmé par mail avant le 14 août.</w:t>
      </w:r>
    </w:p>
    <w:p w:rsidR="00E1715D" w:rsidRDefault="00E1715D" w:rsidP="00E1715D">
      <w:pPr>
        <w:ind w:left="708"/>
        <w:jc w:val="center"/>
        <w:rPr>
          <w:b/>
          <w:sz w:val="16"/>
          <w:szCs w:val="16"/>
          <w:u w:val="single"/>
        </w:rPr>
      </w:pPr>
    </w:p>
    <w:p w:rsidR="00E1715D" w:rsidRDefault="00E1715D" w:rsidP="00E1715D">
      <w:pPr>
        <w:ind w:left="708"/>
        <w:jc w:val="center"/>
        <w:rPr>
          <w:b/>
          <w:sz w:val="16"/>
          <w:szCs w:val="16"/>
          <w:u w:val="single"/>
        </w:rPr>
      </w:pPr>
    </w:p>
    <w:p w:rsidR="00E1715D" w:rsidRDefault="00E1715D" w:rsidP="00E1715D">
      <w:pPr>
        <w:ind w:left="708"/>
      </w:pPr>
    </w:p>
    <w:p w:rsidR="00E1715D" w:rsidRDefault="00E1715D" w:rsidP="00E1715D">
      <w:pPr>
        <w:shd w:val="clear" w:color="auto" w:fill="F2F2F2"/>
        <w:ind w:left="708"/>
        <w:jc w:val="center"/>
        <w:rPr>
          <w:sz w:val="24"/>
          <w:szCs w:val="24"/>
        </w:rPr>
      </w:pPr>
      <w:r>
        <w:rPr>
          <w:b/>
          <w:sz w:val="36"/>
          <w:szCs w:val="36"/>
        </w:rPr>
        <w:t>MODE DE RÈGLEMENT</w:t>
      </w:r>
    </w:p>
    <w:p w:rsidR="00E1715D" w:rsidRDefault="00E1715D" w:rsidP="00E1715D">
      <w:pPr>
        <w:pStyle w:val="Paragraphedeliste1"/>
        <w:ind w:left="708"/>
        <w:rPr>
          <w:sz w:val="24"/>
          <w:szCs w:val="24"/>
        </w:rPr>
      </w:pPr>
    </w:p>
    <w:p w:rsidR="00E1715D" w:rsidRDefault="00E1715D" w:rsidP="00E1715D">
      <w:pPr>
        <w:pStyle w:val="Paragraphedeliste1"/>
        <w:numPr>
          <w:ilvl w:val="0"/>
          <w:numId w:val="1"/>
        </w:numPr>
        <w:tabs>
          <w:tab w:val="clear" w:pos="0"/>
          <w:tab w:val="num" w:pos="708"/>
        </w:tabs>
        <w:ind w:left="1428"/>
        <w:rPr>
          <w:sz w:val="24"/>
          <w:szCs w:val="24"/>
        </w:rPr>
      </w:pPr>
      <w:r>
        <w:rPr>
          <w:sz w:val="24"/>
          <w:szCs w:val="24"/>
        </w:rPr>
        <w:t xml:space="preserve">Par chèque </w:t>
      </w:r>
      <w:r>
        <w:rPr>
          <w:b/>
          <w:bCs/>
          <w:sz w:val="24"/>
          <w:szCs w:val="24"/>
        </w:rPr>
        <w:t>à l’ordre de « </w:t>
      </w:r>
      <w:proofErr w:type="spellStart"/>
      <w:r>
        <w:rPr>
          <w:b/>
          <w:bCs/>
          <w:sz w:val="24"/>
          <w:szCs w:val="24"/>
        </w:rPr>
        <w:t>Travel</w:t>
      </w:r>
      <w:proofErr w:type="spellEnd"/>
      <w:r>
        <w:rPr>
          <w:b/>
          <w:bCs/>
          <w:sz w:val="24"/>
          <w:szCs w:val="24"/>
        </w:rPr>
        <w:t xml:space="preserve"> Europe »</w:t>
      </w:r>
    </w:p>
    <w:p w:rsidR="00E1715D" w:rsidRDefault="00E1715D" w:rsidP="00E1715D">
      <w:pPr>
        <w:pStyle w:val="Paragraphedeliste1"/>
        <w:numPr>
          <w:ilvl w:val="0"/>
          <w:numId w:val="1"/>
        </w:numPr>
        <w:tabs>
          <w:tab w:val="clear" w:pos="0"/>
          <w:tab w:val="num" w:pos="708"/>
        </w:tabs>
        <w:ind w:left="1428"/>
        <w:rPr>
          <w:sz w:val="24"/>
          <w:szCs w:val="24"/>
        </w:rPr>
      </w:pPr>
      <w:r>
        <w:rPr>
          <w:sz w:val="24"/>
          <w:szCs w:val="24"/>
        </w:rPr>
        <w:t>Par Carte Bancaire (formulaire ci-joint à compléter)</w:t>
      </w:r>
    </w:p>
    <w:p w:rsidR="00E1715D" w:rsidRDefault="00E1715D" w:rsidP="00E1715D">
      <w:pPr>
        <w:pStyle w:val="Paragraphedeliste1"/>
        <w:numPr>
          <w:ilvl w:val="0"/>
          <w:numId w:val="1"/>
        </w:numPr>
        <w:tabs>
          <w:tab w:val="clear" w:pos="0"/>
          <w:tab w:val="num" w:pos="708"/>
        </w:tabs>
        <w:ind w:left="1428"/>
        <w:rPr>
          <w:sz w:val="24"/>
          <w:szCs w:val="24"/>
        </w:rPr>
      </w:pPr>
      <w:r>
        <w:rPr>
          <w:sz w:val="24"/>
          <w:szCs w:val="24"/>
        </w:rPr>
        <w:t>Par virement (nous contacter pour les coordonnées bancaires)</w:t>
      </w:r>
    </w:p>
    <w:p w:rsidR="00E1715D" w:rsidRDefault="00E1715D" w:rsidP="00E1715D">
      <w:pPr>
        <w:ind w:left="708"/>
        <w:rPr>
          <w:sz w:val="24"/>
          <w:szCs w:val="24"/>
        </w:rPr>
      </w:pPr>
    </w:p>
    <w:p w:rsidR="00E1715D" w:rsidRDefault="00E1715D" w:rsidP="00E1715D">
      <w:pPr>
        <w:ind w:left="708"/>
        <w:jc w:val="center"/>
        <w:rPr>
          <w:b/>
          <w:sz w:val="16"/>
          <w:szCs w:val="16"/>
          <w:u w:val="single"/>
        </w:rPr>
      </w:pPr>
    </w:p>
    <w:p w:rsidR="00E1715D" w:rsidRDefault="00E1715D" w:rsidP="00E1715D">
      <w:pPr>
        <w:shd w:val="clear" w:color="auto" w:fill="F2F2F2"/>
        <w:ind w:left="708"/>
        <w:jc w:val="center"/>
        <w:rPr>
          <w:b/>
          <w:sz w:val="36"/>
          <w:szCs w:val="36"/>
        </w:rPr>
      </w:pPr>
      <w:r>
        <w:rPr>
          <w:b/>
          <w:sz w:val="36"/>
          <w:szCs w:val="36"/>
        </w:rPr>
        <w:t xml:space="preserve">BAREME DES FRAIS EN CAS D’ANNULATION </w:t>
      </w:r>
    </w:p>
    <w:p w:rsidR="00E1715D" w:rsidRDefault="00E1715D" w:rsidP="00E1715D">
      <w:pPr>
        <w:shd w:val="clear" w:color="auto" w:fill="F2F2F2"/>
        <w:ind w:left="708"/>
        <w:jc w:val="center"/>
        <w:rPr>
          <w:rFonts w:ascii="Tahoma" w:hAnsi="Tahoma" w:cs="Tahoma"/>
          <w:bCs/>
          <w:lang w:val="fr-CA"/>
        </w:rPr>
      </w:pPr>
      <w:r>
        <w:rPr>
          <w:b/>
          <w:sz w:val="36"/>
          <w:szCs w:val="36"/>
        </w:rPr>
        <w:t>AVANT LE DÉPART</w:t>
      </w:r>
    </w:p>
    <w:p w:rsidR="00E1715D" w:rsidRDefault="00E1715D" w:rsidP="00E1715D">
      <w:pPr>
        <w:ind w:left="708" w:firstLine="708"/>
        <w:rPr>
          <w:rFonts w:ascii="Tahoma" w:hAnsi="Tahoma" w:cs="Tahoma"/>
          <w:bCs/>
          <w:lang w:val="fr-CA"/>
        </w:rPr>
      </w:pPr>
    </w:p>
    <w:p w:rsidR="00E1715D" w:rsidRDefault="00E1715D" w:rsidP="00E1715D">
      <w:pPr>
        <w:ind w:left="708" w:firstLine="708"/>
        <w:rPr>
          <w:rFonts w:ascii="Tahoma" w:hAnsi="Tahoma" w:cs="Tahoma"/>
          <w:bCs/>
          <w:lang w:val="fr-CA"/>
        </w:rPr>
      </w:pPr>
      <w:r>
        <w:rPr>
          <w:rFonts w:ascii="Tahoma" w:hAnsi="Tahoma" w:cs="Tahoma"/>
          <w:bCs/>
          <w:lang w:val="fr-CA"/>
        </w:rPr>
        <w:t>- Plus de 61 jours avant le départ</w:t>
      </w:r>
      <w:r>
        <w:rPr>
          <w:rFonts w:ascii="Tahoma" w:hAnsi="Tahoma" w:cs="Tahoma"/>
          <w:bCs/>
          <w:lang w:val="fr-CA"/>
        </w:rPr>
        <w:tab/>
      </w:r>
      <w:r>
        <w:rPr>
          <w:rFonts w:ascii="Tahoma" w:hAnsi="Tahoma" w:cs="Tahoma"/>
          <w:bCs/>
          <w:lang w:val="fr-CA"/>
        </w:rPr>
        <w:tab/>
        <w:t xml:space="preserve">: 75 € de frais </w:t>
      </w:r>
    </w:p>
    <w:p w:rsidR="00E1715D" w:rsidRDefault="00E1715D" w:rsidP="00E1715D">
      <w:pPr>
        <w:ind w:left="708" w:firstLine="708"/>
        <w:rPr>
          <w:rFonts w:ascii="Tahoma" w:hAnsi="Tahoma" w:cs="Tahoma"/>
          <w:bCs/>
          <w:lang w:val="fr-CA"/>
        </w:rPr>
      </w:pPr>
      <w:r>
        <w:rPr>
          <w:rFonts w:ascii="Tahoma" w:hAnsi="Tahoma" w:cs="Tahoma"/>
          <w:bCs/>
          <w:lang w:val="fr-CA"/>
        </w:rPr>
        <w:t>- Entre 60 et 45 jours avant le départ</w:t>
      </w:r>
      <w:r>
        <w:rPr>
          <w:rFonts w:ascii="Tahoma" w:hAnsi="Tahoma" w:cs="Tahoma"/>
          <w:bCs/>
          <w:lang w:val="fr-CA"/>
        </w:rPr>
        <w:tab/>
      </w:r>
      <w:r>
        <w:rPr>
          <w:rFonts w:ascii="Tahoma" w:hAnsi="Tahoma" w:cs="Tahoma"/>
          <w:bCs/>
          <w:lang w:val="fr-CA"/>
        </w:rPr>
        <w:tab/>
        <w:t>: 25 % du montant du voyage</w:t>
      </w:r>
    </w:p>
    <w:p w:rsidR="00E1715D" w:rsidRDefault="00E1715D" w:rsidP="00E1715D">
      <w:pPr>
        <w:ind w:left="708" w:firstLine="708"/>
        <w:rPr>
          <w:rFonts w:ascii="Tahoma" w:hAnsi="Tahoma" w:cs="Tahoma"/>
          <w:bCs/>
          <w:lang w:val="fr-CA"/>
        </w:rPr>
      </w:pPr>
      <w:r>
        <w:rPr>
          <w:rFonts w:ascii="Tahoma" w:hAnsi="Tahoma" w:cs="Tahoma"/>
          <w:bCs/>
          <w:lang w:val="fr-CA"/>
        </w:rPr>
        <w:t>- Entre 44 et 31 jours avant le départ</w:t>
      </w:r>
      <w:r>
        <w:rPr>
          <w:rFonts w:ascii="Tahoma" w:hAnsi="Tahoma" w:cs="Tahoma"/>
          <w:bCs/>
          <w:lang w:val="fr-CA"/>
        </w:rPr>
        <w:tab/>
      </w:r>
      <w:r>
        <w:rPr>
          <w:rFonts w:ascii="Tahoma" w:hAnsi="Tahoma" w:cs="Tahoma"/>
          <w:bCs/>
          <w:lang w:val="fr-CA"/>
        </w:rPr>
        <w:tab/>
        <w:t xml:space="preserve">: 40 % du montant du voyage </w:t>
      </w:r>
    </w:p>
    <w:p w:rsidR="00E1715D" w:rsidRDefault="00E1715D" w:rsidP="00E1715D">
      <w:pPr>
        <w:ind w:left="708" w:firstLine="708"/>
        <w:rPr>
          <w:rFonts w:ascii="Tahoma" w:hAnsi="Tahoma" w:cs="Tahoma"/>
          <w:bCs/>
          <w:lang w:val="fr-CA"/>
        </w:rPr>
      </w:pPr>
      <w:r>
        <w:rPr>
          <w:rFonts w:ascii="Tahoma" w:hAnsi="Tahoma" w:cs="Tahoma"/>
          <w:bCs/>
          <w:lang w:val="fr-CA"/>
        </w:rPr>
        <w:t>- Entre 30 et 21 jours avant le départ</w:t>
      </w:r>
      <w:r>
        <w:rPr>
          <w:rFonts w:ascii="Tahoma" w:hAnsi="Tahoma" w:cs="Tahoma"/>
          <w:bCs/>
          <w:lang w:val="fr-CA"/>
        </w:rPr>
        <w:tab/>
      </w:r>
      <w:r>
        <w:rPr>
          <w:rFonts w:ascii="Tahoma" w:hAnsi="Tahoma" w:cs="Tahoma"/>
          <w:bCs/>
          <w:lang w:val="fr-CA"/>
        </w:rPr>
        <w:tab/>
        <w:t xml:space="preserve">: 50 % du montant du voyage </w:t>
      </w:r>
    </w:p>
    <w:p w:rsidR="00E1715D" w:rsidRDefault="00E1715D" w:rsidP="00E1715D">
      <w:pPr>
        <w:ind w:left="708" w:firstLine="708"/>
        <w:rPr>
          <w:rFonts w:ascii="Tahoma" w:hAnsi="Tahoma" w:cs="Tahoma"/>
          <w:bCs/>
          <w:lang w:val="fr-CA"/>
        </w:rPr>
      </w:pPr>
      <w:r>
        <w:rPr>
          <w:rFonts w:ascii="Tahoma" w:hAnsi="Tahoma" w:cs="Tahoma"/>
          <w:bCs/>
          <w:lang w:val="fr-CA"/>
        </w:rPr>
        <w:t>- Entre 20 et 8 jours avant le départ</w:t>
      </w:r>
      <w:r>
        <w:rPr>
          <w:rFonts w:ascii="Tahoma" w:hAnsi="Tahoma" w:cs="Tahoma"/>
          <w:bCs/>
          <w:lang w:val="fr-CA"/>
        </w:rPr>
        <w:tab/>
      </w:r>
      <w:r>
        <w:rPr>
          <w:rFonts w:ascii="Tahoma" w:hAnsi="Tahoma" w:cs="Tahoma"/>
          <w:bCs/>
          <w:lang w:val="fr-CA"/>
        </w:rPr>
        <w:tab/>
      </w:r>
      <w:r w:rsidR="00EF423F">
        <w:rPr>
          <w:rFonts w:ascii="Tahoma" w:hAnsi="Tahoma" w:cs="Tahoma"/>
          <w:bCs/>
          <w:lang w:val="fr-CA"/>
        </w:rPr>
        <w:tab/>
      </w:r>
      <w:r>
        <w:rPr>
          <w:rFonts w:ascii="Tahoma" w:hAnsi="Tahoma" w:cs="Tahoma"/>
          <w:bCs/>
          <w:lang w:val="fr-CA"/>
        </w:rPr>
        <w:t xml:space="preserve">: 75 % du montant du voyage </w:t>
      </w:r>
    </w:p>
    <w:p w:rsidR="00E1715D" w:rsidRDefault="00E1715D" w:rsidP="00E1715D">
      <w:pPr>
        <w:ind w:left="708"/>
        <w:rPr>
          <w:rFonts w:ascii="Tahoma" w:hAnsi="Tahoma" w:cs="Tahoma"/>
          <w:b/>
          <w:bCs/>
        </w:rPr>
      </w:pPr>
      <w:r>
        <w:rPr>
          <w:rFonts w:ascii="Tahoma" w:hAnsi="Tahoma" w:cs="Tahoma"/>
          <w:bCs/>
          <w:lang w:val="fr-CA"/>
        </w:rPr>
        <w:tab/>
        <w:t>- Moins de 8 jours avant le départ</w:t>
      </w:r>
      <w:r>
        <w:rPr>
          <w:rFonts w:ascii="Tahoma" w:hAnsi="Tahoma" w:cs="Tahoma"/>
          <w:bCs/>
          <w:lang w:val="fr-CA"/>
        </w:rPr>
        <w:tab/>
      </w:r>
      <w:r>
        <w:rPr>
          <w:rFonts w:ascii="Tahoma" w:hAnsi="Tahoma" w:cs="Tahoma"/>
          <w:bCs/>
          <w:lang w:val="fr-CA"/>
        </w:rPr>
        <w:tab/>
      </w:r>
      <w:r w:rsidR="00EF423F">
        <w:rPr>
          <w:rFonts w:ascii="Tahoma" w:hAnsi="Tahoma" w:cs="Tahoma"/>
          <w:bCs/>
          <w:lang w:val="fr-CA"/>
        </w:rPr>
        <w:tab/>
      </w:r>
      <w:r>
        <w:rPr>
          <w:rFonts w:ascii="Tahoma" w:hAnsi="Tahoma" w:cs="Tahoma"/>
          <w:bCs/>
          <w:lang w:val="fr-CA"/>
        </w:rPr>
        <w:t xml:space="preserve">: 100 % du montant du voyage </w:t>
      </w:r>
    </w:p>
    <w:p w:rsidR="00E1715D" w:rsidRDefault="00E1715D" w:rsidP="00E1715D">
      <w:pPr>
        <w:ind w:left="1416"/>
        <w:jc w:val="both"/>
        <w:rPr>
          <w:rFonts w:ascii="Tahoma" w:hAnsi="Tahoma" w:cs="Tahoma"/>
          <w:b/>
        </w:rPr>
      </w:pPr>
      <w:r>
        <w:rPr>
          <w:rFonts w:ascii="Tahoma" w:hAnsi="Tahoma" w:cs="Tahoma"/>
          <w:b/>
          <w:bCs/>
        </w:rPr>
        <w:t>Aucun remboursement ne peut intervenir si le client ne peut présenter les documents de police exigés pour son voyage. La prime d’assurance n’est pas remboursable pour les personnes ayant souscrit l’assurance annulation par notre intermédiaire.</w:t>
      </w:r>
    </w:p>
    <w:p w:rsidR="00E1715D" w:rsidRDefault="00E1715D" w:rsidP="00E1715D">
      <w:pPr>
        <w:tabs>
          <w:tab w:val="left" w:pos="3705"/>
        </w:tabs>
        <w:ind w:left="1416"/>
        <w:jc w:val="both"/>
        <w:rPr>
          <w:rFonts w:ascii="Tahoma" w:hAnsi="Tahoma" w:cs="Tahoma"/>
          <w:b/>
        </w:rPr>
      </w:pPr>
    </w:p>
    <w:p w:rsidR="00E1715D" w:rsidRDefault="00E1715D" w:rsidP="00E1715D">
      <w:pPr>
        <w:ind w:left="708"/>
        <w:jc w:val="center"/>
        <w:rPr>
          <w:sz w:val="24"/>
          <w:szCs w:val="24"/>
        </w:rPr>
      </w:pPr>
    </w:p>
    <w:p w:rsidR="00E1715D" w:rsidRDefault="00E1715D" w:rsidP="00E1715D">
      <w:pPr>
        <w:ind w:left="708"/>
        <w:jc w:val="both"/>
        <w:rPr>
          <w:sz w:val="24"/>
          <w:szCs w:val="24"/>
        </w:rPr>
      </w:pPr>
      <w:r>
        <w:rPr>
          <w:sz w:val="24"/>
          <w:szCs w:val="24"/>
        </w:rPr>
        <w:t>Je soussigné(e</w:t>
      </w:r>
      <w:proofErr w:type="gramStart"/>
      <w:r>
        <w:rPr>
          <w:sz w:val="24"/>
          <w:szCs w:val="24"/>
        </w:rPr>
        <w:t>) ..</w:t>
      </w:r>
      <w:proofErr w:type="gramEnd"/>
      <w:r>
        <w:rPr>
          <w:sz w:val="24"/>
          <w:szCs w:val="24"/>
        </w:rPr>
        <w:t xml:space="preserve">……………………………………………, agissant pour moi-même et pour le compte des personnes ci-dessus, souhaite m’inscrire pour le voyage à Naples organisé par l’association ECP65 et l’agence VISIT EUROPE. </w:t>
      </w:r>
      <w:bookmarkStart w:id="0" w:name="_GoBack"/>
      <w:bookmarkEnd w:id="0"/>
    </w:p>
    <w:p w:rsidR="00E1715D" w:rsidRDefault="00E1715D" w:rsidP="00E1715D">
      <w:pPr>
        <w:ind w:left="708"/>
        <w:jc w:val="both"/>
        <w:rPr>
          <w:rFonts w:ascii="Arial" w:hAnsi="Arial" w:cs="Arial"/>
          <w:b/>
          <w:sz w:val="16"/>
          <w:szCs w:val="16"/>
        </w:rPr>
      </w:pPr>
      <w:r>
        <w:rPr>
          <w:sz w:val="24"/>
          <w:szCs w:val="24"/>
        </w:rPr>
        <w:t>Je reconnais avoir pris connaissance des conditions générales de vente applicables au présent contrat et les accepter toutes. Je reconnais également avoir reçu avant la signature, le programme, faisant partie intégrante du présent contrat.</w:t>
      </w:r>
    </w:p>
    <w:p w:rsidR="00E1715D" w:rsidRDefault="00E1715D" w:rsidP="00E1715D">
      <w:pPr>
        <w:ind w:left="708"/>
        <w:rPr>
          <w:rFonts w:ascii="Arial" w:hAnsi="Arial" w:cs="Arial"/>
          <w:b/>
          <w:sz w:val="16"/>
          <w:szCs w:val="16"/>
        </w:rPr>
      </w:pPr>
    </w:p>
    <w:p w:rsidR="00E1715D" w:rsidRDefault="00E1715D" w:rsidP="00E1715D">
      <w:pPr>
        <w:ind w:left="708"/>
        <w:rPr>
          <w:rFonts w:ascii="Arial" w:hAnsi="Arial" w:cs="Arial"/>
          <w:b/>
        </w:rPr>
      </w:pPr>
      <w:r>
        <w:tab/>
      </w:r>
      <w:r>
        <w:rPr>
          <w:rFonts w:ascii="Arial" w:hAnsi="Arial" w:cs="Arial"/>
          <w:b/>
        </w:rPr>
        <w:t xml:space="preserve">Date :   </w:t>
      </w:r>
      <w:r w:rsidR="00EF423F">
        <w:rPr>
          <w:rFonts w:ascii="Arial" w:hAnsi="Arial" w:cs="Arial"/>
          <w:b/>
        </w:rPr>
        <w:t xml:space="preserve">                             </w:t>
      </w:r>
      <w:r>
        <w:rPr>
          <w:rFonts w:ascii="Arial" w:hAnsi="Arial" w:cs="Arial"/>
          <w:b/>
        </w:rPr>
        <w:t xml:space="preserve">    </w:t>
      </w:r>
      <w:r w:rsidR="00EF423F">
        <w:rPr>
          <w:rFonts w:ascii="Arial" w:hAnsi="Arial" w:cs="Arial"/>
          <w:b/>
        </w:rPr>
        <w:t>S</w:t>
      </w:r>
      <w:r>
        <w:rPr>
          <w:rFonts w:ascii="Arial" w:hAnsi="Arial" w:cs="Arial"/>
          <w:b/>
        </w:rPr>
        <w:t>ignature (précédée de la mention « lu et approuvé ») :</w:t>
      </w:r>
    </w:p>
    <w:p w:rsidR="00EF423F" w:rsidRDefault="00EF423F" w:rsidP="00E1715D">
      <w:pPr>
        <w:ind w:left="708"/>
        <w:rPr>
          <w:rFonts w:ascii="Arial" w:hAnsi="Arial" w:cs="Arial"/>
          <w:b/>
        </w:rPr>
      </w:pPr>
    </w:p>
    <w:p w:rsidR="00EF423F" w:rsidRDefault="00EF423F" w:rsidP="00E1715D">
      <w:pPr>
        <w:ind w:left="708"/>
        <w:rPr>
          <w:rFonts w:ascii="Arial" w:hAnsi="Arial" w:cs="Arial"/>
          <w:b/>
        </w:rPr>
      </w:pPr>
    </w:p>
    <w:p w:rsidR="00E1715D" w:rsidRDefault="00E1715D" w:rsidP="00E1715D">
      <w:pPr>
        <w:ind w:left="708"/>
        <w:rPr>
          <w:rFonts w:ascii="Arial" w:hAnsi="Arial" w:cs="Arial"/>
          <w:b/>
        </w:rPr>
      </w:pPr>
    </w:p>
    <w:p w:rsidR="00E1715D" w:rsidRDefault="00E1715D" w:rsidP="00E1715D">
      <w:pPr>
        <w:ind w:left="708"/>
        <w:rPr>
          <w:rFonts w:ascii="Arial" w:hAnsi="Arial" w:cs="Arial"/>
          <w:b/>
        </w:rPr>
      </w:pPr>
    </w:p>
    <w:p w:rsidR="00E1715D" w:rsidRDefault="00E1715D" w:rsidP="00E1715D">
      <w:pPr>
        <w:ind w:left="708"/>
        <w:rPr>
          <w:sz w:val="16"/>
          <w:szCs w:val="16"/>
        </w:rPr>
      </w:pPr>
    </w:p>
    <w:p w:rsidR="00E1715D" w:rsidRDefault="00E1715D" w:rsidP="00E1715D">
      <w:pPr>
        <w:ind w:left="708"/>
        <w:rPr>
          <w:sz w:val="16"/>
          <w:szCs w:val="16"/>
        </w:rPr>
      </w:pPr>
    </w:p>
    <w:p w:rsidR="00E1715D" w:rsidRDefault="00E1715D" w:rsidP="00E1715D">
      <w:pPr>
        <w:ind w:left="708"/>
        <w:rPr>
          <w:sz w:val="16"/>
          <w:szCs w:val="16"/>
        </w:rPr>
      </w:pPr>
    </w:p>
    <w:p w:rsidR="00E1715D" w:rsidRDefault="00E1715D" w:rsidP="00E1715D">
      <w:pPr>
        <w:ind w:left="708"/>
        <w:jc w:val="both"/>
        <w:rPr>
          <w:sz w:val="16"/>
          <w:szCs w:val="16"/>
        </w:rPr>
      </w:pPr>
    </w:p>
    <w:p w:rsidR="00E1715D" w:rsidRDefault="00E1715D" w:rsidP="00E1715D">
      <w:pPr>
        <w:ind w:left="708"/>
        <w:jc w:val="both"/>
        <w:rPr>
          <w:sz w:val="16"/>
          <w:szCs w:val="16"/>
        </w:rPr>
      </w:pPr>
      <w:r>
        <w:rPr>
          <w:rFonts w:ascii="Arial" w:hAnsi="Arial" w:cs="Arial"/>
          <w:b/>
          <w:u w:val="single"/>
        </w:rPr>
        <w:t>FORMALITES</w:t>
      </w:r>
      <w:r>
        <w:rPr>
          <w:rFonts w:ascii="Arial" w:hAnsi="Arial" w:cs="Arial"/>
          <w:b/>
        </w:rPr>
        <w:t> :</w:t>
      </w:r>
      <w:r>
        <w:rPr>
          <w:rFonts w:ascii="Arial" w:hAnsi="Arial" w:cs="Arial"/>
          <w:b/>
          <w:sz w:val="24"/>
          <w:szCs w:val="24"/>
        </w:rPr>
        <w:t xml:space="preserve"> </w:t>
      </w:r>
      <w:r>
        <w:rPr>
          <w:rFonts w:ascii="Arial" w:hAnsi="Arial" w:cs="Arial"/>
          <w:b/>
        </w:rPr>
        <w:t>Carte nationale d’identité ou passeport en cours de validité pour les ressortissants français.</w:t>
      </w:r>
    </w:p>
    <w:p w:rsidR="00611CCD" w:rsidRDefault="00611CCD"/>
    <w:sectPr w:rsidR="00611CCD" w:rsidSect="00177C51">
      <w:pgSz w:w="11906" w:h="16838"/>
      <w:pgMar w:top="170" w:right="1418" w:bottom="289" w:left="1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607D42"/>
    <w:rsid w:val="00177C51"/>
    <w:rsid w:val="002C7EE2"/>
    <w:rsid w:val="002E571B"/>
    <w:rsid w:val="003D759D"/>
    <w:rsid w:val="004C08DA"/>
    <w:rsid w:val="005F0BFA"/>
    <w:rsid w:val="00607D42"/>
    <w:rsid w:val="00611CCD"/>
    <w:rsid w:val="007501CF"/>
    <w:rsid w:val="008844CE"/>
    <w:rsid w:val="00E1715D"/>
    <w:rsid w:val="00EF42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59D"/>
  </w:style>
  <w:style w:type="paragraph" w:styleId="Titre2">
    <w:name w:val="heading 2"/>
    <w:basedOn w:val="Normal"/>
    <w:link w:val="Titre2Car"/>
    <w:uiPriority w:val="9"/>
    <w:qFormat/>
    <w:rsid w:val="003D759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D759D"/>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3D759D"/>
    <w:rPr>
      <w:b/>
      <w:bCs/>
    </w:rPr>
  </w:style>
  <w:style w:type="paragraph" w:styleId="Textedebulles">
    <w:name w:val="Balloon Text"/>
    <w:basedOn w:val="Normal"/>
    <w:link w:val="TextedebullesCar"/>
    <w:uiPriority w:val="99"/>
    <w:semiHidden/>
    <w:unhideWhenUsed/>
    <w:rsid w:val="00607D4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7D42"/>
    <w:rPr>
      <w:rFonts w:ascii="Tahoma" w:hAnsi="Tahoma" w:cs="Tahoma"/>
      <w:sz w:val="16"/>
      <w:szCs w:val="16"/>
    </w:rPr>
  </w:style>
  <w:style w:type="paragraph" w:customStyle="1" w:styleId="Paragraphedeliste1">
    <w:name w:val="Paragraphe de liste1"/>
    <w:basedOn w:val="Normal"/>
    <w:rsid w:val="00E1715D"/>
    <w:pPr>
      <w:suppressAutoHyphens/>
      <w:spacing w:line="240" w:lineRule="auto"/>
      <w:ind w:left="720"/>
    </w:pPr>
    <w:rPr>
      <w:rFonts w:ascii="Times New Roman" w:eastAsia="Times New Roman" w:hAnsi="Times New Roman" w:cs="Times New Roman"/>
      <w:kern w:val="1"/>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269</Words>
  <Characters>1482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2015-03-25T08:36:00Z</cp:lastPrinted>
  <dcterms:created xsi:type="dcterms:W3CDTF">2015-03-25T08:28:00Z</dcterms:created>
  <dcterms:modified xsi:type="dcterms:W3CDTF">2015-03-25T10:12:00Z</dcterms:modified>
</cp:coreProperties>
</file>