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9C15" w14:textId="77777777" w:rsidR="00FF6026" w:rsidRDefault="00FF6026" w:rsidP="00FF6026">
      <w:r>
        <w:t xml:space="preserve">CV du Dr </w:t>
      </w:r>
      <w:proofErr w:type="spellStart"/>
      <w:r>
        <w:t>Sucharit</w:t>
      </w:r>
      <w:proofErr w:type="spellEnd"/>
      <w:r>
        <w:t xml:space="preserve"> BHAKDI  </w:t>
      </w:r>
    </w:p>
    <w:p w14:paraId="4A69B715" w14:textId="77777777" w:rsidR="00FF6026" w:rsidRDefault="00FF6026" w:rsidP="00FF6026">
      <w:r>
        <w:t xml:space="preserve">Le Dr </w:t>
      </w:r>
      <w:proofErr w:type="spellStart"/>
      <w:r>
        <w:t>Sucharit</w:t>
      </w:r>
      <w:proofErr w:type="spellEnd"/>
      <w:r>
        <w:t xml:space="preserve"> </w:t>
      </w:r>
      <w:proofErr w:type="spellStart"/>
      <w:r>
        <w:t>Bhakdi</w:t>
      </w:r>
      <w:proofErr w:type="spellEnd"/>
      <w:r>
        <w:t xml:space="preserve"> est un microbiologiste thaïlandais-allemand à la retraite. Il a été professeur à l’Université de Mayence, où il a dirigé l’Institut de microbiologie médicale et d’hygiène de 1991 à 2012.</w:t>
      </w:r>
    </w:p>
    <w:p w14:paraId="54A18F39" w14:textId="77777777" w:rsidR="00FF6026" w:rsidRDefault="00FF6026" w:rsidP="00FF6026">
      <w:r>
        <w:t xml:space="preserve">Les parents de </w:t>
      </w:r>
      <w:proofErr w:type="spellStart"/>
      <w:r>
        <w:t>Bhakdi</w:t>
      </w:r>
      <w:proofErr w:type="spellEnd"/>
      <w:r>
        <w:t xml:space="preserve"> sont des diplomates thaïlandais. Dans une interview, </w:t>
      </w:r>
      <w:proofErr w:type="spellStart"/>
      <w:r>
        <w:t>Bhakdi</w:t>
      </w:r>
      <w:proofErr w:type="spellEnd"/>
      <w:r>
        <w:t xml:space="preserve"> a déclaré que sa mère avait étudié à l’Université Johns Hopkins de Baltimore.</w:t>
      </w:r>
    </w:p>
    <w:p w14:paraId="55005B71" w14:textId="77777777" w:rsidR="00FF6026" w:rsidRDefault="00FF6026" w:rsidP="00FF6026">
      <w:proofErr w:type="spellStart"/>
      <w:r>
        <w:t>Bhakdi</w:t>
      </w:r>
      <w:proofErr w:type="spellEnd"/>
      <w:r>
        <w:t xml:space="preserve"> a étudié aux universités de Bonn, </w:t>
      </w:r>
      <w:proofErr w:type="spellStart"/>
      <w:r>
        <w:t>Gießen</w:t>
      </w:r>
      <w:proofErr w:type="spellEnd"/>
      <w:r>
        <w:t>, Mayence et Copenhague, ainsi qu’à l’Institut Max Planck d’immunobiologie de Freiburg.</w:t>
      </w:r>
    </w:p>
    <w:p w14:paraId="09C0E0CF" w14:textId="77777777" w:rsidR="00FF6026" w:rsidRDefault="00FF6026" w:rsidP="00FF6026">
      <w:r>
        <w:t xml:space="preserve">Il étudie la médecine à l’université de Bonn de 1963 à 1970, dont une partie (de 1966 à 1970) en tant que boursier de l’Office allemand d’échanges universitaires. </w:t>
      </w:r>
      <w:proofErr w:type="spellStart"/>
      <w:r>
        <w:t>Bhakdi</w:t>
      </w:r>
      <w:proofErr w:type="spellEnd"/>
      <w:r>
        <w:t xml:space="preserve"> travaille un temps comme assistant privé du spécialiste en médecine interne Walter Siegenthaler. En février 1971, il obtient son doctorat en médecine. De 1972 à 1978, il étudie à l’Institut Max Planck d’immunobiologie de Freiburg grâce à des bourses de la Société Max Planck et de la Fondation Alexander von Humboldt.</w:t>
      </w:r>
    </w:p>
    <w:p w14:paraId="477D281C" w14:textId="77777777" w:rsidR="00FF6026" w:rsidRDefault="00FF6026" w:rsidP="00FF6026">
      <w:r>
        <w:t xml:space="preserve">Il a travaillé à l’Université de Copenhague pendant un an avant de rejoindre l’Institut de microbiologie médicale de l’Université Justus Liebig de </w:t>
      </w:r>
      <w:proofErr w:type="spellStart"/>
      <w:r>
        <w:t>Gießen</w:t>
      </w:r>
      <w:proofErr w:type="spellEnd"/>
      <w:r>
        <w:t>, où il a travaillé de 1977 à 1990. En juillet 1979, il a obtenu son habilitation.</w:t>
      </w:r>
    </w:p>
    <w:p w14:paraId="27789BE1" w14:textId="77777777" w:rsidR="00FF6026" w:rsidRDefault="00FF6026" w:rsidP="00FF6026">
      <w:proofErr w:type="spellStart"/>
      <w:r>
        <w:t>Bhakdi</w:t>
      </w:r>
      <w:proofErr w:type="spellEnd"/>
      <w:r>
        <w:t xml:space="preserve"> a été nommé professeur C2 à </w:t>
      </w:r>
      <w:proofErr w:type="spellStart"/>
      <w:r>
        <w:t>Gießen</w:t>
      </w:r>
      <w:proofErr w:type="spellEnd"/>
      <w:r>
        <w:t xml:space="preserve"> en 1982. Il a passé une année supplémentaire à Copenhague et est devenu professeur C3 de microbiologie médicale (à </w:t>
      </w:r>
      <w:proofErr w:type="spellStart"/>
      <w:r>
        <w:t>Gießen</w:t>
      </w:r>
      <w:proofErr w:type="spellEnd"/>
      <w:r>
        <w:t xml:space="preserve"> à nouveau) en 1987 avant d’être nommé à l’université de Mayence en 1990. À partir de 1991, il dirige l’Institut de microbiologie et d’hygiène médicales en tant que professeur C4.</w:t>
      </w:r>
    </w:p>
    <w:p w14:paraId="5900DB2E" w14:textId="77777777" w:rsidR="00FF6026" w:rsidRDefault="00FF6026" w:rsidP="00FF6026">
      <w:proofErr w:type="spellStart"/>
      <w:r>
        <w:t>Bhakdi</w:t>
      </w:r>
      <w:proofErr w:type="spellEnd"/>
      <w:r>
        <w:t xml:space="preserve"> a pris sa retraite le 1er avril 2012. Depuis 2016, il est chercheur invité à l’université de Kiel. Avant sa retraite, </w:t>
      </w:r>
      <w:proofErr w:type="spellStart"/>
      <w:r>
        <w:t>Bhakdi</w:t>
      </w:r>
      <w:proofErr w:type="spellEnd"/>
      <w:r>
        <w:t xml:space="preserve"> a produit des travaux scientifiques dans des domaines tels que la bactériologie et l’athérosclérose, et a publié de multiples articles scientifiques dans ces domaines. Les récompenses qu’il a reçues comprennent l’Ordre du mérite de Rhénanie-Palatinat. </w:t>
      </w:r>
    </w:p>
    <w:p w14:paraId="10E568C1" w14:textId="77777777" w:rsidR="00FF6026" w:rsidRDefault="00FF6026" w:rsidP="00FF6026">
      <w:r>
        <w:t>Affiliations et fonctions</w:t>
      </w:r>
    </w:p>
    <w:p w14:paraId="4BF05CF3" w14:textId="77777777" w:rsidR="00FF6026" w:rsidRDefault="00FF6026" w:rsidP="00FF6026">
      <w:r>
        <w:t>Membre des centres de recherche collaborative de la Fondation allemande pour la recherche « Les protéines comme outils en biologie » à l’université de Giessen (1987-1990)</w:t>
      </w:r>
    </w:p>
    <w:p w14:paraId="5F2AAFE4" w14:textId="77777777" w:rsidR="00FF6026" w:rsidRDefault="00FF6026" w:rsidP="00FF6026">
      <w:r>
        <w:t xml:space="preserve">Porte-parole adjoint du Centre de recherche collaboratif « </w:t>
      </w:r>
      <w:proofErr w:type="spellStart"/>
      <w:r>
        <w:t>Immunopathogenèse</w:t>
      </w:r>
      <w:proofErr w:type="spellEnd"/>
      <w:r>
        <w:t xml:space="preserve"> » (1990-1999)</w:t>
      </w:r>
    </w:p>
    <w:p w14:paraId="03AAA0F6" w14:textId="77777777" w:rsidR="00FF6026" w:rsidRDefault="00FF6026" w:rsidP="00FF6026">
      <w:r>
        <w:t>Porte-parole du Centre de recherche collaboratif « 490 Infection et persistance dans les infections » à Mayence (2000-2011)</w:t>
      </w:r>
    </w:p>
    <w:p w14:paraId="43EDBCC2" w14:textId="77777777" w:rsidR="00FF6026" w:rsidRDefault="00FF6026" w:rsidP="00FF6026">
      <w:r>
        <w:t>Cofondateur et membre du conseil d’administration de l’Association des médecins et des scientifiques pour la santé, la liberté et la démocratie, fondée en mai 2020 (l’association a pour but d’agir contre les mesures prises par le gouvernement pour contenir la pandémie corona)</w:t>
      </w:r>
    </w:p>
    <w:p w14:paraId="126F2B95" w14:textId="77777777" w:rsidR="00FF6026" w:rsidRDefault="00FF6026" w:rsidP="00FF6026">
      <w:r>
        <w:t xml:space="preserve">Il a été rédacteur en chef de la revue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and </w:t>
      </w:r>
      <w:proofErr w:type="spellStart"/>
      <w:r>
        <w:t>Immunology</w:t>
      </w:r>
      <w:proofErr w:type="spellEnd"/>
      <w:r>
        <w:t xml:space="preserve"> de 1990 à 2012.</w:t>
      </w:r>
    </w:p>
    <w:p w14:paraId="4DE7A315" w14:textId="77777777" w:rsidR="00FF6026" w:rsidRDefault="00FF6026" w:rsidP="00FF6026"/>
    <w:p w14:paraId="4A68400F" w14:textId="77777777" w:rsidR="00FF6026" w:rsidRDefault="00FF6026" w:rsidP="00FF6026">
      <w:r>
        <w:t xml:space="preserve">Les </w:t>
      </w:r>
      <w:proofErr w:type="gramStart"/>
      <w:r>
        <w:t>études:</w:t>
      </w:r>
      <w:proofErr w:type="gramEnd"/>
    </w:p>
    <w:p w14:paraId="1C6E5AB7" w14:textId="252DAB48" w:rsidR="00FF6026" w:rsidRDefault="00FF6026" w:rsidP="00FF6026">
      <w:hyperlink r:id="rId4" w:history="1">
        <w:r w:rsidRPr="00E056C6">
          <w:rPr>
            <w:rStyle w:val="Lienhypertexte"/>
          </w:rPr>
          <w:t>https://www.sciencedirect.com/science/article/pii/S2352396421002036</w:t>
        </w:r>
      </w:hyperlink>
      <w:proofErr w:type="gramStart"/>
      <w:r>
        <w:t xml:space="preserve"> </w:t>
      </w:r>
      <w:r>
        <w:t xml:space="preserve">  (</w:t>
      </w:r>
      <w:proofErr w:type="gramEnd"/>
      <w:r>
        <w:t>v important DK)</w:t>
      </w:r>
    </w:p>
    <w:p w14:paraId="509ADB19" w14:textId="6C80A881" w:rsidR="00FF6026" w:rsidRDefault="00FF6026" w:rsidP="00FF6026">
      <w:hyperlink r:id="rId5" w:history="1">
        <w:r w:rsidRPr="00E056C6">
          <w:rPr>
            <w:rStyle w:val="Lienhypertexte"/>
          </w:rPr>
          <w:t>https://journals.plos.org/plosone/article?id=10.1371/journal.pone.0249499</w:t>
        </w:r>
      </w:hyperlink>
      <w:r>
        <w:t xml:space="preserve"> </w:t>
      </w:r>
      <w:r>
        <w:t xml:space="preserve"> (v. imp. IgG </w:t>
      </w:r>
      <w:proofErr w:type="spellStart"/>
      <w:r>
        <w:t>IgA</w:t>
      </w:r>
      <w:proofErr w:type="spellEnd"/>
      <w:r>
        <w:t>)</w:t>
      </w:r>
    </w:p>
    <w:p w14:paraId="5FD425E5" w14:textId="601DA62E" w:rsidR="00FF6026" w:rsidRDefault="00FF6026" w:rsidP="00FF6026">
      <w:hyperlink r:id="rId6" w:history="1">
        <w:r w:rsidRPr="00E056C6">
          <w:rPr>
            <w:rStyle w:val="Lienhypertexte"/>
          </w:rPr>
          <w:t>https://academic.oup.com/cid/advance-article/doi/10.1093/cid/ciab465/6279075</w:t>
        </w:r>
      </w:hyperlink>
      <w:r>
        <w:t xml:space="preserve"> </w:t>
      </w:r>
      <w:r>
        <w:t xml:space="preserve"> (spike et IgG après </w:t>
      </w:r>
      <w:proofErr w:type="spellStart"/>
      <w:r>
        <w:t>vacc</w:t>
      </w:r>
      <w:proofErr w:type="spellEnd"/>
      <w:r>
        <w:t>)</w:t>
      </w:r>
    </w:p>
    <w:p w14:paraId="5A01D264" w14:textId="0C8F5051" w:rsidR="00030095" w:rsidRDefault="00FF6026" w:rsidP="00FF6026">
      <w:hyperlink r:id="rId7" w:history="1">
        <w:r w:rsidRPr="00E056C6">
          <w:rPr>
            <w:rStyle w:val="Lienhypertexte"/>
          </w:rPr>
          <w:t>https://doi.org/10.1016/j.cell.2021.06.005</w:t>
        </w:r>
      </w:hyperlink>
      <w:r>
        <w:t xml:space="preserve"> </w:t>
      </w:r>
      <w:r>
        <w:t xml:space="preserve"> (troisième réponse IgG au vaccin)</w:t>
      </w:r>
    </w:p>
    <w:sectPr w:rsidR="0003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26"/>
    <w:rsid w:val="00617522"/>
    <w:rsid w:val="00655B5C"/>
    <w:rsid w:val="00AB33E7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48E9"/>
  <w15:chartTrackingRefBased/>
  <w15:docId w15:val="{BFC73AB6-C3B1-48DD-B65B-AF3BD04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0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cell.2021.06.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cid/advance-article/doi/10.1093/cid/ciab465/6279075" TargetMode="External"/><Relationship Id="rId5" Type="http://schemas.openxmlformats.org/officeDocument/2006/relationships/hyperlink" Target="https://journals.plos.org/plosone/article?id=10.1371/journal.pone.0249499" TargetMode="External"/><Relationship Id="rId4" Type="http://schemas.openxmlformats.org/officeDocument/2006/relationships/hyperlink" Target="https://www.sciencedirect.com/science/article/pii/S23523964210020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Mi</dc:creator>
  <cp:keywords/>
  <dc:description/>
  <cp:lastModifiedBy>Mi Mi</cp:lastModifiedBy>
  <cp:revision>1</cp:revision>
  <dcterms:created xsi:type="dcterms:W3CDTF">2021-08-04T15:10:00Z</dcterms:created>
  <dcterms:modified xsi:type="dcterms:W3CDTF">2021-08-04T15:12:00Z</dcterms:modified>
</cp:coreProperties>
</file>