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B8F" w:rsidRDefault="00EB2B8F" w:rsidP="00455D88">
      <w:pPr>
        <w:pStyle w:val="En-tte"/>
        <w:ind w:left="-142"/>
      </w:pPr>
    </w:p>
    <w:p w:rsidR="00EB2B8F" w:rsidRPr="00866603" w:rsidRDefault="00A85EB3" w:rsidP="00CE49AA">
      <w:pPr>
        <w:pStyle w:val="En-tte"/>
        <w:tabs>
          <w:tab w:val="clear" w:pos="4818"/>
          <w:tab w:val="clear" w:pos="9637"/>
          <w:tab w:val="right" w:pos="0"/>
          <w:tab w:val="left" w:pos="7938"/>
        </w:tabs>
        <w:rPr>
          <w:rFonts w:ascii="Arial" w:hAnsi="Arial" w:cs="Arial"/>
          <w:b/>
          <w:bCs/>
          <w:shadow/>
          <w:color w:val="000000"/>
          <w:w w:val="68"/>
          <w:sz w:val="28"/>
          <w:szCs w:val="28"/>
        </w:rPr>
      </w:pPr>
      <w:r w:rsidRPr="00866603">
        <w:rPr>
          <w:rFonts w:ascii="Arial" w:hAnsi="Arial" w:cs="Arial"/>
          <w:b/>
          <w:bCs/>
          <w:shadow/>
          <w:color w:val="000000"/>
          <w:w w:val="68"/>
          <w:sz w:val="28"/>
          <w:szCs w:val="28"/>
        </w:rPr>
        <w:tab/>
      </w:r>
      <w:r w:rsidR="007420F9">
        <w:rPr>
          <w:rFonts w:ascii="Arial" w:hAnsi="Arial" w:cs="Arial"/>
          <w:b/>
          <w:bCs/>
          <w:shadow/>
          <w:color w:val="000000"/>
          <w:w w:val="68"/>
          <w:sz w:val="28"/>
          <w:szCs w:val="28"/>
        </w:rPr>
        <w:t>DATE</w:t>
      </w:r>
      <w:r w:rsidR="00EB2B8F" w:rsidRPr="00866603">
        <w:rPr>
          <w:rFonts w:ascii="Arial" w:hAnsi="Arial" w:cs="Arial"/>
          <w:b/>
          <w:bCs/>
          <w:shadow/>
          <w:color w:val="000000"/>
          <w:w w:val="68"/>
          <w:sz w:val="28"/>
          <w:szCs w:val="28"/>
        </w:rPr>
        <w:t xml:space="preserve"> </w:t>
      </w:r>
      <w:r w:rsidR="00CE49AA">
        <w:rPr>
          <w:rFonts w:ascii="Arial" w:hAnsi="Arial" w:cs="Arial"/>
          <w:b/>
          <w:bCs/>
          <w:shadow/>
          <w:color w:val="000000"/>
          <w:w w:val="68"/>
          <w:sz w:val="28"/>
          <w:szCs w:val="28"/>
        </w:rPr>
        <w:t>Novembre 2017</w:t>
      </w:r>
    </w:p>
    <w:p w:rsidR="004C7D51" w:rsidRDefault="004C7D51" w:rsidP="004C7D51">
      <w:pPr>
        <w:pStyle w:val="Style"/>
        <w:keepLines/>
        <w:suppressAutoHyphens w:val="0"/>
        <w:ind w:left="113" w:right="193"/>
        <w:rPr>
          <w:rFonts w:ascii="Times New Roman" w:hAnsi="Times New Roman"/>
          <w:b/>
          <w:sz w:val="16"/>
          <w:szCs w:val="16"/>
        </w:rPr>
      </w:pPr>
    </w:p>
    <w:p w:rsidR="004C7D51" w:rsidRPr="007A2EA3" w:rsidRDefault="004C7D51" w:rsidP="004C7D51">
      <w:pPr>
        <w:pStyle w:val="Style"/>
        <w:keepLines/>
        <w:suppressAutoHyphens w:val="0"/>
        <w:ind w:left="113" w:right="193"/>
        <w:rPr>
          <w:rFonts w:ascii="Times New Roman" w:hAnsi="Times New Roman"/>
          <w:b/>
          <w:sz w:val="16"/>
          <w:szCs w:val="16"/>
        </w:rPr>
        <w:sectPr w:rsidR="004C7D51" w:rsidRPr="007A2EA3" w:rsidSect="00EB596F">
          <w:footerReference w:type="default" r:id="rId8"/>
          <w:headerReference w:type="first" r:id="rId9"/>
          <w:footerReference w:type="first" r:id="rId10"/>
          <w:type w:val="continuous"/>
          <w:pgSz w:w="11905" w:h="16837"/>
          <w:pgMar w:top="709" w:right="851" w:bottom="851" w:left="851" w:header="720" w:footer="505" w:gutter="0"/>
          <w:cols w:space="186"/>
          <w:titlePg/>
          <w:docGrid w:linePitch="360"/>
        </w:sectPr>
      </w:pPr>
    </w:p>
    <w:p w:rsidR="00866D1D" w:rsidRPr="002C637E" w:rsidRDefault="00323949" w:rsidP="00EB2B8F">
      <w:pPr>
        <w:pStyle w:val="Style"/>
        <w:ind w:right="193"/>
        <w:jc w:val="center"/>
        <w:rPr>
          <w:b/>
          <w:color w:val="FFFFFF"/>
          <w:sz w:val="12"/>
          <w:szCs w:val="12"/>
          <w:shd w:val="clear" w:color="auto" w:fill="008000"/>
        </w:rPr>
      </w:pPr>
      <w:r w:rsidRPr="00323949">
        <w:rPr>
          <w:noProof/>
        </w:rPr>
        <w:lastRenderedPageBreak/>
        <w:pict>
          <v:shapetype id="_x0000_t202" coordsize="21600,21600" o:spt="202" path="m,l,21600r21600,l21600,xe">
            <v:stroke joinstyle="miter"/>
            <v:path gradientshapeok="t" o:connecttype="rect"/>
          </v:shapetype>
          <v:shape id="_x0000_s1036" type="#_x0000_t202" style="position:absolute;left:0;text-align:left;margin-left:4in;margin-top:.75pt;width:220.65pt;height:87.45pt;z-index:-251664896" strokecolor="#92d050" strokeweight="5pt">
            <v:stroke linestyle="thickThin"/>
            <v:shadow color="#868686"/>
            <v:textbox style="mso-next-textbox:#_x0000_s1036">
              <w:txbxContent>
                <w:p w:rsidR="00B97973" w:rsidRPr="00B97973" w:rsidRDefault="00B97973" w:rsidP="00581798">
                  <w:pPr>
                    <w:pBdr>
                      <w:top w:val="single" w:sz="4" w:space="10" w:color="auto"/>
                      <w:left w:val="single" w:sz="4" w:space="1" w:color="auto"/>
                      <w:bottom w:val="single" w:sz="4" w:space="5" w:color="auto"/>
                      <w:right w:val="single" w:sz="4" w:space="1" w:color="auto"/>
                    </w:pBdr>
                    <w:jc w:val="center"/>
                    <w:rPr>
                      <w:b/>
                      <w:i/>
                      <w:sz w:val="28"/>
                      <w:szCs w:val="28"/>
                    </w:rPr>
                  </w:pPr>
                  <w:r w:rsidRPr="005524D7">
                    <w:rPr>
                      <w:b/>
                      <w:color w:val="FFFFFF"/>
                      <w:sz w:val="23"/>
                      <w:szCs w:val="23"/>
                      <w:shd w:val="clear" w:color="auto" w:fill="008000"/>
                    </w:rPr>
                    <w:t>SOMMAIR</w:t>
                  </w:r>
                  <w:r w:rsidR="005524D7">
                    <w:rPr>
                      <w:b/>
                      <w:color w:val="FFFFFF"/>
                      <w:sz w:val="23"/>
                      <w:szCs w:val="23"/>
                      <w:shd w:val="clear" w:color="auto" w:fill="008000"/>
                    </w:rPr>
                    <w:t>E</w:t>
                  </w:r>
                </w:p>
                <w:p w:rsidR="00B97973" w:rsidRPr="00965801" w:rsidRDefault="00B9000E" w:rsidP="00581798">
                  <w:pPr>
                    <w:pBdr>
                      <w:top w:val="single" w:sz="4" w:space="10" w:color="auto"/>
                      <w:left w:val="single" w:sz="4" w:space="1" w:color="auto"/>
                      <w:bottom w:val="single" w:sz="4" w:space="5" w:color="auto"/>
                      <w:right w:val="single" w:sz="4" w:space="1" w:color="auto"/>
                    </w:pBdr>
                  </w:pPr>
                  <w:r>
                    <w:rPr>
                      <w:b/>
                      <w:i/>
                    </w:rPr>
                    <w:t xml:space="preserve">  </w:t>
                  </w:r>
                  <w:r w:rsidR="00371935" w:rsidRPr="00965801">
                    <w:t>-</w:t>
                  </w:r>
                  <w:r w:rsidR="00965801">
                    <w:t xml:space="preserve">  </w:t>
                  </w:r>
                  <w:r w:rsidR="00BA6817" w:rsidRPr="00965801">
                    <w:t>Éditorial</w:t>
                  </w:r>
                  <w:r w:rsidR="00863C10">
                    <w:t> : A Gavroche</w:t>
                  </w:r>
                </w:p>
                <w:p w:rsidR="00B97973" w:rsidRPr="00E86929" w:rsidRDefault="00B97973" w:rsidP="00581798">
                  <w:pPr>
                    <w:pBdr>
                      <w:top w:val="single" w:sz="4" w:space="10" w:color="auto"/>
                      <w:left w:val="single" w:sz="4" w:space="1" w:color="auto"/>
                      <w:bottom w:val="single" w:sz="4" w:space="5" w:color="auto"/>
                      <w:right w:val="single" w:sz="4" w:space="1" w:color="auto"/>
                    </w:pBdr>
                    <w:ind w:firstLine="142"/>
                    <w:rPr>
                      <w:sz w:val="22"/>
                      <w:szCs w:val="22"/>
                    </w:rPr>
                  </w:pPr>
                  <w:r w:rsidRPr="00E86929">
                    <w:rPr>
                      <w:sz w:val="22"/>
                      <w:szCs w:val="22"/>
                    </w:rPr>
                    <w:t xml:space="preserve">-  </w:t>
                  </w:r>
                  <w:r w:rsidR="00B97276">
                    <w:t xml:space="preserve"> </w:t>
                  </w:r>
                  <w:r w:rsidR="00CE49AA">
                    <w:t>La CSG 27 ans déjà !</w:t>
                  </w:r>
                </w:p>
                <w:p w:rsidR="00551A0E" w:rsidRPr="00BA6817" w:rsidRDefault="00B97973" w:rsidP="00581798">
                  <w:pPr>
                    <w:pBdr>
                      <w:top w:val="single" w:sz="4" w:space="10" w:color="auto"/>
                      <w:left w:val="single" w:sz="4" w:space="1" w:color="auto"/>
                      <w:bottom w:val="single" w:sz="4" w:space="5" w:color="auto"/>
                      <w:right w:val="single" w:sz="4" w:space="1" w:color="auto"/>
                    </w:pBdr>
                    <w:ind w:firstLine="142"/>
                    <w:rPr>
                      <w:sz w:val="22"/>
                      <w:szCs w:val="22"/>
                    </w:rPr>
                  </w:pPr>
                  <w:r w:rsidRPr="00E86929">
                    <w:rPr>
                      <w:sz w:val="22"/>
                      <w:szCs w:val="22"/>
                    </w:rPr>
                    <w:t xml:space="preserve">-  </w:t>
                  </w:r>
                  <w:r w:rsidR="00B97276">
                    <w:t xml:space="preserve"> </w:t>
                  </w:r>
                  <w:r w:rsidR="00863C10">
                    <w:t>Compte Notionnel</w:t>
                  </w:r>
                </w:p>
              </w:txbxContent>
            </v:textbox>
          </v:shape>
        </w:pict>
      </w:r>
      <w:r w:rsidRPr="00323949">
        <w:rPr>
          <w:noProof/>
          <w:lang w:eastAsia="en-US"/>
        </w:rPr>
        <w:pict>
          <v:shape id="_x0000_s1035" type="#_x0000_t202" style="position:absolute;left:0;text-align:left;margin-left:4.5pt;margin-top:.75pt;width:269.25pt;height:599.1pt;z-index:251650560;mso-width-relative:margin;mso-height-relative:margin">
            <v:textbox style="mso-next-textbox:#_x0000_s1035">
              <w:txbxContent>
                <w:p w:rsidR="0044690A" w:rsidRPr="00311596" w:rsidRDefault="0044690A" w:rsidP="005524D7">
                  <w:pPr>
                    <w:spacing w:after="120"/>
                    <w:jc w:val="center"/>
                    <w:rPr>
                      <w:b/>
                      <w:color w:val="FFFFFF"/>
                      <w:sz w:val="23"/>
                      <w:szCs w:val="23"/>
                      <w:shd w:val="clear" w:color="auto" w:fill="008000"/>
                    </w:rPr>
                  </w:pPr>
                  <w:r w:rsidRPr="00311596">
                    <w:rPr>
                      <w:b/>
                      <w:color w:val="FFFFFF"/>
                      <w:sz w:val="23"/>
                      <w:szCs w:val="23"/>
                      <w:shd w:val="clear" w:color="auto" w:fill="008000"/>
                    </w:rPr>
                    <w:t>EDITORIAL</w:t>
                  </w:r>
                </w:p>
                <w:p w:rsidR="00311596" w:rsidRDefault="00311596" w:rsidP="005524D7">
                  <w:pPr>
                    <w:spacing w:after="120"/>
                    <w:jc w:val="center"/>
                    <w:rPr>
                      <w:sz w:val="23"/>
                      <w:szCs w:val="23"/>
                    </w:rPr>
                  </w:pPr>
                  <w:r w:rsidRPr="00311596">
                    <w:rPr>
                      <w:sz w:val="23"/>
                      <w:szCs w:val="23"/>
                    </w:rPr>
                    <w:t>A Gavroche</w:t>
                  </w:r>
                </w:p>
                <w:p w:rsidR="00311596" w:rsidRPr="00311596" w:rsidRDefault="00311596" w:rsidP="00311596">
                  <w:pPr>
                    <w:jc w:val="both"/>
                    <w:rPr>
                      <w:sz w:val="23"/>
                      <w:szCs w:val="23"/>
                    </w:rPr>
                  </w:pPr>
                  <w:r w:rsidRPr="00311596">
                    <w:rPr>
                      <w:sz w:val="23"/>
                      <w:szCs w:val="23"/>
                    </w:rPr>
                    <w:t>"Le peuple n'est pas une multitude, mais un rassemblement autour de l'intérêt général, donnant la légitimité nécessaire à l'action" -André BELLON (polytechnicien, ancien président de la commission des affaires étrangères dans les années 1980)</w:t>
                  </w:r>
                </w:p>
                <w:p w:rsidR="00311596" w:rsidRPr="00311596" w:rsidRDefault="00311596" w:rsidP="00311596">
                  <w:pPr>
                    <w:jc w:val="both"/>
                    <w:rPr>
                      <w:sz w:val="23"/>
                      <w:szCs w:val="23"/>
                    </w:rPr>
                  </w:pPr>
                  <w:r w:rsidRPr="00311596">
                    <w:rPr>
                      <w:sz w:val="23"/>
                      <w:szCs w:val="23"/>
                    </w:rPr>
                    <w:t>Ainsi peut-on s'accommoder de la violence des décisions du gouvernement et de leurs effets néfastes sur la vie d'une large majorité de citoyens dont la représentation est assujettie au rôle de spectateur. " La rue ne dicte pas sa loi ʺ bêlent à l'unisson ceux dont les privilèges sont protégés. Mais la "rue" n'est pas un concept, pas une évanescence, pas une opinion ou un lobby ; c'est l'Agora où s'expriment ceux qui alertent l'opinion sur des choix non partagés qui provoqueront des fractures. Cependant nous sommes d'accord, si "la rue" n'impose pas sa loi, celle d'une communauté d'élites et d'oligarques "éclairés" n'est pas plus légitime. L'Économie, élément structurant nos relations dans l'espace public, ne peut être abandonnée aux experts autoproclamés ou aux spéculateurs boursiers. La compétition entre les individus pour le bénéfice d'une minorité engendre la confrontation brutale. Entonner les vieilles rengaines décrivant un peuple ignorant son intérêt et arcbouté sur ces acquis ne peut camoufler durablement l'obligation d'un consensus autour de choix politiques. L'élection de nos représentants n'est qu'un court instant de cette démarche. Passer outre les corps intermédiaires c'est refuser leur capacité à diagnostiquer les causes des maux de nos sociétés et leur légitimité à proposer des solutions.</w:t>
                  </w:r>
                </w:p>
                <w:p w:rsidR="00551A0E" w:rsidRDefault="00311596" w:rsidP="005524D7">
                  <w:pPr>
                    <w:jc w:val="both"/>
                  </w:pPr>
                  <w:r w:rsidRPr="00311596">
                    <w:rPr>
                      <w:sz w:val="23"/>
                      <w:szCs w:val="23"/>
                    </w:rPr>
                    <w:t>La CGT ne détient pas à elle seule la vérité mais le courant d'adhésion quelle suscite aux élections professionnelles est riche d'expériences. Caricaturer ses positions pour décrédibiliser son discours et réduire son influence est une méthode aussi absurde qu'archaïque car la réalité finit toujours par s'imposer. Les appels de la CGT, avec d'autres syndicats, au rassemblement pour porter la voix de ceux qu'on ne veut pas entendre n'a donc rien à voir avec on ne sait quel besoin de re</w:t>
                  </w:r>
                  <w:r>
                    <w:rPr>
                      <w:sz w:val="23"/>
                      <w:szCs w:val="23"/>
                    </w:rPr>
                    <w:t>dorer son blason.</w:t>
                  </w:r>
                  <w:r w:rsidR="005524D7">
                    <w:rPr>
                      <w:sz w:val="23"/>
                      <w:szCs w:val="23"/>
                    </w:rPr>
                    <w:t xml:space="preserve">       </w:t>
                  </w:r>
                  <w:r w:rsidRPr="00311596">
                    <w:rPr>
                      <w:sz w:val="23"/>
                      <w:szCs w:val="23"/>
                    </w:rPr>
                    <w:t>Didier Sestacq</w:t>
                  </w:r>
                </w:p>
              </w:txbxContent>
            </v:textbox>
          </v:shape>
        </w:pict>
      </w:r>
    </w:p>
    <w:p w:rsidR="00EB2B8F" w:rsidRPr="00455D88" w:rsidRDefault="00EB2B8F" w:rsidP="00EB2B8F">
      <w:pPr>
        <w:rPr>
          <w:sz w:val="10"/>
          <w:szCs w:val="10"/>
        </w:rPr>
      </w:pPr>
    </w:p>
    <w:p w:rsidR="000612B2" w:rsidRPr="00455D88" w:rsidRDefault="00323949" w:rsidP="00760C44">
      <w:pPr>
        <w:rPr>
          <w:sz w:val="10"/>
          <w:szCs w:val="10"/>
        </w:rPr>
        <w:sectPr w:rsidR="000612B2" w:rsidRPr="00455D88" w:rsidSect="00551A0E">
          <w:headerReference w:type="even" r:id="rId11"/>
          <w:headerReference w:type="default" r:id="rId12"/>
          <w:footerReference w:type="even" r:id="rId13"/>
          <w:footerReference w:type="default" r:id="rId14"/>
          <w:headerReference w:type="first" r:id="rId15"/>
          <w:footerReference w:type="first" r:id="rId16"/>
          <w:type w:val="continuous"/>
          <w:pgSz w:w="11905" w:h="16837"/>
          <w:pgMar w:top="851" w:right="851" w:bottom="851" w:left="851" w:header="720" w:footer="505" w:gutter="0"/>
          <w:cols w:space="720"/>
          <w:docGrid w:linePitch="360"/>
        </w:sectPr>
      </w:pPr>
      <w:r>
        <w:rPr>
          <w:noProof/>
          <w:sz w:val="10"/>
          <w:szCs w:val="10"/>
          <w:lang w:eastAsia="en-US"/>
        </w:rPr>
        <w:pict>
          <v:shape id="_x0000_s1061" type="#_x0000_t202" style="position:absolute;margin-left:330.55pt;margin-top:584.35pt;width:220.65pt;height:196.05pt;z-index:251667968;mso-position-horizontal-relative:page;mso-position-vertical-relative:page;mso-width-relative:margin;v-text-anchor:middle" o:allowincell="f" filled="f" strokecolor="#622423 [1605]" strokeweight=".25pt">
            <v:textbox style="mso-next-textbox:#_x0000_s1061" inset="10.8pt,7.2pt,10.8pt,7.2pt">
              <w:txbxContent>
                <w:p w:rsidR="000A4774" w:rsidRDefault="00581798" w:rsidP="00581798">
                  <w:pPr>
                    <w:spacing w:line="360" w:lineRule="auto"/>
                    <w:ind w:left="-142"/>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fr-FR"/>
                    </w:rPr>
                    <w:drawing>
                      <wp:inline distT="0" distB="0" distL="0" distR="0">
                        <wp:extent cx="2224419" cy="2294875"/>
                        <wp:effectExtent l="19050" t="0" r="4431" b="0"/>
                        <wp:docPr id="7" name="Image 6"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7"/>
                                <a:stretch>
                                  <a:fillRect/>
                                </a:stretch>
                              </pic:blipFill>
                              <pic:spPr>
                                <a:xfrm>
                                  <a:off x="0" y="0"/>
                                  <a:ext cx="2227709" cy="2298269"/>
                                </a:xfrm>
                                <a:prstGeom prst="rect">
                                  <a:avLst/>
                                </a:prstGeom>
                              </pic:spPr>
                            </pic:pic>
                          </a:graphicData>
                        </a:graphic>
                      </wp:inline>
                    </w:drawing>
                  </w:r>
                </w:p>
              </w:txbxContent>
            </v:textbox>
            <w10:wrap type="square" anchorx="page" anchory="page"/>
          </v:shape>
        </w:pict>
      </w:r>
      <w:r w:rsidRPr="00323949">
        <w:rPr>
          <w:noProof/>
          <w:lang w:eastAsia="fr-FR"/>
        </w:rPr>
        <w:pict>
          <v:shape id="_x0000_s1038" type="#_x0000_t202" style="position:absolute;margin-left:4in;margin-top:81.4pt;width:220.65pt;height:304.75pt;z-index:251652608">
            <v:textbox style="mso-next-textbox:#_x0000_s1038">
              <w:txbxContent>
                <w:p w:rsidR="008708B6" w:rsidRDefault="0066058F" w:rsidP="0066058F">
                  <w:pPr>
                    <w:ind w:left="-142"/>
                  </w:pPr>
                  <w:r w:rsidRPr="0066058F">
                    <w:rPr>
                      <w:b/>
                      <w:noProof/>
                      <w:lang w:eastAsia="fr-FR"/>
                    </w:rPr>
                    <w:drawing>
                      <wp:inline distT="0" distB="0" distL="0" distR="0">
                        <wp:extent cx="2787861" cy="3774558"/>
                        <wp:effectExtent l="19050" t="0" r="0" b="0"/>
                        <wp:docPr id="8" name="Image 4" descr="ugict-cgt-macron-president-riches-infographie-président-des-r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ict-cgt-macron-president-riches-infographie-président-des-riches.jpg"/>
                                <pic:cNvPicPr/>
                              </pic:nvPicPr>
                              <pic:blipFill>
                                <a:blip r:embed="rId18"/>
                                <a:stretch>
                                  <a:fillRect/>
                                </a:stretch>
                              </pic:blipFill>
                              <pic:spPr>
                                <a:xfrm>
                                  <a:off x="0" y="0"/>
                                  <a:ext cx="2787860" cy="3774557"/>
                                </a:xfrm>
                                <a:prstGeom prst="rect">
                                  <a:avLst/>
                                </a:prstGeom>
                              </pic:spPr>
                            </pic:pic>
                          </a:graphicData>
                        </a:graphic>
                      </wp:inline>
                    </w:drawing>
                  </w:r>
                </w:p>
              </w:txbxContent>
            </v:textbox>
          </v:shape>
        </w:pict>
      </w:r>
    </w:p>
    <w:p w:rsidR="002C4385" w:rsidRDefault="003718C5" w:rsidP="001F330D">
      <w:pPr>
        <w:jc w:val="center"/>
        <w:rPr>
          <w:b/>
          <w:bCs/>
          <w:sz w:val="20"/>
          <w:szCs w:val="20"/>
          <w:shd w:val="clear" w:color="auto" w:fill="C0C0C0"/>
        </w:rPr>
      </w:pPr>
      <w:r w:rsidRPr="007D794D">
        <w:rPr>
          <w:sz w:val="20"/>
          <w:szCs w:val="20"/>
        </w:rPr>
        <w:lastRenderedPageBreak/>
        <w:t xml:space="preserve"> </w:t>
      </w:r>
    </w:p>
    <w:p w:rsidR="00453AF1" w:rsidRDefault="00453AF1">
      <w:pPr>
        <w:widowControl/>
        <w:suppressAutoHyphens w:val="0"/>
        <w:rPr>
          <w:noProof/>
          <w:sz w:val="20"/>
          <w:szCs w:val="20"/>
          <w:lang w:eastAsia="fr-FR"/>
        </w:rPr>
      </w:pPr>
    </w:p>
    <w:p w:rsidR="002C4385" w:rsidRPr="002C4385" w:rsidRDefault="002C4385" w:rsidP="002C4385">
      <w:pPr>
        <w:rPr>
          <w:sz w:val="20"/>
          <w:szCs w:val="20"/>
        </w:rPr>
      </w:pPr>
    </w:p>
    <w:p w:rsidR="004C3018" w:rsidRDefault="004C3018" w:rsidP="007825A1">
      <w:pPr>
        <w:rPr>
          <w:sz w:val="20"/>
          <w:szCs w:val="20"/>
        </w:rPr>
      </w:pPr>
    </w:p>
    <w:p w:rsidR="004C3018" w:rsidRDefault="0053620A" w:rsidP="0053620A">
      <w:pPr>
        <w:widowControl/>
        <w:suppressAutoHyphens w:val="0"/>
        <w:jc w:val="center"/>
        <w:rPr>
          <w:sz w:val="20"/>
          <w:szCs w:val="20"/>
        </w:rPr>
      </w:pPr>
      <w:r w:rsidRPr="0053620A">
        <w:rPr>
          <w:noProof/>
          <w:sz w:val="20"/>
          <w:szCs w:val="20"/>
          <w:lang w:eastAsia="fr-FR"/>
        </w:rPr>
        <w:drawing>
          <wp:inline distT="0" distB="0" distL="0" distR="0">
            <wp:extent cx="6479540" cy="8730615"/>
            <wp:effectExtent l="19050" t="0" r="0" b="0"/>
            <wp:docPr id="1" name="Image 0" descr="La CSG 20 ans déjà 1 03 1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SG 20 ans déjà 1 03 10 17.jpg"/>
                    <pic:cNvPicPr/>
                  </pic:nvPicPr>
                  <pic:blipFill>
                    <a:blip r:embed="rId19"/>
                    <a:stretch>
                      <a:fillRect/>
                    </a:stretch>
                  </pic:blipFill>
                  <pic:spPr>
                    <a:xfrm>
                      <a:off x="0" y="0"/>
                      <a:ext cx="6479540" cy="8730615"/>
                    </a:xfrm>
                    <a:prstGeom prst="rect">
                      <a:avLst/>
                    </a:prstGeom>
                  </pic:spPr>
                </pic:pic>
              </a:graphicData>
            </a:graphic>
          </wp:inline>
        </w:drawing>
      </w:r>
      <w:r w:rsidR="004C3018">
        <w:rPr>
          <w:sz w:val="20"/>
          <w:szCs w:val="20"/>
        </w:rPr>
        <w:br w:type="page"/>
      </w:r>
    </w:p>
    <w:p w:rsidR="003B44E0" w:rsidRPr="007D794D" w:rsidRDefault="0053620A" w:rsidP="004C3018">
      <w:pPr>
        <w:jc w:val="center"/>
        <w:rPr>
          <w:b/>
          <w:bCs/>
          <w:sz w:val="20"/>
          <w:szCs w:val="20"/>
          <w:shd w:val="clear" w:color="auto" w:fill="C0C0C0"/>
        </w:rPr>
      </w:pPr>
      <w:r w:rsidRPr="0053620A">
        <w:rPr>
          <w:noProof/>
          <w:sz w:val="20"/>
          <w:szCs w:val="20"/>
          <w:lang w:eastAsia="fr-FR"/>
        </w:rPr>
        <w:drawing>
          <wp:inline distT="0" distB="0" distL="0" distR="0">
            <wp:extent cx="6479540" cy="9465310"/>
            <wp:effectExtent l="19050" t="0" r="0" b="0"/>
            <wp:docPr id="4" name="Image 3" descr="La CSG 20 ans déjà 2 03 1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SG 20 ans déjà 2 03 10 17.jpg"/>
                    <pic:cNvPicPr/>
                  </pic:nvPicPr>
                  <pic:blipFill>
                    <a:blip r:embed="rId20"/>
                    <a:stretch>
                      <a:fillRect/>
                    </a:stretch>
                  </pic:blipFill>
                  <pic:spPr>
                    <a:xfrm>
                      <a:off x="0" y="0"/>
                      <a:ext cx="6479540" cy="9465310"/>
                    </a:xfrm>
                    <a:prstGeom prst="rect">
                      <a:avLst/>
                    </a:prstGeom>
                  </pic:spPr>
                </pic:pic>
              </a:graphicData>
            </a:graphic>
          </wp:inline>
        </w:drawing>
      </w:r>
    </w:p>
    <w:p w:rsidR="003B44E0" w:rsidRDefault="00323949" w:rsidP="002C4385">
      <w:pPr>
        <w:tabs>
          <w:tab w:val="left" w:pos="7244"/>
        </w:tabs>
        <w:rPr>
          <w:sz w:val="20"/>
          <w:szCs w:val="20"/>
        </w:rPr>
      </w:pPr>
      <w:r>
        <w:rPr>
          <w:noProof/>
          <w:sz w:val="20"/>
          <w:szCs w:val="20"/>
          <w:lang w:eastAsia="fr-FR"/>
        </w:rPr>
        <w:pict>
          <v:shape id="_x0000_s1059" type="#_x0000_t202" style="position:absolute;margin-left:271.7pt;margin-top:-10.45pt;width:237pt;height:188.9pt;z-index:251665920;mso-width-relative:margin;mso-height-relative:margin">
            <v:textbox style="mso-next-textbox:#_x0000_s1059">
              <w:txbxContent>
                <w:p w:rsidR="004C3233" w:rsidRDefault="00863C10" w:rsidP="000A4774">
                  <w:pPr>
                    <w:spacing w:after="120"/>
                    <w:rPr>
                      <w:b/>
                      <w:sz w:val="96"/>
                      <w:szCs w:val="96"/>
                    </w:rPr>
                  </w:pPr>
                  <w:r>
                    <w:t>Car le montant des pensions dépend du capital accumulé mais également de l'espérance de vie moyenne au moment du départ en retraite.</w:t>
                  </w:r>
                </w:p>
                <w:p w:rsidR="00863C10" w:rsidRDefault="00863C10" w:rsidP="000A4774">
                  <w:pPr>
                    <w:spacing w:after="120"/>
                    <w:jc w:val="both"/>
                    <w:rPr>
                      <w:b/>
                    </w:rPr>
                  </w:pPr>
                  <w:r>
                    <w:t>En clair, une telle réforme transférerait aux retraités les risques liés à la situation économique.</w:t>
                  </w:r>
                </w:p>
                <w:p w:rsidR="00863C10" w:rsidRDefault="00863C10" w:rsidP="003A0D94">
                  <w:pPr>
                    <w:tabs>
                      <w:tab w:val="left" w:pos="2694"/>
                    </w:tabs>
                    <w:spacing w:after="120"/>
                    <w:jc w:val="both"/>
                  </w:pPr>
                  <w:r w:rsidRPr="009C3950">
                    <w:rPr>
                      <w:b/>
                    </w:rPr>
                    <w:t>Le niveau de pension ne sera donc plus garanti</w:t>
                  </w:r>
                  <w:r>
                    <w:t>. La volonté du gouvernement est concrètement de redistribuer les cotisations collectées par les entreprises en m</w:t>
                  </w:r>
                  <w:r w:rsidR="005E67F0">
                    <w:t>arge de profit.</w:t>
                  </w:r>
                </w:p>
                <w:p w:rsidR="00863C10" w:rsidRDefault="00863C10" w:rsidP="00863C10">
                  <w:pPr>
                    <w:jc w:val="both"/>
                  </w:pPr>
                </w:p>
                <w:p w:rsidR="00863C10" w:rsidRDefault="00863C10" w:rsidP="00863C10">
                  <w:pPr>
                    <w:jc w:val="both"/>
                  </w:pPr>
                </w:p>
                <w:p w:rsidR="004C3233" w:rsidRPr="004C4754" w:rsidRDefault="004C3233" w:rsidP="004C3233">
                  <w:pPr>
                    <w:rPr>
                      <w:b/>
                      <w:sz w:val="96"/>
                      <w:szCs w:val="96"/>
                    </w:rPr>
                  </w:pPr>
                </w:p>
              </w:txbxContent>
            </v:textbox>
          </v:shape>
        </w:pict>
      </w:r>
      <w:r>
        <w:rPr>
          <w:noProof/>
          <w:sz w:val="20"/>
          <w:szCs w:val="20"/>
          <w:lang w:eastAsia="fr-FR"/>
        </w:rPr>
        <w:pict>
          <v:shape id="_x0000_s1052" type="#_x0000_t202" style="position:absolute;margin-left:-2.8pt;margin-top:-10.45pt;width:264pt;height:450.95pt;z-index:251661824;mso-width-relative:margin;mso-height-relative:margin">
            <v:textbox style="mso-next-textbox:#_x0000_s1052">
              <w:txbxContent>
                <w:p w:rsidR="00863C10" w:rsidRDefault="00863C10" w:rsidP="0066058F">
                  <w:pPr>
                    <w:spacing w:after="200"/>
                    <w:jc w:val="center"/>
                  </w:pPr>
                  <w:r>
                    <w:t>COMPTE NOTIONNEL....</w:t>
                  </w:r>
                </w:p>
                <w:p w:rsidR="00863C10" w:rsidRPr="009C3950" w:rsidRDefault="00863C10" w:rsidP="0066058F">
                  <w:pPr>
                    <w:spacing w:after="120"/>
                    <w:jc w:val="both"/>
                    <w:rPr>
                      <w:i/>
                    </w:rPr>
                  </w:pPr>
                  <w:r>
                    <w:t>Le premier Ministre annonce devant l'Assemblée Nationale le 3 juillet 2017 "</w:t>
                  </w:r>
                  <w:r w:rsidRPr="009C3950">
                    <w:rPr>
                      <w:i/>
                    </w:rPr>
                    <w:t>la rénovation de notre système (retraite), pour le rendre plus juste et plus transparent, pour qu'un euro cotisé ouvre les mêmes droits pour tous. Nous prendrons le temps du diagnosti</w:t>
                  </w:r>
                  <w:r>
                    <w:rPr>
                      <w:i/>
                    </w:rPr>
                    <w:t>c</w:t>
                  </w:r>
                  <w:r w:rsidRPr="009C3950">
                    <w:rPr>
                      <w:i/>
                    </w:rPr>
                    <w:t xml:space="preserve">, de la concertation, de la négociation et nous fixerons le cadre de la réforme, fin 2018" </w:t>
                  </w:r>
                </w:p>
                <w:p w:rsidR="00863C10" w:rsidRDefault="00863C10" w:rsidP="0066058F">
                  <w:pPr>
                    <w:spacing w:after="120"/>
                    <w:jc w:val="both"/>
                  </w:pPr>
                  <w:r>
                    <w:t>En France, nous avons un système par répartition à "</w:t>
                  </w:r>
                  <w:r w:rsidRPr="00401FC1">
                    <w:rPr>
                      <w:b/>
                    </w:rPr>
                    <w:t>prestations définies</w:t>
                  </w:r>
                  <w:r>
                    <w:t xml:space="preserve">" (% du salaire). Ce système vise un montant des pensions (25 meilleures années, âge de départ, nombre d'années de cotisations) et ajuste les cotisations salariées et patronales en fonction de cet objectif. </w:t>
                  </w:r>
                  <w:r w:rsidRPr="00DD790B">
                    <w:rPr>
                      <w:b/>
                    </w:rPr>
                    <w:t xml:space="preserve">Ce </w:t>
                  </w:r>
                  <w:r>
                    <w:rPr>
                      <w:b/>
                    </w:rPr>
                    <w:t>système</w:t>
                  </w:r>
                  <w:r w:rsidRPr="00DD790B">
                    <w:rPr>
                      <w:b/>
                    </w:rPr>
                    <w:t xml:space="preserve"> </w:t>
                  </w:r>
                  <w:r>
                    <w:rPr>
                      <w:b/>
                    </w:rPr>
                    <w:t xml:space="preserve">fait </w:t>
                  </w:r>
                  <w:r w:rsidRPr="00DD790B">
                    <w:rPr>
                      <w:b/>
                    </w:rPr>
                    <w:t>appel</w:t>
                  </w:r>
                  <w:r>
                    <w:rPr>
                      <w:b/>
                    </w:rPr>
                    <w:t xml:space="preserve"> à</w:t>
                  </w:r>
                  <w:r w:rsidRPr="00DD790B">
                    <w:rPr>
                      <w:b/>
                    </w:rPr>
                    <w:t xml:space="preserve"> la solidarité intergénérationnelle</w:t>
                  </w:r>
                  <w:r>
                    <w:t xml:space="preserve">. </w:t>
                  </w:r>
                  <w:r w:rsidRPr="004B4117">
                    <w:rPr>
                      <w:b/>
                    </w:rPr>
                    <w:t>Les cotisations des actifs d’aujourd’hui paient les retraites d'aujourd'hui</w:t>
                  </w:r>
                  <w:r>
                    <w:t xml:space="preserve">. Ce qui maintient dans le temps la valeur relative des pensions. </w:t>
                  </w:r>
                </w:p>
                <w:p w:rsidR="00863C10" w:rsidRDefault="00863C10" w:rsidP="0066058F">
                  <w:pPr>
                    <w:spacing w:after="120"/>
                    <w:jc w:val="both"/>
                  </w:pPr>
                  <w:r>
                    <w:t>Depuis 1993, sous prétexte d'une nécessaire baisse du "coût du travail", ce principe n'est plus respecté. S'y ajoute la réduction des cotisations patronales (part des salaires socialisés redistribués aux retraités) qui creuse le déficit de la branche vieillesse.</w:t>
                  </w:r>
                </w:p>
                <w:p w:rsidR="00863C10" w:rsidRDefault="00863C10" w:rsidP="0066058F">
                  <w:pPr>
                    <w:spacing w:after="120"/>
                    <w:jc w:val="both"/>
                  </w:pPr>
                  <w:r>
                    <w:t>Avec un système de retraite "par points", envisagé par le gouvernement, nous entrons dans une logique à "</w:t>
                  </w:r>
                  <w:r w:rsidRPr="00EB34FD">
                    <w:rPr>
                      <w:b/>
                    </w:rPr>
                    <w:t>cotisations définies</w:t>
                  </w:r>
                  <w:r>
                    <w:t xml:space="preserve">".  Le salarié cumule des points stockés dans un compte individuel (un capital virtuel) dont la valeur relative ne peut être garantie. </w:t>
                  </w:r>
                </w:p>
                <w:p w:rsidR="003B44E0" w:rsidRDefault="003B44E0"/>
              </w:txbxContent>
            </v:textbox>
          </v:shape>
        </w:pict>
      </w: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23949" w:rsidP="003B44E0">
      <w:pPr>
        <w:rPr>
          <w:sz w:val="20"/>
          <w:szCs w:val="20"/>
        </w:rPr>
      </w:pPr>
      <w:r>
        <w:rPr>
          <w:noProof/>
          <w:sz w:val="20"/>
          <w:szCs w:val="20"/>
          <w:lang w:eastAsia="fr-FR"/>
        </w:rPr>
        <w:pict>
          <v:shape id="_x0000_s1056" type="#_x0000_t202" style="position:absolute;margin-left:274.5pt;margin-top:2.85pt;width:234.2pt;height:252.9pt;z-index:251662848;mso-width-relative:margin;mso-height-relative:margin">
            <v:textbox>
              <w:txbxContent>
                <w:p w:rsidR="000D1BD9" w:rsidRPr="0004773D" w:rsidRDefault="003A0D94" w:rsidP="0066058F">
                  <w:pPr>
                    <w:jc w:val="center"/>
                    <w:rPr>
                      <w:b/>
                      <w:sz w:val="44"/>
                      <w:szCs w:val="44"/>
                    </w:rPr>
                  </w:pPr>
                  <w:r>
                    <w:rPr>
                      <w:b/>
                      <w:noProof/>
                      <w:sz w:val="44"/>
                      <w:szCs w:val="44"/>
                      <w:lang w:eastAsia="fr-FR"/>
                    </w:rPr>
                    <w:drawing>
                      <wp:inline distT="0" distB="0" distL="0" distR="0">
                        <wp:extent cx="2705735" cy="3110865"/>
                        <wp:effectExtent l="19050" t="0" r="0" b="0"/>
                        <wp:docPr id="5" name="Image 4" descr="10190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0250.png"/>
                                <pic:cNvPicPr/>
                              </pic:nvPicPr>
                              <pic:blipFill>
                                <a:blip r:embed="rId21"/>
                                <a:stretch>
                                  <a:fillRect/>
                                </a:stretch>
                              </pic:blipFill>
                              <pic:spPr>
                                <a:xfrm>
                                  <a:off x="0" y="0"/>
                                  <a:ext cx="2705735" cy="3110865"/>
                                </a:xfrm>
                                <a:prstGeom prst="rect">
                                  <a:avLst/>
                                </a:prstGeom>
                              </pic:spPr>
                            </pic:pic>
                          </a:graphicData>
                        </a:graphic>
                      </wp:inline>
                    </w:drawing>
                  </w:r>
                </w:p>
              </w:txbxContent>
            </v:textbox>
          </v:shape>
        </w:pict>
      </w: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Pr="003B44E0" w:rsidRDefault="003B44E0" w:rsidP="003B44E0">
      <w:pPr>
        <w:rPr>
          <w:sz w:val="20"/>
          <w:szCs w:val="20"/>
        </w:rPr>
      </w:pPr>
    </w:p>
    <w:p w:rsidR="003B44E0" w:rsidRDefault="003B44E0" w:rsidP="003B44E0">
      <w:pPr>
        <w:rPr>
          <w:sz w:val="20"/>
          <w:szCs w:val="20"/>
        </w:rPr>
      </w:pPr>
    </w:p>
    <w:p w:rsidR="003B44E0" w:rsidRPr="003B44E0" w:rsidRDefault="003B44E0" w:rsidP="003B44E0">
      <w:pPr>
        <w:rPr>
          <w:sz w:val="20"/>
          <w:szCs w:val="20"/>
        </w:rPr>
      </w:pPr>
    </w:p>
    <w:p w:rsidR="003B44E0" w:rsidRDefault="00323949" w:rsidP="003B44E0">
      <w:pPr>
        <w:rPr>
          <w:sz w:val="20"/>
          <w:szCs w:val="20"/>
        </w:rPr>
      </w:pPr>
      <w:r>
        <w:rPr>
          <w:noProof/>
          <w:sz w:val="20"/>
          <w:szCs w:val="20"/>
          <w:lang w:eastAsia="en-US"/>
        </w:rPr>
        <w:pict>
          <v:shape id="_x0000_s1051" type="#_x0000_t202" style="position:absolute;margin-left:-9.55pt;margin-top:2.8pt;width:518.25pt;height:291.3pt;z-index:251660800;mso-width-relative:margin;mso-height-relative:margin" stroked="f">
            <v:textbox style="mso-next-textbox:#_x0000_s1051">
              <w:txbxContent>
                <w:p w:rsidR="003B44E0" w:rsidRDefault="003B44E0" w:rsidP="003B44E0">
                  <w:pPr>
                    <w:jc w:val="center"/>
                  </w:pPr>
                  <w:r>
                    <w:t>***********************************************************************************</w:t>
                  </w:r>
                </w:p>
                <w:p w:rsidR="003B44E0" w:rsidRPr="00951500" w:rsidRDefault="003B44E0" w:rsidP="003B44E0">
                  <w:pPr>
                    <w:jc w:val="center"/>
                    <w:rPr>
                      <w:sz w:val="12"/>
                      <w:szCs w:val="12"/>
                    </w:rPr>
                  </w:pPr>
                </w:p>
                <w:p w:rsidR="00B126ED" w:rsidRPr="002D3AC6" w:rsidRDefault="003B44E0" w:rsidP="003B44E0">
                  <w:pPr>
                    <w:pBdr>
                      <w:top w:val="single" w:sz="4" w:space="1" w:color="000000"/>
                      <w:left w:val="single" w:sz="4" w:space="4" w:color="000000"/>
                      <w:right w:val="single" w:sz="4" w:space="4" w:color="000000"/>
                    </w:pBdr>
                    <w:shd w:val="clear" w:color="auto" w:fill="C0C0C0"/>
                    <w:spacing w:line="360" w:lineRule="auto"/>
                    <w:rPr>
                      <w:color w:val="FF0000"/>
                      <w:sz w:val="20"/>
                      <w:szCs w:val="20"/>
                    </w:rPr>
                  </w:pPr>
                  <w:r w:rsidRPr="007D794D">
                    <w:rPr>
                      <w:b/>
                      <w:sz w:val="20"/>
                      <w:szCs w:val="20"/>
                    </w:rPr>
                    <w:t xml:space="preserve">         Taux</w:t>
                  </w:r>
                  <w:r w:rsidRPr="007D794D">
                    <w:rPr>
                      <w:b/>
                      <w:sz w:val="20"/>
                      <w:szCs w:val="20"/>
                    </w:rPr>
                    <w:tab/>
                    <w:t xml:space="preserve">     </w:t>
                  </w:r>
                  <w:r w:rsidR="00D65BFF">
                    <w:rPr>
                      <w:b/>
                      <w:sz w:val="20"/>
                      <w:szCs w:val="20"/>
                    </w:rPr>
                    <w:t xml:space="preserve">   </w:t>
                  </w:r>
                  <w:r w:rsidR="00D65BFF">
                    <w:rPr>
                      <w:b/>
                      <w:sz w:val="20"/>
                      <w:szCs w:val="20"/>
                    </w:rPr>
                    <w:tab/>
                  </w:r>
                  <w:r w:rsidR="00D65BFF">
                    <w:rPr>
                      <w:b/>
                      <w:sz w:val="20"/>
                      <w:szCs w:val="20"/>
                    </w:rPr>
                    <w:tab/>
                  </w:r>
                  <w:r w:rsidR="00D65BFF">
                    <w:rPr>
                      <w:b/>
                      <w:sz w:val="20"/>
                      <w:szCs w:val="20"/>
                    </w:rPr>
                    <w:tab/>
                  </w:r>
                  <w:r w:rsidR="00D65BFF">
                    <w:rPr>
                      <w:b/>
                      <w:sz w:val="20"/>
                      <w:szCs w:val="20"/>
                    </w:rPr>
                    <w:tab/>
                    <w:t xml:space="preserve">  Tranches</w:t>
                  </w:r>
                  <w:r w:rsidR="00D65BFF">
                    <w:rPr>
                      <w:b/>
                      <w:sz w:val="20"/>
                      <w:szCs w:val="20"/>
                    </w:rPr>
                    <w:tab/>
                  </w:r>
                  <w:r w:rsidR="00D65BFF">
                    <w:rPr>
                      <w:b/>
                      <w:sz w:val="20"/>
                      <w:szCs w:val="20"/>
                    </w:rPr>
                    <w:tab/>
                  </w:r>
                  <w:r w:rsidRPr="007D794D">
                    <w:rPr>
                      <w:b/>
                      <w:sz w:val="20"/>
                      <w:szCs w:val="20"/>
                    </w:rPr>
                    <w:t>Cotisation annuelle (*)</w:t>
                  </w:r>
                  <w:r w:rsidR="00C54793">
                    <w:rPr>
                      <w:b/>
                      <w:sz w:val="20"/>
                      <w:szCs w:val="20"/>
                    </w:rPr>
                    <w:tab/>
                  </w:r>
                  <w:r w:rsidR="002D3AC6" w:rsidRPr="002D3AC6">
                    <w:rPr>
                      <w:color w:val="FF0000"/>
                      <w:sz w:val="20"/>
                      <w:szCs w:val="20"/>
                    </w:rPr>
                    <w:t xml:space="preserve">Paiement </w:t>
                  </w:r>
                  <w:r w:rsidR="004C7D51" w:rsidRPr="002D3AC6">
                    <w:rPr>
                      <w:color w:val="FF0000"/>
                      <w:sz w:val="20"/>
                      <w:szCs w:val="20"/>
                    </w:rPr>
                    <w:t>réel</w:t>
                  </w:r>
                  <w:r w:rsidR="004C7D51">
                    <w:rPr>
                      <w:color w:val="FF0000"/>
                      <w:sz w:val="20"/>
                      <w:szCs w:val="20"/>
                    </w:rPr>
                    <w:t xml:space="preserve"> (</w:t>
                  </w:r>
                  <w:r w:rsidR="00B126ED">
                    <w:rPr>
                      <w:color w:val="FF0000"/>
                      <w:sz w:val="20"/>
                      <w:szCs w:val="20"/>
                    </w:rPr>
                    <w:t>**)</w:t>
                  </w:r>
                </w:p>
                <w:p w:rsidR="003B44E0" w:rsidRPr="00B126ED" w:rsidRDefault="003B44E0" w:rsidP="001B5762">
                  <w:pPr>
                    <w:pBdr>
                      <w:top w:val="single" w:sz="4" w:space="0" w:color="000000"/>
                      <w:left w:val="single" w:sz="4" w:space="4" w:color="000000"/>
                      <w:bottom w:val="single" w:sz="4" w:space="1" w:color="000000"/>
                      <w:right w:val="single" w:sz="4" w:space="4" w:color="000000"/>
                    </w:pBdr>
                    <w:shd w:val="clear" w:color="auto" w:fill="C0C0C0"/>
                    <w:spacing w:line="360" w:lineRule="auto"/>
                    <w:rPr>
                      <w:b/>
                      <w:color w:val="000000"/>
                      <w:sz w:val="20"/>
                      <w:szCs w:val="20"/>
                    </w:rPr>
                  </w:pPr>
                  <w:r w:rsidRPr="007D794D">
                    <w:rPr>
                      <w:b/>
                      <w:sz w:val="20"/>
                      <w:szCs w:val="20"/>
                    </w:rPr>
                    <w:t xml:space="preserve">              1</w:t>
                  </w:r>
                  <w:r w:rsidRPr="007D794D">
                    <w:rPr>
                      <w:b/>
                      <w:sz w:val="20"/>
                      <w:szCs w:val="20"/>
                    </w:rPr>
                    <w:tab/>
                  </w:r>
                  <w:r w:rsidRPr="007D794D">
                    <w:rPr>
                      <w:b/>
                      <w:sz w:val="20"/>
                      <w:szCs w:val="20"/>
                    </w:rPr>
                    <w:tab/>
                  </w:r>
                  <w:r w:rsidRPr="007D794D">
                    <w:rPr>
                      <w:b/>
                      <w:sz w:val="20"/>
                      <w:szCs w:val="20"/>
                    </w:rPr>
                    <w:tab/>
                    <w:t xml:space="preserve">                 </w:t>
                  </w:r>
                  <w:r w:rsidRPr="007D794D">
                    <w:rPr>
                      <w:b/>
                      <w:color w:val="000000"/>
                      <w:sz w:val="20"/>
                      <w:szCs w:val="20"/>
                    </w:rPr>
                    <w:t>moins de 7</w:t>
                  </w:r>
                  <w:r w:rsidR="00501710">
                    <w:rPr>
                      <w:b/>
                      <w:color w:val="000000"/>
                      <w:sz w:val="20"/>
                      <w:szCs w:val="20"/>
                    </w:rPr>
                    <w:t>59</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36.</w:t>
                  </w:r>
                  <w:r>
                    <w:rPr>
                      <w:b/>
                      <w:sz w:val="20"/>
                      <w:szCs w:val="20"/>
                    </w:rPr>
                    <w:t>00</w:t>
                  </w:r>
                  <w:r w:rsidRPr="007D794D">
                    <w:rPr>
                      <w:b/>
                      <w:sz w:val="20"/>
                      <w:szCs w:val="20"/>
                    </w:rPr>
                    <w:t xml:space="preserve"> </w:t>
                  </w:r>
                  <w:r w:rsidRPr="00B126ED">
                    <w:rPr>
                      <w:b/>
                      <w:color w:val="000000"/>
                      <w:sz w:val="20"/>
                      <w:szCs w:val="20"/>
                    </w:rPr>
                    <w:t>€</w:t>
                  </w:r>
                  <w:r w:rsidRPr="007D794D">
                    <w:rPr>
                      <w:b/>
                      <w:color w:val="000000"/>
                      <w:sz w:val="20"/>
                      <w:szCs w:val="20"/>
                    </w:rPr>
                    <w:t xml:space="preserve">                  </w:t>
                  </w:r>
                  <w:r w:rsidR="001B5762" w:rsidRPr="008957A2">
                    <w:rPr>
                      <w:b/>
                      <w:color w:val="FF0000"/>
                      <w:sz w:val="18"/>
                      <w:szCs w:val="18"/>
                    </w:rPr>
                    <w:t>12,24€</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b/>
                      <w:color w:val="000000"/>
                      <w:sz w:val="20"/>
                      <w:szCs w:val="20"/>
                    </w:rPr>
                  </w:pPr>
                  <w:r w:rsidRPr="007D794D">
                    <w:rPr>
                      <w:b/>
                      <w:color w:val="000000"/>
                      <w:sz w:val="20"/>
                      <w:szCs w:val="20"/>
                    </w:rPr>
                    <w:tab/>
                    <w:t>2</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7</w:t>
                  </w:r>
                  <w:r w:rsidR="006A1525">
                    <w:rPr>
                      <w:b/>
                      <w:color w:val="000000"/>
                      <w:sz w:val="20"/>
                      <w:szCs w:val="20"/>
                    </w:rPr>
                    <w:t>6</w:t>
                  </w:r>
                  <w:r>
                    <w:rPr>
                      <w:b/>
                      <w:color w:val="000000"/>
                      <w:sz w:val="20"/>
                      <w:szCs w:val="20"/>
                    </w:rPr>
                    <w:t>0</w:t>
                  </w:r>
                  <w:r w:rsidRPr="007D794D">
                    <w:rPr>
                      <w:b/>
                      <w:color w:val="000000"/>
                      <w:sz w:val="20"/>
                      <w:szCs w:val="20"/>
                    </w:rPr>
                    <w:t xml:space="preserve"> à 1</w:t>
                  </w:r>
                  <w:r>
                    <w:rPr>
                      <w:b/>
                      <w:color w:val="000000"/>
                      <w:sz w:val="20"/>
                      <w:szCs w:val="20"/>
                    </w:rPr>
                    <w:t>2</w:t>
                  </w:r>
                  <w:r w:rsidR="006A1525">
                    <w:rPr>
                      <w:b/>
                      <w:color w:val="000000"/>
                      <w:sz w:val="20"/>
                      <w:szCs w:val="20"/>
                    </w:rPr>
                    <w:t>30</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48.</w:t>
                  </w:r>
                  <w:r>
                    <w:rPr>
                      <w:b/>
                      <w:sz w:val="20"/>
                      <w:szCs w:val="20"/>
                    </w:rPr>
                    <w:t>00</w:t>
                  </w:r>
                  <w:r w:rsidRPr="007D794D">
                    <w:rPr>
                      <w:b/>
                      <w:sz w:val="20"/>
                      <w:szCs w:val="20"/>
                    </w:rPr>
                    <w:t xml:space="preserve"> € </w:t>
                  </w:r>
                  <w:r w:rsidRPr="007D794D">
                    <w:rPr>
                      <w:b/>
                      <w:color w:val="000000"/>
                      <w:sz w:val="20"/>
                      <w:szCs w:val="20"/>
                    </w:rPr>
                    <w:t xml:space="preserve">                 </w:t>
                  </w:r>
                  <w:r w:rsidR="001B5762" w:rsidRPr="008957A2">
                    <w:rPr>
                      <w:b/>
                      <w:color w:val="FF0000"/>
                      <w:sz w:val="18"/>
                      <w:szCs w:val="18"/>
                    </w:rPr>
                    <w:t>16,32€</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pacing w:line="360" w:lineRule="auto"/>
                    <w:jc w:val="both"/>
                    <w:rPr>
                      <w:b/>
                      <w:color w:val="000000"/>
                      <w:sz w:val="20"/>
                      <w:szCs w:val="20"/>
                    </w:rPr>
                  </w:pPr>
                  <w:r w:rsidRPr="007D794D">
                    <w:rPr>
                      <w:b/>
                      <w:color w:val="000000"/>
                      <w:sz w:val="20"/>
                      <w:szCs w:val="20"/>
                    </w:rPr>
                    <w:tab/>
                    <w:t>3</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1</w:t>
                  </w:r>
                  <w:r>
                    <w:rPr>
                      <w:b/>
                      <w:color w:val="000000"/>
                      <w:sz w:val="20"/>
                      <w:szCs w:val="20"/>
                    </w:rPr>
                    <w:t>2</w:t>
                  </w:r>
                  <w:r w:rsidR="006A1525">
                    <w:rPr>
                      <w:b/>
                      <w:color w:val="000000"/>
                      <w:sz w:val="20"/>
                      <w:szCs w:val="20"/>
                    </w:rPr>
                    <w:t>3</w:t>
                  </w:r>
                  <w:r>
                    <w:rPr>
                      <w:b/>
                      <w:color w:val="000000"/>
                      <w:sz w:val="20"/>
                      <w:szCs w:val="20"/>
                    </w:rPr>
                    <w:t>1</w:t>
                  </w:r>
                  <w:r w:rsidR="006A1525">
                    <w:rPr>
                      <w:b/>
                      <w:color w:val="000000"/>
                      <w:sz w:val="20"/>
                      <w:szCs w:val="20"/>
                    </w:rPr>
                    <w:t xml:space="preserve"> à 1</w:t>
                  </w:r>
                  <w:r>
                    <w:rPr>
                      <w:b/>
                      <w:color w:val="000000"/>
                      <w:sz w:val="20"/>
                      <w:szCs w:val="20"/>
                    </w:rPr>
                    <w:t>7</w:t>
                  </w:r>
                  <w:r w:rsidR="006A1525">
                    <w:rPr>
                      <w:b/>
                      <w:color w:val="000000"/>
                      <w:sz w:val="20"/>
                      <w:szCs w:val="20"/>
                    </w:rPr>
                    <w:t>00</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7</w:t>
                  </w:r>
                  <w:r>
                    <w:rPr>
                      <w:b/>
                      <w:sz w:val="20"/>
                      <w:szCs w:val="20"/>
                    </w:rPr>
                    <w:t>2</w:t>
                  </w:r>
                  <w:r w:rsidRPr="007D794D">
                    <w:rPr>
                      <w:b/>
                      <w:sz w:val="20"/>
                      <w:szCs w:val="20"/>
                    </w:rPr>
                    <w:t>.</w:t>
                  </w:r>
                  <w:r>
                    <w:rPr>
                      <w:b/>
                      <w:sz w:val="20"/>
                      <w:szCs w:val="20"/>
                    </w:rPr>
                    <w:t>00</w:t>
                  </w:r>
                  <w:r w:rsidRPr="007D794D">
                    <w:rPr>
                      <w:b/>
                      <w:color w:val="000000"/>
                      <w:sz w:val="20"/>
                      <w:szCs w:val="20"/>
                    </w:rPr>
                    <w:t xml:space="preserve"> €                  </w:t>
                  </w:r>
                  <w:r w:rsidR="001B5762" w:rsidRPr="008957A2">
                    <w:rPr>
                      <w:b/>
                      <w:color w:val="FF0000"/>
                      <w:sz w:val="18"/>
                      <w:szCs w:val="18"/>
                    </w:rPr>
                    <w:t>24,48€</w:t>
                  </w:r>
                  <w:r w:rsidRPr="007D794D">
                    <w:rPr>
                      <w:b/>
                      <w:color w:val="000000"/>
                      <w:sz w:val="20"/>
                      <w:szCs w:val="20"/>
                    </w:rPr>
                    <w:t xml:space="preserve"> </w:t>
                  </w:r>
                </w:p>
                <w:p w:rsidR="003B44E0" w:rsidRPr="007D794D" w:rsidRDefault="006A1525"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b/>
                      <w:color w:val="000000"/>
                      <w:sz w:val="20"/>
                      <w:szCs w:val="20"/>
                    </w:rPr>
                  </w:pPr>
                  <w:r>
                    <w:rPr>
                      <w:b/>
                      <w:color w:val="000000"/>
                      <w:sz w:val="20"/>
                      <w:szCs w:val="20"/>
                    </w:rPr>
                    <w:tab/>
                    <w:t>4</w:t>
                  </w:r>
                  <w:r>
                    <w:rPr>
                      <w:b/>
                      <w:color w:val="000000"/>
                      <w:sz w:val="20"/>
                      <w:szCs w:val="20"/>
                    </w:rPr>
                    <w:tab/>
                  </w:r>
                  <w:r>
                    <w:rPr>
                      <w:b/>
                      <w:color w:val="000000"/>
                      <w:sz w:val="20"/>
                      <w:szCs w:val="20"/>
                    </w:rPr>
                    <w:tab/>
                  </w:r>
                  <w:r>
                    <w:rPr>
                      <w:b/>
                      <w:color w:val="000000"/>
                      <w:sz w:val="20"/>
                      <w:szCs w:val="20"/>
                    </w:rPr>
                    <w:tab/>
                  </w:r>
                  <w:r>
                    <w:rPr>
                      <w:b/>
                      <w:color w:val="000000"/>
                      <w:sz w:val="20"/>
                      <w:szCs w:val="20"/>
                    </w:rPr>
                    <w:tab/>
                    <w:t>de 17</w:t>
                  </w:r>
                  <w:r w:rsidR="003B44E0">
                    <w:rPr>
                      <w:b/>
                      <w:color w:val="000000"/>
                      <w:sz w:val="20"/>
                      <w:szCs w:val="20"/>
                    </w:rPr>
                    <w:t>0</w:t>
                  </w:r>
                  <w:r>
                    <w:rPr>
                      <w:b/>
                      <w:color w:val="000000"/>
                      <w:sz w:val="20"/>
                      <w:szCs w:val="20"/>
                    </w:rPr>
                    <w:t>1</w:t>
                  </w:r>
                  <w:r w:rsidR="003B44E0" w:rsidRPr="007D794D">
                    <w:rPr>
                      <w:b/>
                      <w:color w:val="000000"/>
                      <w:sz w:val="20"/>
                      <w:szCs w:val="20"/>
                    </w:rPr>
                    <w:t xml:space="preserve"> à 21</w:t>
                  </w:r>
                  <w:r>
                    <w:rPr>
                      <w:b/>
                      <w:color w:val="000000"/>
                      <w:sz w:val="20"/>
                      <w:szCs w:val="20"/>
                    </w:rPr>
                    <w:t>73</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003B44E0" w:rsidRPr="007D794D">
                    <w:rPr>
                      <w:b/>
                      <w:sz w:val="20"/>
                      <w:szCs w:val="20"/>
                    </w:rPr>
                    <w:t>9</w:t>
                  </w:r>
                  <w:r w:rsidR="003B44E0">
                    <w:rPr>
                      <w:b/>
                      <w:sz w:val="20"/>
                      <w:szCs w:val="20"/>
                    </w:rPr>
                    <w:t>6</w:t>
                  </w:r>
                  <w:r w:rsidR="003B44E0" w:rsidRPr="007D794D">
                    <w:rPr>
                      <w:b/>
                      <w:sz w:val="20"/>
                      <w:szCs w:val="20"/>
                    </w:rPr>
                    <w:t>.</w:t>
                  </w:r>
                  <w:r w:rsidR="003B44E0">
                    <w:rPr>
                      <w:b/>
                      <w:sz w:val="20"/>
                      <w:szCs w:val="20"/>
                    </w:rPr>
                    <w:t>0</w:t>
                  </w:r>
                  <w:r w:rsidR="003B44E0" w:rsidRPr="007D794D">
                    <w:rPr>
                      <w:b/>
                      <w:sz w:val="20"/>
                      <w:szCs w:val="20"/>
                    </w:rPr>
                    <w:t>0</w:t>
                  </w:r>
                  <w:r w:rsidR="003B44E0" w:rsidRPr="007D794D">
                    <w:rPr>
                      <w:b/>
                      <w:color w:val="000000"/>
                      <w:sz w:val="20"/>
                      <w:szCs w:val="20"/>
                    </w:rPr>
                    <w:t xml:space="preserve"> €                  </w:t>
                  </w:r>
                  <w:r w:rsidR="001B5762" w:rsidRPr="008957A2">
                    <w:rPr>
                      <w:b/>
                      <w:color w:val="FF0000"/>
                      <w:sz w:val="18"/>
                      <w:szCs w:val="18"/>
                    </w:rPr>
                    <w:t>32,64€</w:t>
                  </w:r>
                  <w:r w:rsidR="003B44E0"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pacing w:line="360" w:lineRule="auto"/>
                    <w:jc w:val="both"/>
                    <w:rPr>
                      <w:b/>
                      <w:color w:val="000000"/>
                      <w:sz w:val="20"/>
                      <w:szCs w:val="20"/>
                    </w:rPr>
                  </w:pPr>
                  <w:r w:rsidRPr="007D794D">
                    <w:rPr>
                      <w:b/>
                      <w:color w:val="000000"/>
                      <w:sz w:val="20"/>
                      <w:szCs w:val="20"/>
                    </w:rPr>
                    <w:tab/>
                    <w:t>5</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21</w:t>
                  </w:r>
                  <w:r w:rsidR="006A1525">
                    <w:rPr>
                      <w:b/>
                      <w:color w:val="000000"/>
                      <w:sz w:val="20"/>
                      <w:szCs w:val="20"/>
                    </w:rPr>
                    <w:t>74</w:t>
                  </w:r>
                  <w:r w:rsidRPr="007D794D">
                    <w:rPr>
                      <w:b/>
                      <w:color w:val="000000"/>
                      <w:sz w:val="20"/>
                      <w:szCs w:val="20"/>
                    </w:rPr>
                    <w:t xml:space="preserve"> à 26</w:t>
                  </w:r>
                  <w:r w:rsidR="006A1525">
                    <w:rPr>
                      <w:b/>
                      <w:color w:val="000000"/>
                      <w:sz w:val="20"/>
                      <w:szCs w:val="20"/>
                    </w:rPr>
                    <w:t>43</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11</w:t>
                  </w:r>
                  <w:r>
                    <w:rPr>
                      <w:b/>
                      <w:sz w:val="20"/>
                      <w:szCs w:val="20"/>
                    </w:rPr>
                    <w:t>8</w:t>
                  </w:r>
                  <w:r w:rsidRPr="007D794D">
                    <w:rPr>
                      <w:b/>
                      <w:sz w:val="20"/>
                      <w:szCs w:val="20"/>
                    </w:rPr>
                    <w:t>.</w:t>
                  </w:r>
                  <w:r>
                    <w:rPr>
                      <w:b/>
                      <w:sz w:val="20"/>
                      <w:szCs w:val="20"/>
                    </w:rPr>
                    <w:t>00</w:t>
                  </w:r>
                  <w:r w:rsidRPr="007D794D">
                    <w:rPr>
                      <w:sz w:val="20"/>
                      <w:szCs w:val="20"/>
                    </w:rPr>
                    <w:t xml:space="preserve"> </w:t>
                  </w:r>
                  <w:r w:rsidRPr="007D794D">
                    <w:rPr>
                      <w:b/>
                      <w:color w:val="000000"/>
                      <w:sz w:val="20"/>
                      <w:szCs w:val="20"/>
                    </w:rPr>
                    <w:t xml:space="preserve">€                </w:t>
                  </w:r>
                  <w:r w:rsidR="001B5762" w:rsidRPr="008957A2">
                    <w:rPr>
                      <w:b/>
                      <w:color w:val="FF0000"/>
                      <w:sz w:val="18"/>
                      <w:szCs w:val="18"/>
                    </w:rPr>
                    <w:t>40,12€</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sz w:val="20"/>
                      <w:szCs w:val="20"/>
                    </w:rPr>
                  </w:pPr>
                  <w:r w:rsidRPr="007D794D">
                    <w:rPr>
                      <w:b/>
                      <w:color w:val="000000"/>
                      <w:sz w:val="20"/>
                      <w:szCs w:val="20"/>
                    </w:rPr>
                    <w:tab/>
                    <w:t>6</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plus  de    26</w:t>
                  </w:r>
                  <w:r w:rsidR="006A1525">
                    <w:rPr>
                      <w:b/>
                      <w:color w:val="000000"/>
                      <w:sz w:val="20"/>
                      <w:szCs w:val="20"/>
                    </w:rPr>
                    <w:t>43</w:t>
                  </w:r>
                  <w:r w:rsidRPr="007D794D">
                    <w:rPr>
                      <w:b/>
                      <w:color w:val="000000"/>
                      <w:sz w:val="20"/>
                      <w:szCs w:val="20"/>
                    </w:rPr>
                    <w:t xml:space="preserve"> €</w:t>
                  </w:r>
                  <w:r w:rsidRPr="007D794D">
                    <w:rPr>
                      <w:b/>
                      <w:color w:val="FF0000"/>
                      <w:sz w:val="20"/>
                      <w:szCs w:val="20"/>
                    </w:rPr>
                    <w:t xml:space="preserve"> </w:t>
                  </w:r>
                  <w:r w:rsidR="00D65BFF">
                    <w:rPr>
                      <w:b/>
                      <w:sz w:val="20"/>
                      <w:szCs w:val="20"/>
                    </w:rPr>
                    <w:t xml:space="preserve">  par mois</w:t>
                  </w:r>
                  <w:r w:rsidR="00D65BFF">
                    <w:rPr>
                      <w:b/>
                      <w:sz w:val="20"/>
                      <w:szCs w:val="20"/>
                    </w:rPr>
                    <w:tab/>
                  </w:r>
                  <w:r w:rsidR="00D65BFF">
                    <w:rPr>
                      <w:b/>
                      <w:sz w:val="20"/>
                      <w:szCs w:val="20"/>
                    </w:rPr>
                    <w:tab/>
                  </w:r>
                  <w:r w:rsidRPr="007D794D">
                    <w:rPr>
                      <w:b/>
                      <w:sz w:val="20"/>
                      <w:szCs w:val="20"/>
                    </w:rPr>
                    <w:t>162.</w:t>
                  </w:r>
                  <w:r>
                    <w:rPr>
                      <w:b/>
                      <w:sz w:val="20"/>
                      <w:szCs w:val="20"/>
                    </w:rPr>
                    <w:t>0</w:t>
                  </w:r>
                  <w:r w:rsidRPr="007D794D">
                    <w:rPr>
                      <w:b/>
                      <w:sz w:val="20"/>
                      <w:szCs w:val="20"/>
                    </w:rPr>
                    <w:t>0 €</w:t>
                  </w:r>
                  <w:r w:rsidRPr="007D794D">
                    <w:rPr>
                      <w:sz w:val="20"/>
                      <w:szCs w:val="20"/>
                    </w:rPr>
                    <w:t xml:space="preserve">                </w:t>
                  </w:r>
                  <w:r w:rsidR="001B5762" w:rsidRPr="008957A2">
                    <w:rPr>
                      <w:b/>
                      <w:color w:val="FF0000"/>
                      <w:sz w:val="18"/>
                      <w:szCs w:val="18"/>
                    </w:rPr>
                    <w:t>55,08€</w:t>
                  </w:r>
                  <w:r w:rsidRPr="007D794D">
                    <w:rPr>
                      <w:sz w:val="20"/>
                      <w:szCs w:val="20"/>
                    </w:rPr>
                    <w:t xml:space="preserve"> </w:t>
                  </w:r>
                </w:p>
                <w:p w:rsidR="003B44E0" w:rsidRPr="007D794D" w:rsidRDefault="003B44E0" w:rsidP="003B44E0">
                  <w:pPr>
                    <w:pBdr>
                      <w:left w:val="single" w:sz="4" w:space="4" w:color="000000"/>
                      <w:bottom w:val="single" w:sz="4" w:space="1" w:color="000000"/>
                      <w:right w:val="single" w:sz="4" w:space="4" w:color="000000"/>
                    </w:pBdr>
                    <w:spacing w:line="276" w:lineRule="auto"/>
                    <w:jc w:val="both"/>
                    <w:rPr>
                      <w:sz w:val="20"/>
                      <w:szCs w:val="20"/>
                    </w:rPr>
                  </w:pPr>
                  <w:r w:rsidRPr="007D794D">
                    <w:rPr>
                      <w:sz w:val="20"/>
                      <w:szCs w:val="20"/>
                    </w:rPr>
                    <w:t xml:space="preserve">(*) Incluant six numéros du magazine Vie Nouvelle et bénéficiant d’un crédit d’impôt de 66% </w:t>
                  </w:r>
                  <w:r w:rsidR="00B126ED">
                    <w:rPr>
                      <w:sz w:val="20"/>
                      <w:szCs w:val="20"/>
                    </w:rPr>
                    <w:t>(**) Après déduction fiscale</w:t>
                  </w:r>
                  <w:r w:rsidRPr="007D794D">
                    <w:rPr>
                      <w:sz w:val="20"/>
                      <w:szCs w:val="20"/>
                    </w:rPr>
                    <w:t xml:space="preserve">               </w:t>
                  </w:r>
                </w:p>
                <w:p w:rsidR="001B5762" w:rsidRPr="007D794D" w:rsidRDefault="001B5762" w:rsidP="001B5762">
                  <w:pPr>
                    <w:pStyle w:val="Style"/>
                    <w:spacing w:line="225" w:lineRule="exact"/>
                    <w:jc w:val="center"/>
                    <w:rPr>
                      <w:rFonts w:ascii="Times New Roman" w:hAnsi="Times New Roman"/>
                      <w:b/>
                      <w:color w:val="FF0000"/>
                      <w:w w:val="107"/>
                      <w:sz w:val="20"/>
                      <w:szCs w:val="20"/>
                    </w:rPr>
                  </w:pPr>
                  <w:r w:rsidRPr="007D794D">
                    <w:rPr>
                      <w:rFonts w:ascii="Times New Roman" w:hAnsi="Times New Roman"/>
                      <w:b/>
                      <w:w w:val="107"/>
                      <w:sz w:val="20"/>
                      <w:szCs w:val="20"/>
                    </w:rPr>
                    <w:t xml:space="preserve">Bulletin d'adhésion à adresser à USR CGT </w:t>
                  </w:r>
                  <w:r w:rsidRPr="007D794D">
                    <w:rPr>
                      <w:rFonts w:ascii="Times New Roman" w:hAnsi="Times New Roman"/>
                      <w:b/>
                      <w:color w:val="000000"/>
                      <w:w w:val="107"/>
                      <w:sz w:val="20"/>
                      <w:szCs w:val="20"/>
                    </w:rPr>
                    <w:t xml:space="preserve">ADP </w:t>
                  </w:r>
                  <w:r>
                    <w:rPr>
                      <w:noProof/>
                      <w:sz w:val="20"/>
                      <w:szCs w:val="20"/>
                    </w:rPr>
                    <w:drawing>
                      <wp:inline distT="0" distB="0" distL="0" distR="0">
                        <wp:extent cx="266065" cy="127635"/>
                        <wp:effectExtent l="19050" t="0" r="63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66065" cy="127635"/>
                                </a:xfrm>
                                <a:prstGeom prst="rect">
                                  <a:avLst/>
                                </a:prstGeom>
                                <a:noFill/>
                                <a:ln w="9525">
                                  <a:noFill/>
                                  <a:miter lim="800000"/>
                                  <a:headEnd/>
                                  <a:tailEnd/>
                                </a:ln>
                              </pic:spPr>
                            </pic:pic>
                          </a:graphicData>
                        </a:graphic>
                      </wp:inline>
                    </w:drawing>
                  </w:r>
                  <w:r w:rsidRPr="007D794D">
                    <w:rPr>
                      <w:rFonts w:ascii="Times New Roman" w:hAnsi="Times New Roman"/>
                      <w:b/>
                      <w:color w:val="000000"/>
                      <w:w w:val="107"/>
                      <w:sz w:val="20"/>
                      <w:szCs w:val="20"/>
                    </w:rPr>
                    <w:t xml:space="preserve"> </w:t>
                  </w:r>
                  <w:r>
                    <w:rPr>
                      <w:rFonts w:ascii="Times New Roman" w:hAnsi="Times New Roman"/>
                      <w:b/>
                      <w:color w:val="000000"/>
                      <w:w w:val="107"/>
                      <w:sz w:val="20"/>
                      <w:szCs w:val="20"/>
                    </w:rPr>
                    <w:t xml:space="preserve"> </w:t>
                  </w:r>
                  <w:r w:rsidRPr="007D794D">
                    <w:rPr>
                      <w:rFonts w:ascii="Times New Roman" w:hAnsi="Times New Roman"/>
                      <w:b/>
                      <w:color w:val="000000"/>
                      <w:w w:val="107"/>
                      <w:sz w:val="20"/>
                      <w:szCs w:val="20"/>
                    </w:rPr>
                    <w:t xml:space="preserve">CDG2 Module N- </w:t>
                  </w:r>
                  <w:r w:rsidRPr="00C66165">
                    <w:rPr>
                      <w:rFonts w:ascii="Times New Roman" w:hAnsi="Times New Roman"/>
                      <w:b/>
                      <w:w w:val="107"/>
                      <w:sz w:val="20"/>
                      <w:szCs w:val="20"/>
                    </w:rPr>
                    <w:t>BP 81007- 95931</w:t>
                  </w:r>
                  <w:r>
                    <w:rPr>
                      <w:rFonts w:ascii="Times New Roman" w:hAnsi="Times New Roman"/>
                      <w:b/>
                      <w:color w:val="000000"/>
                      <w:w w:val="107"/>
                      <w:sz w:val="20"/>
                      <w:szCs w:val="20"/>
                    </w:rPr>
                    <w:t xml:space="preserve"> ROISSY CDG</w:t>
                  </w:r>
                </w:p>
                <w:p w:rsidR="003B44E0" w:rsidRPr="00CA33D9" w:rsidRDefault="003B44E0" w:rsidP="003B44E0">
                  <w:pPr>
                    <w:pBdr>
                      <w:top w:val="single" w:sz="4" w:space="0" w:color="000000"/>
                      <w:left w:val="single" w:sz="4" w:space="4" w:color="000000"/>
                      <w:bottom w:val="single" w:sz="4" w:space="10" w:color="000000"/>
                      <w:right w:val="single" w:sz="4" w:space="4" w:color="000000"/>
                    </w:pBdr>
                    <w:jc w:val="both"/>
                    <w:rPr>
                      <w:sz w:val="12"/>
                      <w:szCs w:val="12"/>
                    </w:rPr>
                  </w:pP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Nom…………………………Prénom……………………Adresse……………………………………….………..…….</w:t>
                  </w:r>
                </w:p>
                <w:p w:rsidR="003B44E0" w:rsidRPr="007D794D" w:rsidRDefault="003B44E0" w:rsidP="003B44E0">
                  <w:pPr>
                    <w:pBdr>
                      <w:top w:val="single" w:sz="4" w:space="0" w:color="000000"/>
                      <w:left w:val="single" w:sz="4" w:space="4" w:color="000000"/>
                      <w:bottom w:val="single" w:sz="4" w:space="10" w:color="000000"/>
                      <w:right w:val="single" w:sz="4" w:space="4" w:color="000000"/>
                    </w:pBdr>
                    <w:tabs>
                      <w:tab w:val="left" w:pos="9072"/>
                    </w:tabs>
                    <w:spacing w:line="360" w:lineRule="auto"/>
                    <w:rPr>
                      <w:sz w:val="20"/>
                      <w:szCs w:val="20"/>
                    </w:rPr>
                  </w:pPr>
                  <w:r w:rsidRPr="007D794D">
                    <w:rPr>
                      <w:sz w:val="20"/>
                      <w:szCs w:val="20"/>
                    </w:rPr>
                    <w:t>Téléphone fixe :…………………......…mobile</w:t>
                  </w:r>
                  <w:r w:rsidR="001B5762">
                    <w:rPr>
                      <w:sz w:val="20"/>
                      <w:szCs w:val="20"/>
                    </w:rPr>
                    <w:t xml:space="preserve"> </w:t>
                  </w:r>
                  <w:r w:rsidRPr="007D794D">
                    <w:rPr>
                      <w:sz w:val="20"/>
                      <w:szCs w:val="20"/>
                    </w:rPr>
                    <w:t>:…….….….……… e-mail</w:t>
                  </w:r>
                  <w:r w:rsidR="001B5762">
                    <w:rPr>
                      <w:sz w:val="20"/>
                      <w:szCs w:val="20"/>
                    </w:rPr>
                    <w:t xml:space="preserve"> </w:t>
                  </w:r>
                  <w:r w:rsidRPr="007D794D">
                    <w:rPr>
                      <w:sz w:val="20"/>
                      <w:szCs w:val="20"/>
                    </w:rPr>
                    <w:t>:……….………</w:t>
                  </w:r>
                  <w:r w:rsidR="001B5762">
                    <w:rPr>
                      <w:sz w:val="20"/>
                      <w:szCs w:val="20"/>
                    </w:rPr>
                    <w:t>…</w:t>
                  </w:r>
                  <w:r w:rsidRPr="007D794D">
                    <w:rPr>
                      <w:sz w:val="20"/>
                      <w:szCs w:val="20"/>
                    </w:rPr>
                    <w:t>.……………..……….…</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Date de départ d'ADP</w:t>
                  </w:r>
                  <w:r w:rsidR="001B5762">
                    <w:rPr>
                      <w:sz w:val="20"/>
                      <w:szCs w:val="20"/>
                    </w:rPr>
                    <w:t xml:space="preserve"> </w:t>
                  </w:r>
                  <w:r w:rsidRPr="007D794D">
                    <w:rPr>
                      <w:sz w:val="20"/>
                      <w:szCs w:val="20"/>
                    </w:rPr>
                    <w:t xml:space="preserve">:………………. Préretraite </w:t>
                  </w:r>
                  <w:r w:rsidRPr="007D794D">
                    <w:rPr>
                      <w:sz w:val="20"/>
                      <w:szCs w:val="20"/>
                    </w:rPr>
                    <w:sym w:font="Wingdings" w:char="F0A8"/>
                  </w:r>
                  <w:r w:rsidRPr="007D794D">
                    <w:rPr>
                      <w:sz w:val="20"/>
                      <w:szCs w:val="20"/>
                    </w:rPr>
                    <w:tab/>
                  </w:r>
                  <w:r w:rsidRPr="007D794D">
                    <w:rPr>
                      <w:sz w:val="20"/>
                      <w:szCs w:val="20"/>
                    </w:rPr>
                    <w:tab/>
                  </w:r>
                  <w:r w:rsidRPr="007D794D">
                    <w:rPr>
                      <w:sz w:val="20"/>
                      <w:szCs w:val="20"/>
                    </w:rPr>
                    <w:tab/>
                    <w:t xml:space="preserve">Retraite </w:t>
                  </w:r>
                  <w:r w:rsidRPr="007D794D">
                    <w:rPr>
                      <w:sz w:val="20"/>
                      <w:szCs w:val="20"/>
                    </w:rPr>
                    <w:sym w:font="Wingdings" w:char="F0A8"/>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Catégorie professionnelle de départ en retraite ou préretraite : …………………………………………………………..</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Montant de ma retraite mensuelle</w:t>
                  </w:r>
                  <w:r w:rsidR="00B97276">
                    <w:rPr>
                      <w:sz w:val="20"/>
                      <w:szCs w:val="20"/>
                    </w:rPr>
                    <w:t xml:space="preserve"> </w:t>
                  </w:r>
                  <w:r w:rsidRPr="007D794D">
                    <w:rPr>
                      <w:sz w:val="20"/>
                      <w:szCs w:val="20"/>
                    </w:rPr>
                    <w:t>:………………………(CNAV + ARRCO + AGIRC + CARDIF)</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b/>
                      <w:bCs/>
                      <w:sz w:val="20"/>
                      <w:szCs w:val="20"/>
                      <w:shd w:val="clear" w:color="auto" w:fill="C0C0C0"/>
                    </w:rPr>
                  </w:pPr>
                  <w:r w:rsidRPr="007D794D">
                    <w:rPr>
                      <w:sz w:val="20"/>
                      <w:szCs w:val="20"/>
                    </w:rPr>
                    <w:t xml:space="preserve">Je joins un chèque à mon bulletin d'adhésion correspondant au montant de ma cotisation </w:t>
                  </w:r>
                  <w:r w:rsidRPr="00F5779F">
                    <w:rPr>
                      <w:b/>
                      <w:sz w:val="20"/>
                      <w:szCs w:val="20"/>
                      <w:u w:val="single"/>
                    </w:rPr>
                    <w:t>annuelle</w:t>
                  </w:r>
                  <w:r w:rsidRPr="007D794D">
                    <w:rPr>
                      <w:sz w:val="20"/>
                      <w:szCs w:val="20"/>
                    </w:rPr>
                    <w:t xml:space="preserve">. </w:t>
                  </w:r>
                </w:p>
                <w:p w:rsidR="003B44E0" w:rsidRDefault="003B44E0"/>
              </w:txbxContent>
            </v:textbox>
          </v:shape>
        </w:pict>
      </w:r>
    </w:p>
    <w:p w:rsidR="000F0623" w:rsidRPr="003B44E0" w:rsidRDefault="003B44E0" w:rsidP="003B44E0">
      <w:pPr>
        <w:tabs>
          <w:tab w:val="left" w:pos="9195"/>
        </w:tabs>
        <w:rPr>
          <w:sz w:val="20"/>
          <w:szCs w:val="20"/>
        </w:rPr>
      </w:pPr>
      <w:r>
        <w:rPr>
          <w:sz w:val="20"/>
          <w:szCs w:val="20"/>
        </w:rPr>
        <w:tab/>
      </w:r>
    </w:p>
    <w:sectPr w:rsidR="000F0623" w:rsidRPr="003B44E0" w:rsidSect="0087071F">
      <w:headerReference w:type="even" r:id="rId23"/>
      <w:headerReference w:type="default" r:id="rId24"/>
      <w:footerReference w:type="even" r:id="rId25"/>
      <w:footerReference w:type="default" r:id="rId26"/>
      <w:headerReference w:type="first" r:id="rId27"/>
      <w:footerReference w:type="first" r:id="rId28"/>
      <w:pgSz w:w="11906" w:h="16838"/>
      <w:pgMar w:top="426" w:right="851" w:bottom="567" w:left="85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CC8" w:rsidRDefault="00076CC8" w:rsidP="00D31EF0">
      <w:r>
        <w:separator/>
      </w:r>
    </w:p>
  </w:endnote>
  <w:endnote w:type="continuationSeparator" w:id="0">
    <w:p w:rsidR="00076CC8" w:rsidRDefault="00076CC8" w:rsidP="00D31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1D" w:rsidRDefault="00323949">
    <w:pPr>
      <w:pStyle w:val="Pieddepage"/>
      <w:jc w:val="center"/>
    </w:pPr>
    <w:fldSimple w:instr=" PAGE   \* MERGEFORMAT ">
      <w:r w:rsidR="00ED7FAD">
        <w:rPr>
          <w:noProof/>
        </w:rPr>
        <w:t>1</w:t>
      </w:r>
    </w:fldSimple>
  </w:p>
  <w:p w:rsidR="00403855" w:rsidRDefault="0040385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261141"/>
      <w:docPartObj>
        <w:docPartGallery w:val="Page Numbers (Bottom of Page)"/>
        <w:docPartUnique/>
      </w:docPartObj>
    </w:sdtPr>
    <w:sdtContent>
      <w:p w:rsidR="0087071F" w:rsidRDefault="00323949">
        <w:pPr>
          <w:pStyle w:val="Pieddepage"/>
          <w:jc w:val="right"/>
        </w:pPr>
        <w:fldSimple w:instr=" PAGE   \* MERGEFORMAT ">
          <w:r w:rsidR="00076CC8">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D1D" w:rsidRDefault="00323949">
    <w:pPr>
      <w:pStyle w:val="Pieddepage"/>
      <w:jc w:val="center"/>
    </w:pPr>
    <w:fldSimple w:instr=" PAGE   \* MERGEFORMAT ">
      <w:r w:rsidR="00866D1D">
        <w:rPr>
          <w:noProof/>
        </w:rPr>
        <w:t>1</w:t>
      </w:r>
    </w:fldSimple>
  </w:p>
  <w:p w:rsidR="00403855" w:rsidRDefault="0040385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ED4" w:rsidRDefault="00323949">
    <w:pPr>
      <w:pStyle w:val="Pieddepage"/>
      <w:jc w:val="right"/>
    </w:pPr>
    <w:fldSimple w:instr=" PAGE   \* MERGEFORMAT ">
      <w:r w:rsidR="005E67F0">
        <w:rPr>
          <w:noProof/>
        </w:rPr>
        <w:t>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AD" w:rsidRDefault="00323949">
    <w:pPr>
      <w:pStyle w:val="Pieddepage"/>
      <w:jc w:val="right"/>
    </w:pPr>
    <w:fldSimple w:instr=" PAGE   \* MERGEFORMAT ">
      <w:r w:rsidR="00ED7FAD">
        <w:rPr>
          <w:noProof/>
        </w:rPr>
        <w:t>2</w:t>
      </w:r>
    </w:fldSimple>
  </w:p>
  <w:p w:rsidR="00403855" w:rsidRDefault="004038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CC8" w:rsidRDefault="00076CC8" w:rsidP="00D31EF0">
      <w:r>
        <w:separator/>
      </w:r>
    </w:p>
  </w:footnote>
  <w:footnote w:type="continuationSeparator" w:id="0">
    <w:p w:rsidR="00076CC8" w:rsidRDefault="00076CC8" w:rsidP="00D31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AD" w:rsidRDefault="00323949" w:rsidP="005B4700">
    <w:pPr>
      <w:pStyle w:val="En-tte"/>
      <w:tabs>
        <w:tab w:val="clear" w:pos="4818"/>
      </w:tabs>
      <w:ind w:left="-567"/>
    </w:pPr>
    <w:r>
      <w:rPr>
        <w:noProof/>
        <w:lang w:eastAsia="fr-FR"/>
      </w:rPr>
      <w:pict>
        <v:shapetype id="_x0000_t202" coordsize="21600,21600" o:spt="202" path="m,l,21600r21600,l21600,xe">
          <v:stroke joinstyle="miter"/>
          <v:path gradientshapeok="t" o:connecttype="rect"/>
        </v:shapetype>
        <v:shape id="_x0000_s45057" type="#_x0000_t202" style="position:absolute;left:0;text-align:left;margin-left:68.5pt;margin-top:-3.35pt;width:427.6pt;height:88.05pt;z-index:251658240;mso-wrap-distance-left:9.05pt;mso-wrap-distance-top:5.7pt;mso-wrap-distance-right:9.05pt;mso-wrap-distance-bottom:5.7pt" fillcolor="#cfc" strokeweight="1pt">
          <v:fill color2="#303"/>
          <v:textbox style="mso-next-textbox:#_x0000_s45057">
            <w:txbxContent>
              <w:p w:rsidR="005B4700" w:rsidRDefault="005B4700" w:rsidP="005B4700">
                <w:pPr>
                  <w:jc w:val="center"/>
                  <w:rPr>
                    <w:b/>
                    <w:bCs/>
                    <w:i/>
                    <w:iCs/>
                    <w:sz w:val="28"/>
                    <w:szCs w:val="28"/>
                  </w:rPr>
                </w:pPr>
                <w:r>
                  <w:rPr>
                    <w:b/>
                    <w:bCs/>
                    <w:sz w:val="28"/>
                    <w:szCs w:val="28"/>
                  </w:rPr>
                  <w:t xml:space="preserve">UNION SYNDICALE des RETRAITES </w:t>
                </w:r>
                <w:r>
                  <w:rPr>
                    <w:b/>
                    <w:bCs/>
                    <w:i/>
                    <w:iCs/>
                    <w:sz w:val="28"/>
                    <w:szCs w:val="28"/>
                  </w:rPr>
                  <w:t>CGT</w:t>
                </w:r>
              </w:p>
              <w:p w:rsidR="005B4700" w:rsidRPr="00B451B0" w:rsidRDefault="005B4700" w:rsidP="005B4700">
                <w:pPr>
                  <w:jc w:val="center"/>
                  <w:rPr>
                    <w:b/>
                    <w:bCs/>
                    <w:iCs/>
                    <w:sz w:val="26"/>
                    <w:szCs w:val="26"/>
                  </w:rPr>
                </w:pPr>
                <w:r w:rsidRPr="00B451B0">
                  <w:rPr>
                    <w:b/>
                    <w:bCs/>
                    <w:sz w:val="26"/>
                    <w:szCs w:val="26"/>
                  </w:rPr>
                  <w:t>D’</w:t>
                </w:r>
                <w:r w:rsidRPr="00B451B0">
                  <w:rPr>
                    <w:b/>
                    <w:bCs/>
                    <w:iCs/>
                    <w:sz w:val="26"/>
                    <w:szCs w:val="26"/>
                  </w:rPr>
                  <w:t>Aéroports De</w:t>
                </w:r>
                <w:r w:rsidRPr="00B451B0">
                  <w:rPr>
                    <w:b/>
                    <w:bCs/>
                    <w:sz w:val="26"/>
                    <w:szCs w:val="26"/>
                  </w:rPr>
                  <w:t xml:space="preserve">  </w:t>
                </w:r>
                <w:r w:rsidRPr="00B451B0">
                  <w:rPr>
                    <w:b/>
                    <w:bCs/>
                    <w:iCs/>
                    <w:sz w:val="26"/>
                    <w:szCs w:val="26"/>
                  </w:rPr>
                  <w:t>Paris</w:t>
                </w:r>
              </w:p>
              <w:p w:rsidR="005B4700" w:rsidRDefault="005B4700" w:rsidP="005B4700">
                <w:pPr>
                  <w:jc w:val="center"/>
                  <w:rPr>
                    <w:rFonts w:ascii="Arial" w:hAnsi="Arial" w:cs="Arial"/>
                    <w:b/>
                    <w:bCs/>
                    <w:i/>
                    <w:iCs/>
                  </w:rPr>
                </w:pPr>
                <w:r>
                  <w:rPr>
                    <w:rFonts w:ascii="Arial" w:hAnsi="Arial" w:cs="Arial"/>
                    <w:b/>
                    <w:bCs/>
                    <w:i/>
                    <w:iCs/>
                  </w:rPr>
                  <w:t>La retraite à 60 ans--une solution durable</w:t>
                </w:r>
              </w:p>
              <w:p w:rsidR="005B4700" w:rsidRPr="00B451B0" w:rsidRDefault="005B4700" w:rsidP="005B4700">
                <w:pPr>
                  <w:spacing w:line="480" w:lineRule="auto"/>
                  <w:jc w:val="center"/>
                  <w:rPr>
                    <w:rFonts w:ascii="Arial Black" w:hAnsi="Arial Black" w:cs="Arial Black"/>
                    <w:b/>
                    <w:bCs/>
                    <w:shadow/>
                    <w:color w:val="008000"/>
                    <w:w w:val="68"/>
                    <w:sz w:val="60"/>
                    <w:szCs w:val="60"/>
                  </w:rPr>
                </w:pPr>
                <w:r w:rsidRPr="00B451B0">
                  <w:rPr>
                    <w:rFonts w:ascii="Arial Black" w:hAnsi="Arial Black" w:cs="Arial Black"/>
                    <w:b/>
                    <w:bCs/>
                    <w:shadow/>
                    <w:color w:val="008000"/>
                    <w:w w:val="68"/>
                    <w:sz w:val="60"/>
                    <w:szCs w:val="60"/>
                  </w:rPr>
                  <w:t>LA   PISTE   DES   ANCIENS</w:t>
                </w:r>
              </w:p>
            </w:txbxContent>
          </v:textbox>
        </v:shape>
      </w:pict>
    </w:r>
    <w:r w:rsidR="005B4700" w:rsidRPr="005B4700">
      <w:rPr>
        <w:noProof/>
        <w:lang w:eastAsia="fr-FR"/>
      </w:rPr>
      <w:drawing>
        <wp:inline distT="0" distB="0" distL="0" distR="0">
          <wp:extent cx="1152525" cy="1171575"/>
          <wp:effectExtent l="19050" t="0" r="9525" b="0"/>
          <wp:docPr id="3" name="Image 1" descr="Logo CGT Retraités ADP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GT Retraités ADP Fin"/>
                  <pic:cNvPicPr>
                    <a:picLocks noChangeAspect="1" noChangeArrowheads="1"/>
                  </pic:cNvPicPr>
                </pic:nvPicPr>
                <pic:blipFill>
                  <a:blip r:embed="rId1"/>
                  <a:srcRect/>
                  <a:stretch>
                    <a:fillRect/>
                  </a:stretch>
                </pic:blipFill>
                <pic:spPr bwMode="auto">
                  <a:xfrm>
                    <a:off x="0" y="0"/>
                    <a:ext cx="1152525" cy="1171575"/>
                  </a:xfrm>
                  <a:prstGeom prst="rect">
                    <a:avLst/>
                  </a:prstGeom>
                  <a:noFill/>
                  <a:ln w="9525">
                    <a:noFill/>
                    <a:miter lim="800000"/>
                    <a:headEnd/>
                    <a:tailEnd/>
                  </a:ln>
                </pic:spPr>
              </pic:pic>
            </a:graphicData>
          </a:graphic>
        </wp:inline>
      </w:drawing>
    </w:r>
  </w:p>
  <w:p w:rsidR="005B4700" w:rsidRPr="005B4700" w:rsidRDefault="005B4700" w:rsidP="005B4700">
    <w:pPr>
      <w:pStyle w:val="Style"/>
      <w:keepLines/>
      <w:suppressAutoHyphens w:val="0"/>
      <w:ind w:left="113" w:right="193"/>
      <w:jc w:val="center"/>
      <w:rPr>
        <w:rFonts w:ascii="Times New Roman" w:hAnsi="Times New Roman"/>
        <w:b/>
        <w:sz w:val="16"/>
        <w:szCs w:val="16"/>
      </w:rPr>
    </w:pPr>
    <w:r>
      <w:rPr>
        <w:b/>
        <w:bCs/>
        <w:sz w:val="23"/>
        <w:szCs w:val="23"/>
      </w:rPr>
      <w:t>Retraité(e) je peux toujours me syndiquer, syndiqué(e) je peux encore peser.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5" w:rsidRDefault="0040385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AD" w:rsidRDefault="00323949">
    <w:pPr>
      <w:pStyle w:val="En-tte"/>
      <w:jc w:val="right"/>
    </w:pPr>
    <w:fldSimple w:instr=" PAGE   \* MERGEFORMAT ">
      <w:r w:rsidR="00ED7FAD">
        <w:rPr>
          <w:noProof/>
        </w:rPr>
        <w:t>2</w:t>
      </w:r>
    </w:fldSimple>
  </w:p>
  <w:p w:rsidR="00403855" w:rsidRDefault="004038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C4A"/>
    <w:multiLevelType w:val="hybridMultilevel"/>
    <w:tmpl w:val="BABEC222"/>
    <w:lvl w:ilvl="0" w:tplc="BFD277AE">
      <w:start w:val="1"/>
      <w:numFmt w:val="upperLetter"/>
      <w:lvlText w:val="%1."/>
      <w:lvlJc w:val="left"/>
      <w:pPr>
        <w:ind w:left="2580" w:hanging="360"/>
      </w:pPr>
      <w:rPr>
        <w:rFonts w:hint="default"/>
        <w:u w:val="none"/>
      </w:rPr>
    </w:lvl>
    <w:lvl w:ilvl="1" w:tplc="040C0019" w:tentative="1">
      <w:start w:val="1"/>
      <w:numFmt w:val="lowerLetter"/>
      <w:lvlText w:val="%2."/>
      <w:lvlJc w:val="left"/>
      <w:pPr>
        <w:ind w:left="3300" w:hanging="360"/>
      </w:pPr>
    </w:lvl>
    <w:lvl w:ilvl="2" w:tplc="040C001B" w:tentative="1">
      <w:start w:val="1"/>
      <w:numFmt w:val="lowerRoman"/>
      <w:lvlText w:val="%3."/>
      <w:lvlJc w:val="right"/>
      <w:pPr>
        <w:ind w:left="4020" w:hanging="180"/>
      </w:pPr>
    </w:lvl>
    <w:lvl w:ilvl="3" w:tplc="040C000F" w:tentative="1">
      <w:start w:val="1"/>
      <w:numFmt w:val="decimal"/>
      <w:lvlText w:val="%4."/>
      <w:lvlJc w:val="left"/>
      <w:pPr>
        <w:ind w:left="4740" w:hanging="360"/>
      </w:pPr>
    </w:lvl>
    <w:lvl w:ilvl="4" w:tplc="040C0019" w:tentative="1">
      <w:start w:val="1"/>
      <w:numFmt w:val="lowerLetter"/>
      <w:lvlText w:val="%5."/>
      <w:lvlJc w:val="left"/>
      <w:pPr>
        <w:ind w:left="5460" w:hanging="360"/>
      </w:pPr>
    </w:lvl>
    <w:lvl w:ilvl="5" w:tplc="040C001B" w:tentative="1">
      <w:start w:val="1"/>
      <w:numFmt w:val="lowerRoman"/>
      <w:lvlText w:val="%6."/>
      <w:lvlJc w:val="right"/>
      <w:pPr>
        <w:ind w:left="6180" w:hanging="180"/>
      </w:pPr>
    </w:lvl>
    <w:lvl w:ilvl="6" w:tplc="040C000F" w:tentative="1">
      <w:start w:val="1"/>
      <w:numFmt w:val="decimal"/>
      <w:lvlText w:val="%7."/>
      <w:lvlJc w:val="left"/>
      <w:pPr>
        <w:ind w:left="6900" w:hanging="360"/>
      </w:pPr>
    </w:lvl>
    <w:lvl w:ilvl="7" w:tplc="040C0019" w:tentative="1">
      <w:start w:val="1"/>
      <w:numFmt w:val="lowerLetter"/>
      <w:lvlText w:val="%8."/>
      <w:lvlJc w:val="left"/>
      <w:pPr>
        <w:ind w:left="7620" w:hanging="360"/>
      </w:pPr>
    </w:lvl>
    <w:lvl w:ilvl="8" w:tplc="040C001B" w:tentative="1">
      <w:start w:val="1"/>
      <w:numFmt w:val="lowerRoman"/>
      <w:lvlText w:val="%9."/>
      <w:lvlJc w:val="right"/>
      <w:pPr>
        <w:ind w:left="8340" w:hanging="180"/>
      </w:pPr>
    </w:lvl>
  </w:abstractNum>
  <w:abstractNum w:abstractNumId="1">
    <w:nsid w:val="3FE86186"/>
    <w:multiLevelType w:val="hybridMultilevel"/>
    <w:tmpl w:val="BE3487C8"/>
    <w:lvl w:ilvl="0" w:tplc="D5583376">
      <w:start w:val="1"/>
      <w:numFmt w:val="upperLetter"/>
      <w:lvlText w:val="%1."/>
      <w:lvlJc w:val="left"/>
      <w:pPr>
        <w:ind w:left="2610" w:hanging="360"/>
      </w:pPr>
      <w:rPr>
        <w:rFonts w:hint="default"/>
      </w:rPr>
    </w:lvl>
    <w:lvl w:ilvl="1" w:tplc="040C0019" w:tentative="1">
      <w:start w:val="1"/>
      <w:numFmt w:val="lowerLetter"/>
      <w:lvlText w:val="%2."/>
      <w:lvlJc w:val="left"/>
      <w:pPr>
        <w:ind w:left="3330" w:hanging="360"/>
      </w:pPr>
    </w:lvl>
    <w:lvl w:ilvl="2" w:tplc="040C001B" w:tentative="1">
      <w:start w:val="1"/>
      <w:numFmt w:val="lowerRoman"/>
      <w:lvlText w:val="%3."/>
      <w:lvlJc w:val="right"/>
      <w:pPr>
        <w:ind w:left="4050" w:hanging="180"/>
      </w:pPr>
    </w:lvl>
    <w:lvl w:ilvl="3" w:tplc="040C000F" w:tentative="1">
      <w:start w:val="1"/>
      <w:numFmt w:val="decimal"/>
      <w:lvlText w:val="%4."/>
      <w:lvlJc w:val="left"/>
      <w:pPr>
        <w:ind w:left="4770" w:hanging="360"/>
      </w:pPr>
    </w:lvl>
    <w:lvl w:ilvl="4" w:tplc="040C0019" w:tentative="1">
      <w:start w:val="1"/>
      <w:numFmt w:val="lowerLetter"/>
      <w:lvlText w:val="%5."/>
      <w:lvlJc w:val="left"/>
      <w:pPr>
        <w:ind w:left="5490" w:hanging="360"/>
      </w:pPr>
    </w:lvl>
    <w:lvl w:ilvl="5" w:tplc="040C001B" w:tentative="1">
      <w:start w:val="1"/>
      <w:numFmt w:val="lowerRoman"/>
      <w:lvlText w:val="%6."/>
      <w:lvlJc w:val="right"/>
      <w:pPr>
        <w:ind w:left="6210" w:hanging="180"/>
      </w:pPr>
    </w:lvl>
    <w:lvl w:ilvl="6" w:tplc="040C000F" w:tentative="1">
      <w:start w:val="1"/>
      <w:numFmt w:val="decimal"/>
      <w:lvlText w:val="%7."/>
      <w:lvlJc w:val="left"/>
      <w:pPr>
        <w:ind w:left="6930" w:hanging="360"/>
      </w:pPr>
    </w:lvl>
    <w:lvl w:ilvl="7" w:tplc="040C0019" w:tentative="1">
      <w:start w:val="1"/>
      <w:numFmt w:val="lowerLetter"/>
      <w:lvlText w:val="%8."/>
      <w:lvlJc w:val="left"/>
      <w:pPr>
        <w:ind w:left="7650" w:hanging="360"/>
      </w:pPr>
    </w:lvl>
    <w:lvl w:ilvl="8" w:tplc="040C001B" w:tentative="1">
      <w:start w:val="1"/>
      <w:numFmt w:val="lowerRoman"/>
      <w:lvlText w:val="%9."/>
      <w:lvlJc w:val="right"/>
      <w:pPr>
        <w:ind w:left="8370" w:hanging="180"/>
      </w:pPr>
    </w:lvl>
  </w:abstractNum>
  <w:abstractNum w:abstractNumId="2">
    <w:nsid w:val="52276F65"/>
    <w:multiLevelType w:val="hybridMultilevel"/>
    <w:tmpl w:val="AB207A84"/>
    <w:lvl w:ilvl="0" w:tplc="25801C50">
      <w:start w:val="1"/>
      <w:numFmt w:val="upperLetter"/>
      <w:lvlText w:val="%1."/>
      <w:lvlJc w:val="left"/>
      <w:pPr>
        <w:ind w:left="4719" w:hanging="360"/>
      </w:pPr>
      <w:rPr>
        <w:rFonts w:hint="default"/>
      </w:rPr>
    </w:lvl>
    <w:lvl w:ilvl="1" w:tplc="040C0019" w:tentative="1">
      <w:start w:val="1"/>
      <w:numFmt w:val="lowerLetter"/>
      <w:lvlText w:val="%2."/>
      <w:lvlJc w:val="left"/>
      <w:pPr>
        <w:ind w:left="5439" w:hanging="360"/>
      </w:pPr>
    </w:lvl>
    <w:lvl w:ilvl="2" w:tplc="040C001B" w:tentative="1">
      <w:start w:val="1"/>
      <w:numFmt w:val="lowerRoman"/>
      <w:lvlText w:val="%3."/>
      <w:lvlJc w:val="right"/>
      <w:pPr>
        <w:ind w:left="6159" w:hanging="180"/>
      </w:pPr>
    </w:lvl>
    <w:lvl w:ilvl="3" w:tplc="040C000F" w:tentative="1">
      <w:start w:val="1"/>
      <w:numFmt w:val="decimal"/>
      <w:lvlText w:val="%4."/>
      <w:lvlJc w:val="left"/>
      <w:pPr>
        <w:ind w:left="6879" w:hanging="360"/>
      </w:pPr>
    </w:lvl>
    <w:lvl w:ilvl="4" w:tplc="040C0019" w:tentative="1">
      <w:start w:val="1"/>
      <w:numFmt w:val="lowerLetter"/>
      <w:lvlText w:val="%5."/>
      <w:lvlJc w:val="left"/>
      <w:pPr>
        <w:ind w:left="7599" w:hanging="360"/>
      </w:pPr>
    </w:lvl>
    <w:lvl w:ilvl="5" w:tplc="040C001B" w:tentative="1">
      <w:start w:val="1"/>
      <w:numFmt w:val="lowerRoman"/>
      <w:lvlText w:val="%6."/>
      <w:lvlJc w:val="right"/>
      <w:pPr>
        <w:ind w:left="8319" w:hanging="180"/>
      </w:pPr>
    </w:lvl>
    <w:lvl w:ilvl="6" w:tplc="040C000F" w:tentative="1">
      <w:start w:val="1"/>
      <w:numFmt w:val="decimal"/>
      <w:lvlText w:val="%7."/>
      <w:lvlJc w:val="left"/>
      <w:pPr>
        <w:ind w:left="9039" w:hanging="360"/>
      </w:pPr>
    </w:lvl>
    <w:lvl w:ilvl="7" w:tplc="040C0019" w:tentative="1">
      <w:start w:val="1"/>
      <w:numFmt w:val="lowerLetter"/>
      <w:lvlText w:val="%8."/>
      <w:lvlJc w:val="left"/>
      <w:pPr>
        <w:ind w:left="9759" w:hanging="360"/>
      </w:pPr>
    </w:lvl>
    <w:lvl w:ilvl="8" w:tplc="040C001B" w:tentative="1">
      <w:start w:val="1"/>
      <w:numFmt w:val="lowerRoman"/>
      <w:lvlText w:val="%9."/>
      <w:lvlJc w:val="right"/>
      <w:pPr>
        <w:ind w:left="10479" w:hanging="180"/>
      </w:pPr>
    </w:lvl>
  </w:abstractNum>
  <w:abstractNum w:abstractNumId="3">
    <w:nsid w:val="6F667137"/>
    <w:multiLevelType w:val="hybridMultilevel"/>
    <w:tmpl w:val="284082BC"/>
    <w:lvl w:ilvl="0" w:tplc="6316D62E">
      <w:start w:val="1"/>
      <w:numFmt w:val="upp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851"/>
  <w:hyphenationZone w:val="425"/>
  <w:drawingGridHorizontalSpacing w:val="120"/>
  <w:displayHorizontalDrawingGridEvery w:val="2"/>
  <w:characterSpacingControl w:val="doNotCompress"/>
  <w:savePreviewPicture/>
  <w:hdrShapeDefaults>
    <o:shapedefaults v:ext="edit" spidmax="58370"/>
    <o:shapelayout v:ext="edit">
      <o:idmap v:ext="edit" data="44"/>
    </o:shapelayout>
  </w:hdrShapeDefaults>
  <w:footnotePr>
    <w:footnote w:id="-1"/>
    <w:footnote w:id="0"/>
  </w:footnotePr>
  <w:endnotePr>
    <w:endnote w:id="-1"/>
    <w:endnote w:id="0"/>
  </w:endnotePr>
  <w:compat/>
  <w:rsids>
    <w:rsidRoot w:val="00EB2B8F"/>
    <w:rsid w:val="00012E7D"/>
    <w:rsid w:val="0004773D"/>
    <w:rsid w:val="000612B2"/>
    <w:rsid w:val="00062F0F"/>
    <w:rsid w:val="000678B4"/>
    <w:rsid w:val="000748A4"/>
    <w:rsid w:val="00076CC8"/>
    <w:rsid w:val="0008588A"/>
    <w:rsid w:val="00090C11"/>
    <w:rsid w:val="000A4774"/>
    <w:rsid w:val="000A4B47"/>
    <w:rsid w:val="000C2563"/>
    <w:rsid w:val="000D04F5"/>
    <w:rsid w:val="000D1BD9"/>
    <w:rsid w:val="000D77E4"/>
    <w:rsid w:val="000E09E4"/>
    <w:rsid w:val="000F0623"/>
    <w:rsid w:val="000F47C1"/>
    <w:rsid w:val="00113322"/>
    <w:rsid w:val="00131536"/>
    <w:rsid w:val="0015650D"/>
    <w:rsid w:val="00173272"/>
    <w:rsid w:val="0017515F"/>
    <w:rsid w:val="00175183"/>
    <w:rsid w:val="001803A6"/>
    <w:rsid w:val="001B0748"/>
    <w:rsid w:val="001B5762"/>
    <w:rsid w:val="001D66D4"/>
    <w:rsid w:val="001F330D"/>
    <w:rsid w:val="001F4909"/>
    <w:rsid w:val="0020174F"/>
    <w:rsid w:val="00203135"/>
    <w:rsid w:val="002405F3"/>
    <w:rsid w:val="00247BE3"/>
    <w:rsid w:val="0025365A"/>
    <w:rsid w:val="00291ABC"/>
    <w:rsid w:val="002972B8"/>
    <w:rsid w:val="002A26EE"/>
    <w:rsid w:val="002B72AE"/>
    <w:rsid w:val="002C2EF7"/>
    <w:rsid w:val="002C4385"/>
    <w:rsid w:val="002C637E"/>
    <w:rsid w:val="002C67BD"/>
    <w:rsid w:val="002D12C0"/>
    <w:rsid w:val="002D3AC6"/>
    <w:rsid w:val="002D5088"/>
    <w:rsid w:val="002E1B36"/>
    <w:rsid w:val="002E6396"/>
    <w:rsid w:val="002F0F64"/>
    <w:rsid w:val="0030329C"/>
    <w:rsid w:val="00311596"/>
    <w:rsid w:val="003132D4"/>
    <w:rsid w:val="00323949"/>
    <w:rsid w:val="00324A6B"/>
    <w:rsid w:val="003253F1"/>
    <w:rsid w:val="00333A8E"/>
    <w:rsid w:val="00333D63"/>
    <w:rsid w:val="00365568"/>
    <w:rsid w:val="003718C5"/>
    <w:rsid w:val="00371935"/>
    <w:rsid w:val="00386813"/>
    <w:rsid w:val="00387ABA"/>
    <w:rsid w:val="00391C97"/>
    <w:rsid w:val="003A0D94"/>
    <w:rsid w:val="003A0FEE"/>
    <w:rsid w:val="003A190A"/>
    <w:rsid w:val="003A4759"/>
    <w:rsid w:val="003B1FF6"/>
    <w:rsid w:val="003B2A64"/>
    <w:rsid w:val="003B44E0"/>
    <w:rsid w:val="003C4606"/>
    <w:rsid w:val="003C4DCB"/>
    <w:rsid w:val="003C6261"/>
    <w:rsid w:val="003F34A6"/>
    <w:rsid w:val="003F4119"/>
    <w:rsid w:val="00400832"/>
    <w:rsid w:val="00403855"/>
    <w:rsid w:val="00412B70"/>
    <w:rsid w:val="00422A41"/>
    <w:rsid w:val="00422A63"/>
    <w:rsid w:val="00422A7E"/>
    <w:rsid w:val="00424777"/>
    <w:rsid w:val="004331D8"/>
    <w:rsid w:val="00436B74"/>
    <w:rsid w:val="0044690A"/>
    <w:rsid w:val="00451932"/>
    <w:rsid w:val="00453AF1"/>
    <w:rsid w:val="00455D88"/>
    <w:rsid w:val="00456F44"/>
    <w:rsid w:val="004B53D3"/>
    <w:rsid w:val="004C3018"/>
    <w:rsid w:val="004C3233"/>
    <w:rsid w:val="004C3AA7"/>
    <w:rsid w:val="004C4754"/>
    <w:rsid w:val="004C5BA6"/>
    <w:rsid w:val="004C7D51"/>
    <w:rsid w:val="004D4D99"/>
    <w:rsid w:val="004D5249"/>
    <w:rsid w:val="004E2585"/>
    <w:rsid w:val="004F17A1"/>
    <w:rsid w:val="00501710"/>
    <w:rsid w:val="00504E63"/>
    <w:rsid w:val="00526F3B"/>
    <w:rsid w:val="00535A85"/>
    <w:rsid w:val="0053620A"/>
    <w:rsid w:val="00536765"/>
    <w:rsid w:val="0054211E"/>
    <w:rsid w:val="00551A0E"/>
    <w:rsid w:val="00552228"/>
    <w:rsid w:val="005524D7"/>
    <w:rsid w:val="00564508"/>
    <w:rsid w:val="0056778D"/>
    <w:rsid w:val="005813CE"/>
    <w:rsid w:val="00581798"/>
    <w:rsid w:val="005A123C"/>
    <w:rsid w:val="005A483B"/>
    <w:rsid w:val="005A60B2"/>
    <w:rsid w:val="005B02E0"/>
    <w:rsid w:val="005B4427"/>
    <w:rsid w:val="005B4700"/>
    <w:rsid w:val="005C071C"/>
    <w:rsid w:val="005C52D1"/>
    <w:rsid w:val="005E3AD0"/>
    <w:rsid w:val="005E67F0"/>
    <w:rsid w:val="005F22B5"/>
    <w:rsid w:val="006073C4"/>
    <w:rsid w:val="00611B0E"/>
    <w:rsid w:val="006331FE"/>
    <w:rsid w:val="0063420E"/>
    <w:rsid w:val="006511C4"/>
    <w:rsid w:val="00657359"/>
    <w:rsid w:val="0066058F"/>
    <w:rsid w:val="00667765"/>
    <w:rsid w:val="00672644"/>
    <w:rsid w:val="006811BE"/>
    <w:rsid w:val="006822C2"/>
    <w:rsid w:val="00686CD0"/>
    <w:rsid w:val="006A1525"/>
    <w:rsid w:val="006C75E9"/>
    <w:rsid w:val="006D6EF3"/>
    <w:rsid w:val="006D7C3E"/>
    <w:rsid w:val="006E2CCE"/>
    <w:rsid w:val="00713355"/>
    <w:rsid w:val="00721F3A"/>
    <w:rsid w:val="007420F9"/>
    <w:rsid w:val="00744017"/>
    <w:rsid w:val="00745E6C"/>
    <w:rsid w:val="00747902"/>
    <w:rsid w:val="00750CF5"/>
    <w:rsid w:val="0075421B"/>
    <w:rsid w:val="00760C44"/>
    <w:rsid w:val="007825A1"/>
    <w:rsid w:val="00786CA8"/>
    <w:rsid w:val="007971D9"/>
    <w:rsid w:val="007A0AC4"/>
    <w:rsid w:val="007A2EA3"/>
    <w:rsid w:val="007A470D"/>
    <w:rsid w:val="007A53E4"/>
    <w:rsid w:val="007C1E8E"/>
    <w:rsid w:val="007C28C4"/>
    <w:rsid w:val="007C3404"/>
    <w:rsid w:val="007D794D"/>
    <w:rsid w:val="0081595F"/>
    <w:rsid w:val="00817419"/>
    <w:rsid w:val="00850DF4"/>
    <w:rsid w:val="00863C10"/>
    <w:rsid w:val="00866603"/>
    <w:rsid w:val="00866D1D"/>
    <w:rsid w:val="0087071F"/>
    <w:rsid w:val="008708B6"/>
    <w:rsid w:val="0088482F"/>
    <w:rsid w:val="00884B26"/>
    <w:rsid w:val="00887EFD"/>
    <w:rsid w:val="00895307"/>
    <w:rsid w:val="008B0D05"/>
    <w:rsid w:val="008C391B"/>
    <w:rsid w:val="008C54E8"/>
    <w:rsid w:val="008D3F4E"/>
    <w:rsid w:val="008E7019"/>
    <w:rsid w:val="008F1F62"/>
    <w:rsid w:val="00902700"/>
    <w:rsid w:val="00905DD7"/>
    <w:rsid w:val="00912A73"/>
    <w:rsid w:val="00915B69"/>
    <w:rsid w:val="00933630"/>
    <w:rsid w:val="00951500"/>
    <w:rsid w:val="00965801"/>
    <w:rsid w:val="00991710"/>
    <w:rsid w:val="009922B4"/>
    <w:rsid w:val="00993405"/>
    <w:rsid w:val="009A4ACD"/>
    <w:rsid w:val="009A781C"/>
    <w:rsid w:val="009B25F7"/>
    <w:rsid w:val="009E0E0D"/>
    <w:rsid w:val="009F285A"/>
    <w:rsid w:val="00A1537D"/>
    <w:rsid w:val="00A44EF8"/>
    <w:rsid w:val="00A45779"/>
    <w:rsid w:val="00A64DF3"/>
    <w:rsid w:val="00A6541C"/>
    <w:rsid w:val="00A664AA"/>
    <w:rsid w:val="00A85EB3"/>
    <w:rsid w:val="00A96AED"/>
    <w:rsid w:val="00AB629C"/>
    <w:rsid w:val="00AB76B0"/>
    <w:rsid w:val="00AC02C1"/>
    <w:rsid w:val="00AD6A4F"/>
    <w:rsid w:val="00AE05E1"/>
    <w:rsid w:val="00AE6283"/>
    <w:rsid w:val="00AF20B5"/>
    <w:rsid w:val="00AF2AAB"/>
    <w:rsid w:val="00B018AB"/>
    <w:rsid w:val="00B126ED"/>
    <w:rsid w:val="00B13E20"/>
    <w:rsid w:val="00B15DC1"/>
    <w:rsid w:val="00B33533"/>
    <w:rsid w:val="00B41ED4"/>
    <w:rsid w:val="00B451B0"/>
    <w:rsid w:val="00B50393"/>
    <w:rsid w:val="00B53ADA"/>
    <w:rsid w:val="00B630B1"/>
    <w:rsid w:val="00B71458"/>
    <w:rsid w:val="00B71546"/>
    <w:rsid w:val="00B73216"/>
    <w:rsid w:val="00B8628F"/>
    <w:rsid w:val="00B9000E"/>
    <w:rsid w:val="00B91CC2"/>
    <w:rsid w:val="00B942CF"/>
    <w:rsid w:val="00B94A6B"/>
    <w:rsid w:val="00B97276"/>
    <w:rsid w:val="00B97973"/>
    <w:rsid w:val="00BA6817"/>
    <w:rsid w:val="00BA6C68"/>
    <w:rsid w:val="00BC12ED"/>
    <w:rsid w:val="00BC2C32"/>
    <w:rsid w:val="00BF26D9"/>
    <w:rsid w:val="00C06699"/>
    <w:rsid w:val="00C129D7"/>
    <w:rsid w:val="00C13BF9"/>
    <w:rsid w:val="00C341B4"/>
    <w:rsid w:val="00C36C35"/>
    <w:rsid w:val="00C46812"/>
    <w:rsid w:val="00C54793"/>
    <w:rsid w:val="00C57DF5"/>
    <w:rsid w:val="00C72644"/>
    <w:rsid w:val="00C86786"/>
    <w:rsid w:val="00C9357B"/>
    <w:rsid w:val="00CA33D9"/>
    <w:rsid w:val="00CD2B5F"/>
    <w:rsid w:val="00CE49AA"/>
    <w:rsid w:val="00CF45E3"/>
    <w:rsid w:val="00D001DA"/>
    <w:rsid w:val="00D10E5F"/>
    <w:rsid w:val="00D142A6"/>
    <w:rsid w:val="00D166B4"/>
    <w:rsid w:val="00D31EF0"/>
    <w:rsid w:val="00D32A23"/>
    <w:rsid w:val="00D568E7"/>
    <w:rsid w:val="00D62C8D"/>
    <w:rsid w:val="00D65BFF"/>
    <w:rsid w:val="00D67D74"/>
    <w:rsid w:val="00D907BF"/>
    <w:rsid w:val="00D92672"/>
    <w:rsid w:val="00DA5B6D"/>
    <w:rsid w:val="00DC0E03"/>
    <w:rsid w:val="00DF2181"/>
    <w:rsid w:val="00E07019"/>
    <w:rsid w:val="00E13C5E"/>
    <w:rsid w:val="00E2584E"/>
    <w:rsid w:val="00E25A56"/>
    <w:rsid w:val="00E40A3D"/>
    <w:rsid w:val="00E512EF"/>
    <w:rsid w:val="00E55B9A"/>
    <w:rsid w:val="00E626E1"/>
    <w:rsid w:val="00E70CAA"/>
    <w:rsid w:val="00E728A3"/>
    <w:rsid w:val="00E770FD"/>
    <w:rsid w:val="00E82D78"/>
    <w:rsid w:val="00E856E9"/>
    <w:rsid w:val="00E86929"/>
    <w:rsid w:val="00EA3F8C"/>
    <w:rsid w:val="00EB2B8F"/>
    <w:rsid w:val="00EB3150"/>
    <w:rsid w:val="00EB596F"/>
    <w:rsid w:val="00EC109A"/>
    <w:rsid w:val="00ED7FAD"/>
    <w:rsid w:val="00EF0537"/>
    <w:rsid w:val="00EF3BE7"/>
    <w:rsid w:val="00F01289"/>
    <w:rsid w:val="00F01D9D"/>
    <w:rsid w:val="00F03B24"/>
    <w:rsid w:val="00F167CD"/>
    <w:rsid w:val="00F24D40"/>
    <w:rsid w:val="00F5779F"/>
    <w:rsid w:val="00F94EB5"/>
    <w:rsid w:val="00F96DC1"/>
    <w:rsid w:val="00FB551A"/>
    <w:rsid w:val="00FB6050"/>
    <w:rsid w:val="00FD7271"/>
    <w:rsid w:val="00FE03AD"/>
    <w:rsid w:val="00FF5AA2"/>
    <w:rsid w:val="00FF61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B8F"/>
    <w:pPr>
      <w:widowControl w:val="0"/>
      <w:suppressAutoHyphens/>
    </w:pPr>
    <w:rPr>
      <w:rFonts w:ascii="Times New Roman" w:hAnsi="Times New Roman" w:cs="Times New Roman"/>
      <w:kern w:val="1"/>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uiPriority w:val="99"/>
    <w:rsid w:val="00EB2B8F"/>
    <w:rPr>
      <w:rFonts w:cs="Times New Roman"/>
    </w:rPr>
  </w:style>
  <w:style w:type="paragraph" w:styleId="Pieddepage">
    <w:name w:val="footer"/>
    <w:basedOn w:val="Normal"/>
    <w:link w:val="PieddepageCar"/>
    <w:uiPriority w:val="99"/>
    <w:rsid w:val="00EB2B8F"/>
    <w:pPr>
      <w:suppressLineNumbers/>
      <w:tabs>
        <w:tab w:val="center" w:pos="4818"/>
        <w:tab w:val="right" w:pos="9637"/>
      </w:tabs>
    </w:pPr>
  </w:style>
  <w:style w:type="character" w:customStyle="1" w:styleId="PieddepageCar">
    <w:name w:val="Pied de page Car"/>
    <w:basedOn w:val="Policepardfaut"/>
    <w:link w:val="Pieddepage"/>
    <w:uiPriority w:val="99"/>
    <w:locked/>
    <w:rsid w:val="00EB2B8F"/>
    <w:rPr>
      <w:rFonts w:ascii="Times New Roman" w:hAnsi="Times New Roman" w:cs="Times New Roman"/>
      <w:kern w:val="1"/>
      <w:sz w:val="24"/>
      <w:szCs w:val="24"/>
      <w:lang w:eastAsia="ar-SA" w:bidi="ar-SA"/>
    </w:rPr>
  </w:style>
  <w:style w:type="paragraph" w:styleId="En-tte">
    <w:name w:val="header"/>
    <w:basedOn w:val="Normal"/>
    <w:link w:val="En-tteCar"/>
    <w:uiPriority w:val="99"/>
    <w:rsid w:val="00EB2B8F"/>
    <w:pPr>
      <w:suppressLineNumbers/>
      <w:tabs>
        <w:tab w:val="center" w:pos="4818"/>
        <w:tab w:val="right" w:pos="9637"/>
      </w:tabs>
    </w:pPr>
  </w:style>
  <w:style w:type="character" w:customStyle="1" w:styleId="En-tteCar">
    <w:name w:val="En-tête Car"/>
    <w:basedOn w:val="Policepardfaut"/>
    <w:link w:val="En-tte"/>
    <w:uiPriority w:val="99"/>
    <w:locked/>
    <w:rsid w:val="00EB2B8F"/>
    <w:rPr>
      <w:rFonts w:ascii="Times New Roman" w:hAnsi="Times New Roman" w:cs="Times New Roman"/>
      <w:kern w:val="1"/>
      <w:sz w:val="24"/>
      <w:szCs w:val="24"/>
      <w:lang w:eastAsia="ar-SA" w:bidi="ar-SA"/>
    </w:rPr>
  </w:style>
  <w:style w:type="paragraph" w:customStyle="1" w:styleId="Style">
    <w:name w:val="Style"/>
    <w:uiPriority w:val="99"/>
    <w:rsid w:val="00EB2B8F"/>
    <w:pPr>
      <w:widowControl w:val="0"/>
      <w:suppressAutoHyphens/>
      <w:autoSpaceDE w:val="0"/>
    </w:pPr>
    <w:rPr>
      <w:rFonts w:ascii="Arial" w:hAnsi="Arial" w:cs="Times New Roman"/>
      <w:kern w:val="1"/>
      <w:sz w:val="24"/>
      <w:szCs w:val="24"/>
    </w:rPr>
  </w:style>
  <w:style w:type="paragraph" w:styleId="Textedebulles">
    <w:name w:val="Balloon Text"/>
    <w:basedOn w:val="Normal"/>
    <w:link w:val="TextedebullesCar"/>
    <w:uiPriority w:val="99"/>
    <w:semiHidden/>
    <w:unhideWhenUsed/>
    <w:rsid w:val="00EB2B8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B2B8F"/>
    <w:rPr>
      <w:rFonts w:ascii="Tahoma" w:hAnsi="Tahoma" w:cs="Tahoma"/>
      <w:kern w:val="1"/>
      <w:sz w:val="16"/>
      <w:szCs w:val="16"/>
      <w:lang w:eastAsia="ar-SA" w:bidi="ar-SA"/>
    </w:rPr>
  </w:style>
  <w:style w:type="paragraph" w:customStyle="1" w:styleId="Default">
    <w:name w:val="Default"/>
    <w:rsid w:val="004C7D51"/>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E45774A-E20A-4BE0-BE1D-8B697D7C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13</Words>
  <Characters>72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Richard LOUVET</cp:lastModifiedBy>
  <cp:revision>5</cp:revision>
  <cp:lastPrinted>2016-05-02T14:48:00Z</cp:lastPrinted>
  <dcterms:created xsi:type="dcterms:W3CDTF">2017-10-31T17:20:00Z</dcterms:created>
  <dcterms:modified xsi:type="dcterms:W3CDTF">2017-11-10T23:14:00Z</dcterms:modified>
</cp:coreProperties>
</file>