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935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90"/>
      </w:tblGrid>
      <w:tr w:rsidR="00771745" w14:paraId="4504ECF0" w14:textId="77777777" w:rsidTr="00AD5ED9">
        <w:trPr>
          <w:trHeight w:val="670"/>
        </w:trPr>
        <w:tc>
          <w:tcPr>
            <w:tcW w:w="5890" w:type="dxa"/>
          </w:tcPr>
          <w:p w14:paraId="51D78243" w14:textId="77777777" w:rsidR="00771745" w:rsidRDefault="00771745" w:rsidP="00A42F73">
            <w:pPr>
              <w:rPr>
                <w:sz w:val="44"/>
                <w:szCs w:val="44"/>
              </w:rPr>
            </w:pPr>
            <w:r w:rsidRPr="00771745">
              <w:rPr>
                <w:sz w:val="44"/>
                <w:szCs w:val="44"/>
              </w:rPr>
              <w:t>FESTIVITES DE FIN D’ANNEE</w:t>
            </w:r>
          </w:p>
          <w:p w14:paraId="7FE9BD02" w14:textId="32A26570" w:rsidR="00AD5ED9" w:rsidRPr="00771745" w:rsidRDefault="00AD5ED9" w:rsidP="00AD5ED9">
            <w:pPr>
              <w:ind w:firstLine="708"/>
              <w:rPr>
                <w:sz w:val="44"/>
                <w:szCs w:val="44"/>
              </w:rPr>
            </w:pPr>
            <w:r>
              <w:rPr>
                <w:sz w:val="24"/>
                <w:szCs w:val="24"/>
              </w:rPr>
              <w:t>CHUT ! Ils ne sont pas encore au courant !</w:t>
            </w:r>
          </w:p>
        </w:tc>
      </w:tr>
    </w:tbl>
    <w:p w14:paraId="3179731A" w14:textId="77777777" w:rsidR="00771745" w:rsidRDefault="00771745">
      <w:r>
        <w:t xml:space="preserve"> </w:t>
      </w:r>
      <w:r>
        <w:tab/>
      </w:r>
    </w:p>
    <w:p w14:paraId="0E5D2921" w14:textId="2D066EEA" w:rsidR="00C20AAF" w:rsidRPr="00AD5ED9" w:rsidRDefault="00C20AAF" w:rsidP="00AD5ED9">
      <w:pPr>
        <w:ind w:firstLine="708"/>
        <w:rPr>
          <w:b/>
          <w:bCs/>
          <w:i/>
          <w:iCs/>
          <w:sz w:val="32"/>
          <w:szCs w:val="32"/>
        </w:rPr>
      </w:pPr>
      <w:r w:rsidRPr="00AD5ED9">
        <w:rPr>
          <w:b/>
          <w:bCs/>
          <w:i/>
          <w:iCs/>
          <w:sz w:val="32"/>
          <w:szCs w:val="32"/>
        </w:rPr>
        <w:t>Pour être maîtres de notre destin</w:t>
      </w:r>
      <w:r w:rsidR="00771745" w:rsidRPr="00AD5ED9">
        <w:rPr>
          <w:b/>
          <w:bCs/>
          <w:i/>
          <w:iCs/>
          <w:sz w:val="32"/>
          <w:szCs w:val="32"/>
        </w:rPr>
        <w:t xml:space="preserve"> et </w:t>
      </w:r>
      <w:r w:rsidRPr="00AD5ED9">
        <w:rPr>
          <w:b/>
          <w:bCs/>
          <w:i/>
          <w:iCs/>
          <w:sz w:val="32"/>
          <w:szCs w:val="32"/>
        </w:rPr>
        <w:t xml:space="preserve">pour finir l’année sous le signe des festivités, nous </w:t>
      </w:r>
      <w:r w:rsidR="00AD5ED9">
        <w:rPr>
          <w:b/>
          <w:bCs/>
          <w:i/>
          <w:iCs/>
          <w:sz w:val="32"/>
          <w:szCs w:val="32"/>
        </w:rPr>
        <w:t xml:space="preserve">allons </w:t>
      </w:r>
      <w:r w:rsidRPr="00AD5ED9">
        <w:rPr>
          <w:b/>
          <w:bCs/>
          <w:i/>
          <w:iCs/>
          <w:sz w:val="32"/>
          <w:szCs w:val="32"/>
        </w:rPr>
        <w:t>prépar</w:t>
      </w:r>
      <w:r w:rsidR="00AD5ED9">
        <w:rPr>
          <w:b/>
          <w:bCs/>
          <w:i/>
          <w:iCs/>
          <w:sz w:val="32"/>
          <w:szCs w:val="32"/>
        </w:rPr>
        <w:t>er</w:t>
      </w:r>
      <w:r w:rsidRPr="00AD5ED9">
        <w:rPr>
          <w:b/>
          <w:bCs/>
          <w:i/>
          <w:iCs/>
          <w:sz w:val="32"/>
          <w:szCs w:val="32"/>
        </w:rPr>
        <w:t xml:space="preserve"> avec les enfants une surprise grandeur nature à l’école !</w:t>
      </w:r>
    </w:p>
    <w:p w14:paraId="09BE2493" w14:textId="79CA1CE3" w:rsidR="00BD58C4" w:rsidRPr="00771745" w:rsidRDefault="00C20AAF" w:rsidP="00AD5ED9">
      <w:pPr>
        <w:rPr>
          <w:sz w:val="24"/>
          <w:szCs w:val="24"/>
        </w:rPr>
      </w:pPr>
      <w:r w:rsidRPr="00771745">
        <w:rPr>
          <w:sz w:val="24"/>
          <w:szCs w:val="24"/>
        </w:rPr>
        <w:t xml:space="preserve">Réservez votre date ! Pour les classes de Bénédicte, Hélène et Anne-Christine, soyez dans les starting-blocks </w:t>
      </w:r>
      <w:r w:rsidRPr="00AD5ED9">
        <w:rPr>
          <w:b/>
          <w:bCs/>
          <w:sz w:val="24"/>
          <w:szCs w:val="24"/>
        </w:rPr>
        <w:t>le jeudi 24 juin à partir de 16h45</w:t>
      </w:r>
      <w:r w:rsidRPr="00771745">
        <w:rPr>
          <w:sz w:val="24"/>
          <w:szCs w:val="24"/>
        </w:rPr>
        <w:t xml:space="preserve"> (3 créneaux différents pour les trois classes)</w:t>
      </w:r>
    </w:p>
    <w:p w14:paraId="5D9DE600" w14:textId="5BA82A3E" w:rsidR="00C20AAF" w:rsidRPr="00771745" w:rsidRDefault="00C20AAF" w:rsidP="00AD5ED9">
      <w:pPr>
        <w:rPr>
          <w:sz w:val="24"/>
          <w:szCs w:val="24"/>
        </w:rPr>
      </w:pPr>
      <w:r w:rsidRPr="00771745">
        <w:rPr>
          <w:sz w:val="24"/>
          <w:szCs w:val="24"/>
        </w:rPr>
        <w:t xml:space="preserve">                                        Pour les classes de Mélanie, Marie et Florence et Marion, soyez dans les starting-blocks </w:t>
      </w:r>
      <w:r w:rsidRPr="00AD5ED9">
        <w:rPr>
          <w:b/>
          <w:bCs/>
          <w:sz w:val="24"/>
          <w:szCs w:val="24"/>
        </w:rPr>
        <w:t>le vendredi 25 juin à partir de 16h45</w:t>
      </w:r>
      <w:r w:rsidRPr="00771745">
        <w:rPr>
          <w:sz w:val="24"/>
          <w:szCs w:val="24"/>
        </w:rPr>
        <w:t xml:space="preserve"> (3 créneaux différents pour les trois classes). </w:t>
      </w:r>
    </w:p>
    <w:p w14:paraId="4F5DE0CF" w14:textId="2EAAA29B" w:rsidR="00C20AAF" w:rsidRPr="00771745" w:rsidRDefault="00C20AAF" w:rsidP="00AD5ED9">
      <w:pPr>
        <w:ind w:firstLine="708"/>
        <w:rPr>
          <w:sz w:val="24"/>
          <w:szCs w:val="24"/>
        </w:rPr>
      </w:pPr>
      <w:r w:rsidRPr="00771745">
        <w:rPr>
          <w:sz w:val="24"/>
          <w:szCs w:val="24"/>
        </w:rPr>
        <w:t>Nous allons vous faire voyager dans le monde merveilleux et plein de surprises de l’album « Les voisins ». Les enfants vont mettre toute leur énergie pour vous en mettre plein les yeux à travers leurs productions et inventions plastiques !</w:t>
      </w:r>
    </w:p>
    <w:p w14:paraId="632CEE25" w14:textId="4DB8F97A" w:rsidR="00C20AAF" w:rsidRDefault="00C20AAF" w:rsidP="00AD5ED9"/>
    <w:p w14:paraId="4C4796B6" w14:textId="09CECD08" w:rsidR="00C20AAF" w:rsidRDefault="00C20AAF" w:rsidP="00AD5ED9">
      <w:pPr>
        <w:jc w:val="center"/>
      </w:pPr>
      <w:r>
        <w:rPr>
          <w:noProof/>
        </w:rPr>
        <w:drawing>
          <wp:inline distT="0" distB="0" distL="0" distR="0" wp14:anchorId="11447100" wp14:editId="534B38F0">
            <wp:extent cx="1797050" cy="2184246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1292" cy="2201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9C5E08" w14:textId="5544E15A" w:rsidR="00C20AAF" w:rsidRDefault="00C20AAF" w:rsidP="00AD5ED9">
      <w:pPr>
        <w:jc w:val="center"/>
        <w:rPr>
          <w:sz w:val="52"/>
          <w:szCs w:val="52"/>
          <w:u w:val="single"/>
        </w:rPr>
      </w:pPr>
      <w:r w:rsidRPr="00C20AAF">
        <w:rPr>
          <w:sz w:val="52"/>
          <w:szCs w:val="52"/>
          <w:u w:val="single"/>
        </w:rPr>
        <w:t>QU</w:t>
      </w:r>
      <w:r>
        <w:rPr>
          <w:sz w:val="52"/>
          <w:szCs w:val="52"/>
          <w:u w:val="single"/>
        </w:rPr>
        <w:t>’</w:t>
      </w:r>
      <w:r w:rsidRPr="00C20AAF">
        <w:rPr>
          <w:sz w:val="52"/>
          <w:szCs w:val="52"/>
          <w:u w:val="single"/>
        </w:rPr>
        <w:t>Y A-T-IL DERRIERE CETTE PORTE ?</w:t>
      </w:r>
    </w:p>
    <w:p w14:paraId="4E862BCF" w14:textId="07ECD44D" w:rsidR="00C20AAF" w:rsidRPr="00771745" w:rsidRDefault="00C20AAF" w:rsidP="00AD5ED9">
      <w:pPr>
        <w:ind w:firstLine="708"/>
        <w:jc w:val="both"/>
        <w:rPr>
          <w:i/>
          <w:iCs/>
          <w:sz w:val="24"/>
          <w:szCs w:val="24"/>
        </w:rPr>
      </w:pPr>
      <w:r w:rsidRPr="00771745">
        <w:rPr>
          <w:i/>
          <w:iCs/>
          <w:sz w:val="24"/>
          <w:szCs w:val="24"/>
        </w:rPr>
        <w:t xml:space="preserve">Lors de cet évènement, vous pourrez </w:t>
      </w:r>
      <w:r w:rsidR="00771745" w:rsidRPr="00771745">
        <w:rPr>
          <w:b/>
          <w:bCs/>
          <w:i/>
          <w:iCs/>
          <w:sz w:val="32"/>
          <w:szCs w:val="32"/>
        </w:rPr>
        <w:t>partir à la recherche d’un tout petit animal malicieusement caché</w:t>
      </w:r>
      <w:r w:rsidR="00771745" w:rsidRPr="00771745">
        <w:rPr>
          <w:b/>
          <w:bCs/>
          <w:i/>
          <w:iCs/>
          <w:sz w:val="24"/>
          <w:szCs w:val="24"/>
        </w:rPr>
        <w:t xml:space="preserve"> </w:t>
      </w:r>
      <w:r w:rsidR="00771745" w:rsidRPr="00771745">
        <w:rPr>
          <w:i/>
          <w:iCs/>
          <w:sz w:val="24"/>
          <w:szCs w:val="24"/>
        </w:rPr>
        <w:t>dans un de ces mondes. Si vous le trouvez, vous pourrez participer au tirage au sort pour gagner un délicieux panier garni ! Vous aurez plus de détails dans le courant du mois de juin.</w:t>
      </w:r>
    </w:p>
    <w:p w14:paraId="2AD64B32" w14:textId="77777777" w:rsidR="000A5553" w:rsidRDefault="00771745" w:rsidP="00AD5E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parallèle de tout cela, vous pourrez participer à une </w:t>
      </w:r>
      <w:r w:rsidRPr="00771745">
        <w:rPr>
          <w:b/>
          <w:bCs/>
          <w:i/>
          <w:iCs/>
          <w:sz w:val="36"/>
          <w:szCs w:val="36"/>
        </w:rPr>
        <w:t>tombola</w:t>
      </w:r>
      <w:r w:rsidRPr="00771745">
        <w:rPr>
          <w:i/>
          <w:iCs/>
          <w:sz w:val="36"/>
          <w:szCs w:val="36"/>
        </w:rPr>
        <w:t xml:space="preserve"> </w:t>
      </w:r>
      <w:r>
        <w:rPr>
          <w:sz w:val="24"/>
          <w:szCs w:val="24"/>
        </w:rPr>
        <w:t xml:space="preserve">pour tenter de gagner des petits lots. Nous en préparerons un maximum pour qu’il y ait de nombreux gagnants. Pour la mettre en place, nous avons besoin de votre aide. Nous avons l’habitude de solliciter les commerçants du Taillan et des alentours pour qu’ils nous </w:t>
      </w:r>
      <w:r w:rsidR="000A5553">
        <w:rPr>
          <w:sz w:val="24"/>
          <w:szCs w:val="24"/>
        </w:rPr>
        <w:t>offrent</w:t>
      </w:r>
      <w:r>
        <w:rPr>
          <w:sz w:val="24"/>
          <w:szCs w:val="24"/>
        </w:rPr>
        <w:t xml:space="preserve"> des bons d’achats ou des lots. Si vous voulez nous aider à démarcher les commerçants, merci d’en parler à Bénédicte qui vous donnera un courrier officiel de demande de lots. Vous pouvez aussi, si vous le souhaitez, apporter des petits lots qui seront mis en jeu</w:t>
      </w:r>
      <w:r w:rsidR="000A5553">
        <w:rPr>
          <w:sz w:val="24"/>
          <w:szCs w:val="24"/>
        </w:rPr>
        <w:t xml:space="preserve"> (à donner à la maîtresse ou aux animateurs)</w:t>
      </w:r>
    </w:p>
    <w:p w14:paraId="02BBC6B9" w14:textId="2338EC9B" w:rsidR="00AD5ED9" w:rsidRDefault="00AD5ED9" w:rsidP="00AD5ED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Tous les enfants repartiront avec une petite surprise ! CHUT ! </w:t>
      </w:r>
    </w:p>
    <w:p w14:paraId="59D9C3C8" w14:textId="77777777" w:rsidR="00FD736C" w:rsidRDefault="00FD736C" w:rsidP="00AD5ED9">
      <w:pPr>
        <w:ind w:firstLine="708"/>
        <w:jc w:val="both"/>
        <w:rPr>
          <w:sz w:val="24"/>
          <w:szCs w:val="24"/>
        </w:rPr>
      </w:pPr>
    </w:p>
    <w:tbl>
      <w:tblPr>
        <w:tblW w:w="0" w:type="auto"/>
        <w:tblInd w:w="720" w:type="dxa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0"/>
      </w:tblGrid>
      <w:tr w:rsidR="00AD5ED9" w14:paraId="4CDED9E2" w14:textId="77777777" w:rsidTr="00AD5ED9">
        <w:trPr>
          <w:trHeight w:val="4760"/>
        </w:trPr>
        <w:tc>
          <w:tcPr>
            <w:tcW w:w="9370" w:type="dxa"/>
          </w:tcPr>
          <w:p w14:paraId="32C2E840" w14:textId="492664FC" w:rsidR="00AD5ED9" w:rsidRDefault="00AD5ED9" w:rsidP="00AD5ED9">
            <w:pPr>
              <w:jc w:val="both"/>
              <w:rPr>
                <w:sz w:val="24"/>
                <w:szCs w:val="24"/>
              </w:rPr>
            </w:pPr>
            <w:bookmarkStart w:id="0" w:name="_Hlk72941337"/>
          </w:p>
          <w:p w14:paraId="40E3903C" w14:textId="3778754D" w:rsidR="00AD5ED9" w:rsidRPr="00FD1110" w:rsidRDefault="00AD5ED9" w:rsidP="00AD5ED9">
            <w:pPr>
              <w:jc w:val="both"/>
              <w:rPr>
                <w:b/>
                <w:bCs/>
                <w:i/>
                <w:iCs/>
                <w:sz w:val="32"/>
                <w:szCs w:val="32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FD1110">
              <w:rPr>
                <w:noProof/>
              </w:rPr>
              <w:drawing>
                <wp:inline distT="0" distB="0" distL="0" distR="0" wp14:anchorId="030AB4F3" wp14:editId="411DC63D">
                  <wp:extent cx="729059" cy="685800"/>
                  <wp:effectExtent l="0" t="0" r="0" b="0"/>
                  <wp:docPr id="2" name="Image 2" descr="Caractère De Mascotte De Bande Dessinée De Globe Oculaire Avec Une Loupe  Illustration Stock - Illustration du frais, oeil: 1201135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aractère De Mascotte De Bande Dessinée De Globe Oculaire Avec Une Loupe  Illustration Stock - Illustration du frais, oeil: 1201135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352" cy="698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D1110">
              <w:rPr>
                <w:b/>
                <w:bCs/>
                <w:i/>
                <w:iCs/>
                <w:sz w:val="32"/>
                <w:szCs w:val="32"/>
              </w:rPr>
              <w:t>Pa</w:t>
            </w:r>
            <w:r w:rsidR="00FD736C">
              <w:rPr>
                <w:b/>
                <w:bCs/>
                <w:i/>
                <w:iCs/>
                <w:sz w:val="32"/>
                <w:szCs w:val="32"/>
              </w:rPr>
              <w:t>rs</w:t>
            </w:r>
            <w:r w:rsidRPr="00FD1110">
              <w:rPr>
                <w:b/>
                <w:bCs/>
                <w:i/>
                <w:iCs/>
                <w:sz w:val="32"/>
                <w:szCs w:val="32"/>
              </w:rPr>
              <w:t xml:space="preserve"> à la recherche de ce petit animal </w:t>
            </w:r>
            <w:r w:rsidR="00FD736C">
              <w:rPr>
                <w:noProof/>
              </w:rPr>
              <w:drawing>
                <wp:inline distT="0" distB="0" distL="0" distR="0" wp14:anchorId="12988D68" wp14:editId="017585B5">
                  <wp:extent cx="708814" cy="7302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951" cy="7396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1110">
              <w:rPr>
                <w:b/>
                <w:bCs/>
                <w:i/>
                <w:iCs/>
                <w:sz w:val="32"/>
                <w:szCs w:val="32"/>
              </w:rPr>
              <w:t>… dans chacun des mondes, rep</w:t>
            </w:r>
            <w:r w:rsidR="00FD736C">
              <w:rPr>
                <w:b/>
                <w:bCs/>
                <w:i/>
                <w:iCs/>
                <w:sz w:val="32"/>
                <w:szCs w:val="32"/>
              </w:rPr>
              <w:t>è</w:t>
            </w:r>
            <w:r w:rsidRPr="00FD1110">
              <w:rPr>
                <w:b/>
                <w:bCs/>
                <w:i/>
                <w:iCs/>
                <w:sz w:val="32"/>
                <w:szCs w:val="32"/>
              </w:rPr>
              <w:t>re une lettre …</w:t>
            </w:r>
          </w:p>
          <w:p w14:paraId="6FBC608B" w14:textId="0EF9B9E3" w:rsidR="00AD5ED9" w:rsidRPr="00FD1110" w:rsidRDefault="00FD736C" w:rsidP="00AD5ED9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L</w:t>
            </w:r>
            <w:r w:rsidR="00AD5ED9" w:rsidRPr="00FD1110">
              <w:rPr>
                <w:sz w:val="32"/>
                <w:szCs w:val="32"/>
              </w:rPr>
              <w:t>a lettre</w:t>
            </w:r>
            <w:r>
              <w:rPr>
                <w:sz w:val="32"/>
                <w:szCs w:val="32"/>
              </w:rPr>
              <w:t xml:space="preserve"> est inscrite sous le hamster</w:t>
            </w:r>
            <w:r w:rsidR="00FD1110" w:rsidRPr="00FD1110">
              <w:rPr>
                <w:sz w:val="32"/>
                <w:szCs w:val="32"/>
              </w:rPr>
              <w:t>…</w:t>
            </w:r>
          </w:p>
          <w:p w14:paraId="60FCE88B" w14:textId="3014798E" w:rsidR="00AD5ED9" w:rsidRPr="00FD1110" w:rsidRDefault="00AD5ED9" w:rsidP="00AD5ED9">
            <w:pPr>
              <w:jc w:val="both"/>
              <w:rPr>
                <w:sz w:val="32"/>
                <w:szCs w:val="32"/>
              </w:rPr>
            </w:pPr>
            <w:r w:rsidRPr="00FD1110">
              <w:rPr>
                <w:sz w:val="32"/>
                <w:szCs w:val="32"/>
              </w:rPr>
              <w:t xml:space="preserve"> Inscri</w:t>
            </w:r>
            <w:r w:rsidR="00FD736C">
              <w:rPr>
                <w:sz w:val="32"/>
                <w:szCs w:val="32"/>
              </w:rPr>
              <w:t>s au fur et à mesure</w:t>
            </w:r>
            <w:r w:rsidRPr="00FD1110">
              <w:rPr>
                <w:sz w:val="32"/>
                <w:szCs w:val="32"/>
              </w:rPr>
              <w:t xml:space="preserve"> les lettres dans l’ordre et trouve le </w:t>
            </w:r>
            <w:r w:rsidR="00FD736C">
              <w:rPr>
                <w:sz w:val="32"/>
                <w:szCs w:val="32"/>
              </w:rPr>
              <w:t>mot mystère…</w:t>
            </w:r>
          </w:p>
          <w:p w14:paraId="23B50144" w14:textId="71FE5076" w:rsidR="00AD5ED9" w:rsidRDefault="00AD5ED9" w:rsidP="00AD5ED9">
            <w:pPr>
              <w:jc w:val="both"/>
              <w:rPr>
                <w:sz w:val="24"/>
                <w:szCs w:val="24"/>
              </w:rPr>
            </w:pPr>
          </w:p>
          <w:p w14:paraId="4461B900" w14:textId="1C8806D8" w:rsidR="00AD5ED9" w:rsidRDefault="00AD5ED9" w:rsidP="00AD5ED9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  <w:r w:rsidRPr="00FD1110">
              <w:rPr>
                <w:b/>
                <w:bCs/>
                <w:sz w:val="24"/>
                <w:szCs w:val="24"/>
              </w:rPr>
              <w:t>…………….. …………….  ……………….  …………………  …………………  …………….  …………….</w:t>
            </w:r>
          </w:p>
          <w:p w14:paraId="297B402C" w14:textId="3EEAD7B8" w:rsidR="00FD736C" w:rsidRPr="00FD736C" w:rsidRDefault="00FD736C" w:rsidP="00AD5ED9">
            <w:pPr>
              <w:jc w:val="both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</w:t>
            </w:r>
            <w:r w:rsidRPr="00FD736C">
              <w:rPr>
                <w:b/>
                <w:bCs/>
                <w:sz w:val="32"/>
                <w:szCs w:val="32"/>
              </w:rPr>
              <w:t xml:space="preserve">On te le demandera à la fin de l’exposition ! </w:t>
            </w:r>
          </w:p>
          <w:p w14:paraId="223A4BD9" w14:textId="77777777" w:rsidR="00FD1110" w:rsidRPr="00FD1110" w:rsidRDefault="00FD1110" w:rsidP="00AD5ED9">
            <w:pPr>
              <w:jc w:val="both"/>
              <w:rPr>
                <w:b/>
                <w:bCs/>
                <w:sz w:val="24"/>
                <w:szCs w:val="24"/>
              </w:rPr>
            </w:pPr>
          </w:p>
          <w:p w14:paraId="112A6A28" w14:textId="77777777" w:rsidR="00FD1110" w:rsidRDefault="00AD5ED9" w:rsidP="00AD5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Mme/Mr ……………………</w:t>
            </w:r>
            <w:r w:rsidR="00FD1110">
              <w:rPr>
                <w:sz w:val="24"/>
                <w:szCs w:val="24"/>
              </w:rPr>
              <w:t xml:space="preserve">………. Parent de……………………………………Classe de ………………………   </w:t>
            </w:r>
          </w:p>
          <w:p w14:paraId="67319C89" w14:textId="71B9A0B5" w:rsidR="00AD5ED9" w:rsidRDefault="00FD1110" w:rsidP="00AD5ED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Merci de plier ce petit carton en 4 et de le glisser dans l’urne prévue. Vous saurez très vite si vous êtes les heureux gagnants !                                                     </w:t>
            </w:r>
          </w:p>
          <w:p w14:paraId="344EC4C0" w14:textId="20F80DAE" w:rsidR="00FD1110" w:rsidRDefault="00FD1110" w:rsidP="00AD5ED9">
            <w:pPr>
              <w:jc w:val="both"/>
              <w:rPr>
                <w:sz w:val="24"/>
                <w:szCs w:val="24"/>
              </w:rPr>
            </w:pPr>
          </w:p>
        </w:tc>
      </w:tr>
    </w:tbl>
    <w:bookmarkEnd w:id="0"/>
    <w:p w14:paraId="67D73740" w14:textId="1238C8D2" w:rsidR="00AD5ED9" w:rsidRDefault="00FD736C" w:rsidP="00AD5ED9">
      <w:pPr>
        <w:ind w:firstLine="708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EBAA845" wp14:editId="19D63BE8">
            <wp:extent cx="4724400" cy="486727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CC8C1" w14:textId="41309E47" w:rsidR="00FD736C" w:rsidRDefault="00FD736C" w:rsidP="00AD5ED9">
      <w:pPr>
        <w:ind w:firstLine="708"/>
        <w:jc w:val="both"/>
        <w:rPr>
          <w:sz w:val="600"/>
          <w:szCs w:val="6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D736C">
        <w:rPr>
          <w:sz w:val="600"/>
          <w:szCs w:val="600"/>
        </w:rPr>
        <w:t>B</w:t>
      </w:r>
    </w:p>
    <w:p w14:paraId="64E83134" w14:textId="77777777" w:rsidR="00FD736C" w:rsidRDefault="00FD736C" w:rsidP="00FD736C">
      <w:pPr>
        <w:ind w:firstLine="708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39B23698" wp14:editId="04E53060">
            <wp:extent cx="4724400" cy="48672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4807E" w14:textId="6E244C04" w:rsidR="00FD736C" w:rsidRPr="00FD736C" w:rsidRDefault="00FD736C" w:rsidP="00FD736C">
      <w:pPr>
        <w:ind w:firstLine="708"/>
        <w:jc w:val="both"/>
        <w:rPr>
          <w:sz w:val="600"/>
          <w:szCs w:val="6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600"/>
          <w:szCs w:val="600"/>
        </w:rPr>
        <w:t>U</w:t>
      </w:r>
    </w:p>
    <w:p w14:paraId="677D8D78" w14:textId="77777777" w:rsidR="00FD736C" w:rsidRDefault="00FD736C" w:rsidP="00FD736C">
      <w:pPr>
        <w:ind w:firstLine="708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EDAC727" wp14:editId="1A16EEA0">
            <wp:extent cx="4724400" cy="4867275"/>
            <wp:effectExtent l="0" t="0" r="0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91015" w14:textId="69F5F2FD" w:rsidR="00FD736C" w:rsidRPr="00FD736C" w:rsidRDefault="00FD736C" w:rsidP="00FD736C">
      <w:pPr>
        <w:ind w:firstLine="708"/>
        <w:jc w:val="both"/>
        <w:rPr>
          <w:sz w:val="600"/>
          <w:szCs w:val="6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600"/>
          <w:szCs w:val="600"/>
        </w:rPr>
        <w:t>L</w:t>
      </w:r>
    </w:p>
    <w:p w14:paraId="7CCD203A" w14:textId="77777777" w:rsidR="00FD736C" w:rsidRDefault="00FD736C" w:rsidP="00FD736C">
      <w:pPr>
        <w:ind w:firstLine="708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75B395C8" wp14:editId="0586045C">
            <wp:extent cx="4724400" cy="4867275"/>
            <wp:effectExtent l="0" t="0" r="0" b="9525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5A426F" w14:textId="5D64ECF0" w:rsidR="00FD736C" w:rsidRPr="00FD736C" w:rsidRDefault="00FD736C" w:rsidP="00FD736C">
      <w:pPr>
        <w:ind w:firstLine="708"/>
        <w:jc w:val="both"/>
        <w:rPr>
          <w:sz w:val="600"/>
          <w:szCs w:val="6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600"/>
          <w:szCs w:val="600"/>
        </w:rPr>
        <w:t>L</w:t>
      </w:r>
    </w:p>
    <w:p w14:paraId="0161E3B7" w14:textId="77777777" w:rsidR="00FD736C" w:rsidRDefault="00FD736C" w:rsidP="00FD736C">
      <w:pPr>
        <w:ind w:firstLine="708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23C5B2B5" wp14:editId="726587E7">
            <wp:extent cx="4724400" cy="4867275"/>
            <wp:effectExtent l="0" t="0" r="0" b="952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98FFD" w14:textId="29CCA33A" w:rsidR="00FD736C" w:rsidRPr="00FD736C" w:rsidRDefault="00FD736C" w:rsidP="00FD736C">
      <w:pPr>
        <w:ind w:firstLine="708"/>
        <w:jc w:val="both"/>
        <w:rPr>
          <w:sz w:val="600"/>
          <w:szCs w:val="6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600"/>
          <w:szCs w:val="600"/>
        </w:rPr>
        <w:t>E</w:t>
      </w:r>
    </w:p>
    <w:p w14:paraId="3C1BAFAD" w14:textId="77777777" w:rsidR="00FD736C" w:rsidRDefault="00FD736C" w:rsidP="00FD736C">
      <w:pPr>
        <w:ind w:firstLine="708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 wp14:anchorId="6D9EBA73" wp14:editId="7D63C9C8">
            <wp:extent cx="4724400" cy="4867275"/>
            <wp:effectExtent l="0" t="0" r="0" b="9525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24400" cy="486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2F60BC" w14:textId="5A95456C" w:rsidR="00FD736C" w:rsidRDefault="00FD736C" w:rsidP="00FD736C">
      <w:pPr>
        <w:ind w:firstLine="708"/>
        <w:jc w:val="both"/>
        <w:rPr>
          <w:sz w:val="600"/>
          <w:szCs w:val="600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600"/>
          <w:szCs w:val="600"/>
        </w:rPr>
        <w:t>S</w:t>
      </w:r>
    </w:p>
    <w:p w14:paraId="2B9520E5" w14:textId="77777777" w:rsidR="00196827" w:rsidRPr="00196827" w:rsidRDefault="00196827" w:rsidP="00FD736C">
      <w:pPr>
        <w:ind w:firstLine="708"/>
        <w:jc w:val="both"/>
        <w:rPr>
          <w:sz w:val="24"/>
          <w:szCs w:val="24"/>
        </w:rPr>
      </w:pPr>
    </w:p>
    <w:sectPr w:rsidR="00196827" w:rsidRPr="00196827" w:rsidSect="00C20A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AAF"/>
    <w:rsid w:val="00044006"/>
    <w:rsid w:val="000A5553"/>
    <w:rsid w:val="00196827"/>
    <w:rsid w:val="00321C16"/>
    <w:rsid w:val="003D4BAC"/>
    <w:rsid w:val="00771745"/>
    <w:rsid w:val="00A42F73"/>
    <w:rsid w:val="00AD5ED9"/>
    <w:rsid w:val="00BD58C4"/>
    <w:rsid w:val="00C20AAF"/>
    <w:rsid w:val="00FD1110"/>
    <w:rsid w:val="00FD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BC823"/>
  <w15:chartTrackingRefBased/>
  <w15:docId w15:val="{FE14676B-227A-4C44-A439-46FF082E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patrice edely</dc:creator>
  <cp:keywords/>
  <dc:description/>
  <cp:lastModifiedBy>patrice edely</cp:lastModifiedBy>
  <cp:revision>4</cp:revision>
  <dcterms:created xsi:type="dcterms:W3CDTF">2021-05-26T15:29:00Z</dcterms:created>
  <dcterms:modified xsi:type="dcterms:W3CDTF">2021-05-26T18:56:00Z</dcterms:modified>
</cp:coreProperties>
</file>