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664AB4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0</w:t>
      </w:r>
      <w:r w:rsidR="00664AB4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MARS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</w:t>
      </w:r>
      <w:r w:rsidR="001E2852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2</w:t>
      </w:r>
      <w:r w:rsidR="00664AB4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</w:t>
      </w:r>
    </w:p>
    <w:p w:rsidR="00824CBD" w:rsidRDefault="00EC7E96" w:rsidP="00824CBD">
      <w:pPr>
        <w:pStyle w:val="Sansinterligne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:rsidR="00EC7E96" w:rsidRPr="007E37F4" w:rsidRDefault="00EC7E96" w:rsidP="007E37F4">
      <w:pPr>
        <w:pStyle w:val="Sansinterligne"/>
        <w:jc w:val="center"/>
        <w:rPr>
          <w:rFonts w:ascii="Comic Sans MS" w:hAnsi="Comic Sans MS"/>
          <w:sz w:val="20"/>
          <w:szCs w:val="20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JE DECOUVRE LE JARDINAGE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:rsidR="001E2852" w:rsidRDefault="001E2852" w:rsidP="001E2852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1E2852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Agir ensemb</w:t>
      </w:r>
      <w:r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l</w:t>
      </w:r>
      <w:r w:rsidRPr="001E2852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e pour protéger notre planète en découvrant le jardinage</w:t>
      </w:r>
    </w:p>
    <w:p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:rsidR="00EC7E96" w:rsidRPr="00D21C25" w:rsidRDefault="001E2852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rPr>
          <w:noProof/>
          <w:lang w:eastAsia="fr-FR"/>
        </w:rPr>
        <w:drawing>
          <wp:inline distT="0" distB="0" distL="0" distR="0" wp14:anchorId="54855502" wp14:editId="1A1B01CC">
            <wp:extent cx="743202" cy="889000"/>
            <wp:effectExtent l="0" t="0" r="0" b="6350"/>
            <wp:docPr id="1" name="imgBlkFront" descr="https://images-na.ssl-images-amazon.com/images/I/51ed6VQukwL._SX4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ed6VQukwL._SX41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38" cy="9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:rsidR="002C6AA3" w:rsidRPr="002C6AA3" w:rsidRDefault="002C6AA3" w:rsidP="00D25D7C">
      <w:pPr>
        <w:pStyle w:val="Sansinterligne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:rsidR="002C6AA3" w:rsidRPr="002C6AA3" w:rsidRDefault="00EC7E96" w:rsidP="00D25D7C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="00824CBD"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="00824CBD"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="00824CBD"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21CB" w:rsidRPr="00824CBD" w:rsidTr="006B21CB">
        <w:tc>
          <w:tcPr>
            <w:tcW w:w="10762" w:type="dxa"/>
          </w:tcPr>
          <w:p w:rsidR="00824CBD" w:rsidRPr="00FA28BE" w:rsidRDefault="00FA28BE" w:rsidP="00824CBD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J’accueille</w:t>
            </w:r>
            <w:r w:rsidR="00824CBD" w:rsidRPr="00FA28BE">
              <w:rPr>
                <w:rFonts w:ascii="Comic Sans MS" w:hAnsi="Comic Sans MS"/>
                <w:sz w:val="20"/>
                <w:szCs w:val="20"/>
              </w:rPr>
              <w:t xml:space="preserve"> mes élèves et j’explique aux élèves qu'ils pourront jouer avec 3 balles dans la classe à l'espace moteur prévu pour cela.</w:t>
            </w:r>
          </w:p>
          <w:p w:rsidR="00D74491" w:rsidRPr="00FA28BE" w:rsidRDefault="00FA28BE" w:rsidP="00FA28BE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824CBD" w:rsidRPr="00FA28BE">
              <w:rPr>
                <w:rFonts w:ascii="Comic Sans MS" w:hAnsi="Comic Sans MS"/>
                <w:sz w:val="20"/>
                <w:szCs w:val="20"/>
              </w:rPr>
              <w:t xml:space="preserve">Les élèves rangent leurs </w:t>
            </w:r>
            <w:hyperlink r:id="rId7" w:history="1">
              <w:r w:rsidR="00824CBD" w:rsidRPr="00FA28BE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="00824CBD" w:rsidRPr="00FA28BE">
              <w:rPr>
                <w:rFonts w:ascii="Comic Sans MS" w:hAnsi="Comic Sans MS"/>
                <w:sz w:val="20"/>
                <w:szCs w:val="20"/>
              </w:rPr>
              <w:t xml:space="preserve"> au tableau, il n’y a plus de photo. </w:t>
            </w:r>
          </w:p>
        </w:tc>
      </w:tr>
    </w:tbl>
    <w:p w:rsidR="006B21CB" w:rsidRPr="000936C8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0"/>
          <w:szCs w:val="20"/>
          <w:lang w:eastAsia="hi-IN" w:bidi="hi-IN"/>
        </w:rPr>
      </w:pPr>
    </w:p>
    <w:p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:rsidR="002C6AA3" w:rsidRPr="002C6AA3" w:rsidRDefault="002C6AA3" w:rsidP="002C6AA3">
      <w:pPr>
        <w:pStyle w:val="Sansinterligne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:rsidR="002C6AA3" w:rsidRPr="002C6AA3" w:rsidRDefault="002C6AA3" w:rsidP="002C6AA3">
      <w:pPr>
        <w:pStyle w:val="Sansinterligne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:rsidTr="00ED4774">
        <w:trPr>
          <w:trHeight w:val="655"/>
        </w:trPr>
        <w:tc>
          <w:tcPr>
            <w:tcW w:w="800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="00824CBD"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</w:t>
            </w:r>
            <w:r w:rsidR="00824CBD" w:rsidRP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tiliser l’espace moteur : les seaux</w:t>
            </w:r>
          </w:p>
          <w:p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:rsidTr="00ED4774">
        <w:tc>
          <w:tcPr>
            <w:tcW w:w="10782" w:type="dxa"/>
            <w:gridSpan w:val="4"/>
            <w:shd w:val="clear" w:color="auto" w:fill="auto"/>
          </w:tcPr>
          <w:p w:rsidR="00824CBD" w:rsidRPr="00824CBD" w:rsidRDefault="00F24362" w:rsidP="00824CBD">
            <w:pPr>
              <w:pStyle w:val="Sansinterligne"/>
              <w:ind w:right="57"/>
              <w:jc w:val="both"/>
              <w:rPr>
                <w:rFonts w:ascii="Comic Sans MS" w:eastAsia="SimSun" w:hAnsi="Comic Sans MS"/>
                <w:sz w:val="20"/>
                <w:szCs w:val="21"/>
              </w:rPr>
            </w:pPr>
            <w:r w:rsidRPr="00F24362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>ESPACE MOTEUR « Les seaux »</w:t>
            </w:r>
          </w:p>
          <w:p w:rsid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Matériel : cerceau pour délimiter la zone de lancement + panneau </w:t>
            </w:r>
          </w:p>
          <w:p w:rsidR="00824CBD" w:rsidRP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Consigne : « Pour lancer ta balle d</w:t>
            </w:r>
            <w:bookmarkStart w:id="3" w:name="_GoBack"/>
            <w:bookmarkEnd w:id="3"/>
            <w:r w:rsidRPr="00824CBD">
              <w:rPr>
                <w:rFonts w:ascii="Comic Sans MS" w:hAnsi="Comic Sans MS"/>
                <w:sz w:val="20"/>
                <w:szCs w:val="21"/>
              </w:rPr>
              <w:t xml:space="preserve">ans un des seaux, tu te places dans le cerceau » </w:t>
            </w:r>
          </w:p>
          <w:p w:rsidR="006C5550" w:rsidRPr="00D21C25" w:rsidRDefault="006C5550" w:rsidP="006C5550">
            <w:pPr>
              <w:pStyle w:val="Sansinterligne"/>
              <w:rPr>
                <w:rFonts w:ascii="Comic Sans MS" w:hAnsi="Comic Sans MS"/>
                <w:lang w:bidi="hi-IN"/>
              </w:rPr>
            </w:pPr>
            <w:r w:rsidRPr="00D21C25">
              <w:rPr>
                <w:rFonts w:ascii="Comic Sans MS" w:hAnsi="Comic Sans MS"/>
              </w:rPr>
              <w:t xml:space="preserve">2- </w:t>
            </w:r>
            <w:r w:rsidRPr="00D21C25">
              <w:rPr>
                <w:rFonts w:ascii="Comic Sans MS" w:hAnsi="Comic Sans MS"/>
                <w:lang w:bidi="hi-IN"/>
              </w:rPr>
              <w:t xml:space="preserve">Jeux libres </w:t>
            </w:r>
          </w:p>
          <w:p w:rsidR="00EC7E96" w:rsidRPr="00D21C25" w:rsidRDefault="006C5550" w:rsidP="006C5550">
            <w:pPr>
              <w:pStyle w:val="Sansinterligne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hAnsi="Comic Sans MS"/>
                <w:lang w:bidi="hi-IN"/>
              </w:rPr>
              <w:t>Matériel : jeux proposés sur les tables / jeux d’imitation</w:t>
            </w:r>
          </w:p>
        </w:tc>
      </w:tr>
    </w:tbl>
    <w:p w:rsidR="002C6AA3" w:rsidRPr="000936C8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0"/>
          <w:szCs w:val="20"/>
          <w:lang w:eastAsia="hi-IN" w:bidi="hi-IN"/>
        </w:rPr>
      </w:pPr>
    </w:p>
    <w:p w:rsidR="00D74491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:rsidR="002C6AA3" w:rsidRPr="00824CBD" w:rsidRDefault="002C6AA3" w:rsidP="00824CBD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="00824CBD" w:rsidRPr="00824CBD">
        <w:rPr>
          <w:rFonts w:ascii="Century Gothic" w:eastAsia="SimSun" w:hAnsi="Century Gothic"/>
          <w:sz w:val="18"/>
          <w:lang w:eastAsia="fr-FR"/>
        </w:rPr>
        <w:t>Les premiers repères temporels permettent à l'enseignant d</w:t>
      </w:r>
      <w:proofErr w:type="gramStart"/>
      <w:r w:rsidR="00824CBD" w:rsidRPr="00824CBD">
        <w:rPr>
          <w:rFonts w:ascii="Century Gothic" w:eastAsia="SimSun" w:hAnsi="Century Gothic"/>
          <w:sz w:val="18"/>
          <w:lang w:eastAsia="fr-FR"/>
        </w:rPr>
        <w:t>'«</w:t>
      </w:r>
      <w:proofErr w:type="gramEnd"/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ancrer » pour les enfants les premiers éléments stables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 w:rsidR="00824CBD"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C6AA3" w:rsidRPr="002C6AA3" w:rsidTr="007D476A">
        <w:tc>
          <w:tcPr>
            <w:tcW w:w="10762" w:type="dxa"/>
          </w:tcPr>
          <w:p w:rsidR="00FA28BE" w:rsidRPr="00FA28BE" w:rsidRDefault="00FA28BE" w:rsidP="00FA28BE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Je regroupe ensuite mes élèves autour du tableau de présence et procède à un appel durant lequel je pointe la carte-prénom de l'élève et le groupe dit le prénom de l'élève désigné.</w:t>
            </w:r>
          </w:p>
          <w:p w:rsidR="002C6AA3" w:rsidRPr="00824CBD" w:rsidRDefault="00FA28BE" w:rsidP="00FA28BE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Un élève déplace T’Choupi qui se déplace sur la frise linéaire du mois pour indiquer le changement de jour.</w:t>
            </w:r>
          </w:p>
        </w:tc>
      </w:tr>
    </w:tbl>
    <w:p w:rsidR="002C6AA3" w:rsidRPr="000936C8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0"/>
          <w:szCs w:val="20"/>
          <w:lang w:eastAsia="hi-IN" w:bidi="hi-IN"/>
        </w:rPr>
      </w:pPr>
    </w:p>
    <w:p w:rsidR="00EC7E96" w:rsidRPr="00D21C25" w:rsidRDefault="00824CBD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:rsidR="00EC7E96" w:rsidRPr="00D21C25" w:rsidRDefault="00EC7E96" w:rsidP="00BB61A0">
      <w:pPr>
        <w:pStyle w:val="Sansinterligne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="00664AB4" w:rsidRPr="00E00E87">
        <w:rPr>
          <w:rFonts w:ascii="Century Gothic" w:hAnsi="Century Gothic"/>
          <w:sz w:val="18"/>
          <w:szCs w:val="18"/>
          <w:lang w:eastAsia="hi-IN" w:bidi="hi-IN"/>
        </w:rPr>
        <w:t xml:space="preserve">L'enfant participe à un </w:t>
      </w:r>
      <w:r w:rsidR="00664AB4"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projet collectif</w:t>
      </w:r>
      <w:r w:rsidR="00664AB4" w:rsidRPr="00E00E87">
        <w:rPr>
          <w:rFonts w:ascii="Century Gothic" w:hAnsi="Century Gothic"/>
          <w:sz w:val="18"/>
          <w:szCs w:val="18"/>
          <w:lang w:eastAsia="hi-IN" w:bidi="hi-IN"/>
        </w:rPr>
        <w:t xml:space="preserve"> qui peut être </w:t>
      </w:r>
      <w:r w:rsidR="00664AB4"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porté au regard d'autres spectateurs</w:t>
      </w:r>
      <w:r w:rsidR="00664AB4" w:rsidRPr="00E00E87">
        <w:rPr>
          <w:rFonts w:ascii="Century Gothic" w:hAnsi="Century Gothic"/>
          <w:sz w:val="18"/>
          <w:szCs w:val="18"/>
          <w:lang w:eastAsia="hi-IN" w:bidi="hi-IN"/>
        </w:rPr>
        <w:t>, extérieurs au groupe classe.</w:t>
      </w:r>
      <w:r w:rsidR="00664AB4" w:rsidRPr="00E00E87">
        <w:rPr>
          <w:rFonts w:ascii="Century Gothic" w:hAnsi="Century Gothic"/>
          <w:sz w:val="18"/>
          <w:szCs w:val="18"/>
        </w:rPr>
        <w:t xml:space="preserve"> </w:t>
      </w:r>
      <w:r w:rsidR="00664AB4" w:rsidRPr="00E00E87">
        <w:rPr>
          <w:rFonts w:ascii="Century Gothic" w:hAnsi="Century Gothic"/>
          <w:sz w:val="18"/>
          <w:szCs w:val="18"/>
          <w:lang w:eastAsia="hi-IN" w:bidi="hi-IN"/>
        </w:rPr>
        <w:t xml:space="preserve">L'enseignant amène les enfants à s'inscrire dans une </w:t>
      </w:r>
      <w:r w:rsidR="00664AB4"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réalisation de groupe</w:t>
      </w:r>
      <w:r w:rsidR="00664AB4" w:rsidRPr="00E00E87">
        <w:rPr>
          <w:rFonts w:ascii="Century Gothic" w:hAnsi="Century Gothic"/>
          <w:sz w:val="18"/>
          <w:szCs w:val="18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2551"/>
        <w:gridCol w:w="5954"/>
        <w:gridCol w:w="1477"/>
      </w:tblGrid>
      <w:tr w:rsidR="00664AB4" w:rsidRPr="00D21C25" w:rsidTr="00664AB4">
        <w:trPr>
          <w:trHeight w:val="3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4" w:rsidRPr="00664AB4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TEMPS</w:t>
            </w:r>
          </w:p>
          <w:p w:rsidR="00664AB4" w:rsidRPr="00664AB4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30 mn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4" w:rsidRPr="00664AB4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ACTIVITE</w:t>
            </w:r>
          </w:p>
          <w:p w:rsidR="00664AB4" w:rsidRPr="00664AB4" w:rsidRDefault="00664AB4" w:rsidP="00664AB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64AB4">
              <w:rPr>
                <w:rFonts w:ascii="Comic Sans MS" w:eastAsia="Times New Roman" w:hAnsi="Comic Sans MS" w:cs="Times New Roman"/>
                <w:sz w:val="16"/>
                <w:szCs w:val="16"/>
              </w:rPr>
              <w:t>S'inscrire dans une réalisation de groupe.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4" w:rsidRPr="001E1871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 xml:space="preserve">COMPETENCE </w:t>
            </w:r>
          </w:p>
          <w:p w:rsidR="00664AB4" w:rsidRPr="001E1871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b/>
                <w:kern w:val="1"/>
                <w:sz w:val="16"/>
                <w:szCs w:val="24"/>
                <w:lang w:eastAsia="hi-IN" w:bidi="hi-IN"/>
              </w:rPr>
              <w:t>(</w:t>
            </w:r>
            <w:r w:rsidRPr="001E1871">
              <w:rPr>
                <w:rFonts w:ascii="Comic Sans MS" w:eastAsia="SimSun" w:hAnsi="Comic Sans MS" w:cs="Mangal"/>
                <w:b/>
                <w:bCs/>
                <w:kern w:val="1"/>
                <w:sz w:val="16"/>
                <w:szCs w:val="24"/>
                <w:lang w:eastAsia="hi-IN" w:bidi="hi-IN"/>
              </w:rPr>
              <w:t>Agir, s'exprimer, comprendre à travers l'activité physique)</w:t>
            </w:r>
            <w:r w:rsidRPr="001E1871">
              <w:rPr>
                <w:rFonts w:ascii="Comic Sans MS" w:hAnsi="Comic Sans MS" w:cs="Arial"/>
                <w:sz w:val="16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8"/>
              </w:rPr>
              <w:t>C</w:t>
            </w:r>
            <w:r w:rsidRPr="00FB6CB3">
              <w:rPr>
                <w:rFonts w:ascii="Comic Sans MS" w:hAnsi="Comic Sans MS" w:cs="Arial"/>
                <w:sz w:val="16"/>
                <w:szCs w:val="18"/>
              </w:rPr>
              <w:t xml:space="preserve">ommuniquer avec les autres au travers d'actions </w:t>
            </w:r>
            <w:r>
              <w:rPr>
                <w:rFonts w:ascii="Comic Sans MS" w:hAnsi="Comic Sans MS" w:cs="Arial"/>
                <w:sz w:val="16"/>
                <w:szCs w:val="18"/>
              </w:rPr>
              <w:t xml:space="preserve">à </w:t>
            </w:r>
            <w:r w:rsidRPr="00FB6CB3">
              <w:rPr>
                <w:rFonts w:ascii="Comic Sans MS" w:hAnsi="Comic Sans MS" w:cs="Arial"/>
                <w:sz w:val="16"/>
                <w:szCs w:val="18"/>
              </w:rPr>
              <w:t>visée expressive ou artistique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4" w:rsidRPr="001E1871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>ORGANISATION</w:t>
            </w:r>
          </w:p>
          <w:p w:rsidR="00664AB4" w:rsidRPr="001E1871" w:rsidRDefault="00664AB4" w:rsidP="00664AB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>collective</w:t>
            </w:r>
          </w:p>
        </w:tc>
      </w:tr>
      <w:tr w:rsidR="00664AB4" w:rsidRPr="00D21C25" w:rsidTr="00D7449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B4" w:rsidRPr="00D21C25" w:rsidRDefault="00664AB4" w:rsidP="00664AB4">
            <w:pPr>
              <w:widowControl w:val="0"/>
              <w:tabs>
                <w:tab w:val="left" w:pos="1762"/>
              </w:tabs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Préparer un spectacle de danse</w:t>
            </w:r>
          </w:p>
        </w:tc>
      </w:tr>
    </w:tbl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62081C" w:rsidRPr="0062081C" w:rsidRDefault="00EC7E96" w:rsidP="0085234E">
      <w:pPr>
        <w:pStyle w:val="Sansinterligne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C5" w:rsidRPr="00A42CEE" w:rsidRDefault="00D239C5" w:rsidP="00D239C5">
            <w:pPr>
              <w:pStyle w:val="Sansinterligne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LUNDI-</w:t>
            </w: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MARDI-</w:t>
            </w:r>
            <w:r w:rsidR="00540650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JEUDI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 : </w:t>
            </w:r>
          </w:p>
          <w:p w:rsidR="00540650" w:rsidRDefault="00D239C5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</w:t>
            </w:r>
            <w:r w:rsidR="00810163">
              <w:rPr>
                <w:rFonts w:ascii="Comic Sans MS" w:hAnsi="Comic Sans MS" w:cs="Trebuchet MS"/>
                <w:color w:val="000000"/>
                <w:sz w:val="21"/>
                <w:szCs w:val="21"/>
              </w:rPr>
              <w:t>-4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objets à aller chercher. Vérification avec les</w:t>
            </w:r>
            <w:r w:rsidR="00730749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pairs</w:t>
            </w:r>
            <w:r w:rsidR="00730749">
              <w:rPr>
                <w:rFonts w:ascii="Comic Sans MS" w:hAnsi="Comic Sans MS" w:cs="Trebuchet MS"/>
                <w:color w:val="000000"/>
                <w:sz w:val="21"/>
                <w:szCs w:val="21"/>
              </w:rPr>
              <w:t>.</w:t>
            </w:r>
          </w:p>
          <w:p w:rsidR="004E5513" w:rsidRPr="00A42CEE" w:rsidRDefault="00540650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 : T’Choupi a apporté des fleurs, il en a assez de l’hiver. Il veut des couleurs et que cela sente bon. Mais les fleurs sont en plastique, comment faire pour avoir de vraies fleurs et fleurir l’école ? (noter leurs hypothèses sur une grande affiche)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:rsidTr="00BB61A0">
        <w:trPr>
          <w:trHeight w:val="601"/>
        </w:trPr>
        <w:tc>
          <w:tcPr>
            <w:tcW w:w="851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D7E3E" w:rsidRPr="005D7E3E" w:rsidRDefault="00A31430" w:rsidP="005D7E3E">
            <w:pPr>
              <w:pStyle w:val="Sansinterligne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:rsidR="00BB61A0" w:rsidRPr="00257F20" w:rsidRDefault="005D7E3E" w:rsidP="005D7E3E">
            <w:pPr>
              <w:pStyle w:val="Sansinterligne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3E" w:rsidRPr="005D7E3E" w:rsidRDefault="005D7E3E" w:rsidP="0045152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LUNDI </w:t>
            </w:r>
            <w:r w:rsidR="00810163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7E37F4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81016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- </w:t>
            </w: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JEUDI :</w:t>
            </w:r>
            <w:r w:rsidRPr="005D7E3E">
              <w:rPr>
                <w:rFonts w:ascii="Trebuchet MS" w:hAnsi="Trebuchet MS"/>
                <w:color w:val="000000"/>
              </w:rPr>
              <w:t xml:space="preserve"> </w:t>
            </w:r>
            <w:r w:rsidR="001E2852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Lecture du livre, laisser aux enfants le temps de répondre à chaque question avant de donner les réponses.</w:t>
            </w:r>
          </w:p>
          <w:p w:rsidR="007E37F4" w:rsidRPr="00810163" w:rsidRDefault="005D7E3E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1E2852">
              <w:rPr>
                <w:rFonts w:ascii="Comic Sans MS" w:eastAsia="SimSun" w:hAnsi="Comic Sans MS" w:cs="Mangal"/>
                <w:kern w:val="1"/>
                <w:sz w:val="20"/>
                <w:lang w:eastAsia="hi-IN" w:bidi="hi-IN"/>
              </w:rPr>
              <w:t>présentation et lecture du cahier de liaison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8" w:rsidRPr="00D21C25" w:rsidRDefault="004606D8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 sous forme de tableau, avec une colonne "graine" et une colonne "non graine" dans lesquelles les photos des objets semés sont collés.</w:t>
            </w:r>
            <w:r w:rsid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1E2852" w:rsidRDefault="001E285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4961"/>
        <w:gridCol w:w="3402"/>
        <w:gridCol w:w="1619"/>
      </w:tblGrid>
      <w:tr w:rsidR="00D21C25" w:rsidRPr="00D21C25" w:rsidTr="000C7E7C">
        <w:trPr>
          <w:trHeight w:val="2462"/>
        </w:trPr>
        <w:tc>
          <w:tcPr>
            <w:tcW w:w="791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302C1" w:rsidRPr="001302C1">
              <w:rPr>
                <w:rFonts w:ascii="Comic Sans MS" w:hAnsi="Comic Sans MS"/>
                <w:sz w:val="16"/>
                <w:szCs w:val="16"/>
              </w:rPr>
              <w:t>Réaliser un tri graine/non graine</w:t>
            </w:r>
            <w:r w:rsidR="001302C1">
              <w:rPr>
                <w:rFonts w:ascii="Comic Sans MS" w:hAnsi="Comic Sans MS"/>
                <w:sz w:val="16"/>
                <w:szCs w:val="16"/>
              </w:rPr>
              <w:t xml:space="preserve"> + représentations initiales</w:t>
            </w:r>
            <w:r w:rsidR="00E225B9">
              <w:rPr>
                <w:rFonts w:ascii="Comic Sans MS" w:hAnsi="Comic Sans MS"/>
                <w:sz w:val="16"/>
                <w:szCs w:val="16"/>
              </w:rPr>
              <w:t xml:space="preserve"> (verbale / naturaliste)</w:t>
            </w:r>
          </w:p>
          <w:p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31E71">
              <w:rPr>
                <w:rFonts w:ascii="Comic Sans MS" w:hAnsi="Comic Sans MS"/>
                <w:sz w:val="16"/>
                <w:szCs w:val="16"/>
              </w:rPr>
              <w:t>Travail sur la couleur, les mélanges</w:t>
            </w:r>
            <w:r w:rsidR="00E225B9">
              <w:rPr>
                <w:rFonts w:ascii="Comic Sans MS" w:hAnsi="Comic Sans MS"/>
                <w:sz w:val="16"/>
                <w:szCs w:val="16"/>
              </w:rPr>
              <w:t xml:space="preserve"> (visuelle / verbale)</w:t>
            </w:r>
          </w:p>
          <w:p w:rsidR="00456C5D" w:rsidRDefault="0067062E" w:rsidP="00257F20">
            <w:pPr>
              <w:pStyle w:val="Sansinterligne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105AD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</w:t>
            </w:r>
            <w:r w:rsidR="00DD1282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lgorithme 1-1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(visuelle / logicomaths)</w:t>
            </w:r>
          </w:p>
          <w:p w:rsidR="00585FB3" w:rsidRPr="007D476A" w:rsidRDefault="0067062E" w:rsidP="007D476A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F26D9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Algorithme </w:t>
            </w:r>
            <w:r w:rsidR="00F26D9E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1-1 </w:t>
            </w:r>
            <w:r w:rsidR="00F26D9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manip collier</w:t>
            </w:r>
            <w:r w:rsidR="00F26D9E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 (kinesthésique/logicomaths)</w:t>
            </w:r>
          </w:p>
          <w:p w:rsidR="00E7568C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0D40DB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Réaliser des semis pour vérifier une hypothèse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(naturaliste / kinesthésique)</w:t>
            </w:r>
          </w:p>
          <w:p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105AD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Tableau à double entrée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(intrapersonnelle / logicomaths)</w:t>
            </w:r>
          </w:p>
          <w:p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105AD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Algorithme </w:t>
            </w:r>
            <w:r w:rsidR="00F26D9E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1-1 </w:t>
            </w:r>
            <w:r w:rsidR="00F26D9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manip collier</w:t>
            </w:r>
            <w:r w:rsidR="00F26D9E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(intrapersonnelle / logicomaths)</w:t>
            </w:r>
          </w:p>
          <w:p w:rsidR="00105AD6" w:rsidRPr="00AA2E46" w:rsidRDefault="00105AD6" w:rsidP="000C7E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8- Algorithme 1-1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(intrapersonnelle / logicomaths)</w:t>
            </w:r>
          </w:p>
        </w:tc>
        <w:tc>
          <w:tcPr>
            <w:tcW w:w="3402" w:type="dxa"/>
            <w:shd w:val="clear" w:color="auto" w:fill="auto"/>
          </w:tcPr>
          <w:p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:rsidR="00105AD6" w:rsidRPr="00105AD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  <w:p w:rsidR="00105AD6" w:rsidRPr="0007284E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71721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921F00" w:rsidRPr="00105AD6" w:rsidRDefault="00EC7E96" w:rsidP="00921F00">
            <w:pPr>
              <w:pStyle w:val="Sansinterligne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ATELIER </w:t>
            </w:r>
            <w:r w:rsidR="00F37F2D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</w:t>
            </w:r>
            <w:r w:rsidR="00D04023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« </w:t>
            </w:r>
            <w:r w:rsidR="000D40DB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J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e trie les graines des non graines </w:t>
            </w:r>
            <w:r w:rsidR="004E43CC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»</w:t>
            </w:r>
          </w:p>
          <w:p w:rsidR="000D40DB" w:rsidRPr="00105AD6" w:rsidRDefault="000D40DB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Support : cahier d’expérience</w:t>
            </w:r>
          </w:p>
          <w:p w:rsidR="0010112D" w:rsidRPr="00105AD6" w:rsidRDefault="0010112D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Matériel : 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 bol rempli de graines et d’autres objets + 2 assiettes étiquetées (graine / non graine)</w:t>
            </w:r>
            <w:r w:rsidR="000D40DB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+ étiquettes des objets à trier + colle</w:t>
            </w:r>
          </w:p>
          <w:p w:rsidR="0010112D" w:rsidRPr="00105AD6" w:rsidRDefault="0010112D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Consigne : « 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T’Choupi a fait une blague, il a mélangé mes graines à d’autres objets, il faut retrouver les graines en les triant </w:t>
            </w: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»</w:t>
            </w:r>
          </w:p>
          <w:p w:rsidR="001302C1" w:rsidRPr="00E225B9" w:rsidRDefault="001302C1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19"/>
                <w:szCs w:val="19"/>
                <w:lang w:eastAsia="hi-IN" w:bidi="hi-IN"/>
              </w:rPr>
            </w:pPr>
            <w:r w:rsidRPr="00E225B9">
              <w:rPr>
                <w:rFonts w:ascii="Comic Sans MS" w:hAnsi="Comic Sans MS"/>
                <w:i/>
                <w:sz w:val="19"/>
                <w:szCs w:val="19"/>
                <w:lang w:eastAsia="hi-IN" w:bidi="hi-IN"/>
              </w:rPr>
              <w:t>A l'issu du tri par groupe, un moment de mutualisation permet d'échanger sur les conceptions de chacun.</w:t>
            </w:r>
            <w:r w:rsidRPr="00E225B9">
              <w:rPr>
                <w:rFonts w:ascii="Comic Sans MS" w:hAnsi="Comic Sans MS"/>
                <w:sz w:val="19"/>
                <w:szCs w:val="19"/>
                <w:lang w:eastAsia="hi-IN" w:bidi="hi-IN"/>
              </w:rPr>
              <w:t xml:space="preserve"> </w:t>
            </w:r>
          </w:p>
          <w:p w:rsidR="001302C1" w:rsidRPr="00105AD6" w:rsidRDefault="001302C1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t>"C'est quoi, une graine ?".</w:t>
            </w:r>
          </w:p>
          <w:p w:rsidR="001302C1" w:rsidRPr="00105AD6" w:rsidRDefault="001302C1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t xml:space="preserve">Etape 2 </w:t>
            </w:r>
            <w:r w:rsidR="000D40DB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Je remplis mon tableau et je range ce que je pense être une graine ou ce que je pense ne pas être une graine »</w:t>
            </w:r>
          </w:p>
        </w:tc>
      </w:tr>
      <w:tr w:rsidR="00D21C25" w:rsidRPr="00D21C25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:rsidR="00921F00" w:rsidRPr="00105AD6" w:rsidRDefault="00EC7E96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2</w:t>
            </w:r>
            <w:r w:rsidR="0027230D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J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mélange des couleurs et je regarde le résultat </w:t>
            </w:r>
            <w:r w:rsidR="004E43C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:rsidR="004E43CC" w:rsidRPr="00105AD6" w:rsidRDefault="004E43CC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Support : 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feuille A</w:t>
            </w:r>
            <w:r w:rsidR="00EE28F9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4</w:t>
            </w:r>
          </w:p>
          <w:p w:rsidR="004E43CC" w:rsidRPr="00105AD6" w:rsidRDefault="004E43CC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 : </w:t>
            </w:r>
            <w:r w:rsidR="001E2852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gommettes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couleurs primaires + pots de peintures pour les mélanges + 3 pots </w:t>
            </w:r>
            <w:r w:rsidR="00600108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peinture</w:t>
            </w:r>
          </w:p>
          <w:p w:rsidR="00EF1F4B" w:rsidRDefault="004E43CC" w:rsidP="00BB0DD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 : « 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Tu choisis 2 couleurs puis tu 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les 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mélanges pour voir le résultat »</w:t>
            </w:r>
          </w:p>
          <w:p w:rsidR="00D31E71" w:rsidRPr="00E225B9" w:rsidRDefault="00D31E71" w:rsidP="00BB0DD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19"/>
                <w:szCs w:val="19"/>
                <w:lang w:eastAsia="hi-IN" w:bidi="hi-IN"/>
              </w:rPr>
            </w:pPr>
            <w:r w:rsidRPr="00E225B9">
              <w:rPr>
                <w:rFonts w:ascii="Comic Sans MS" w:eastAsia="SimSun" w:hAnsi="Comic Sans MS" w:cs="Mangal"/>
                <w:i/>
                <w:kern w:val="1"/>
                <w:sz w:val="19"/>
                <w:szCs w:val="19"/>
                <w:lang w:eastAsia="hi-IN" w:bidi="hi-IN"/>
              </w:rPr>
              <w:t>L’Atsem accompagne chaque étape pour éviter le gaspillage et pour permettre un beau mélange. Elle laisse le temps à chaque enfant de découvrir le résultat du mélange. Faire nommer chaque couleur primaire puis chaque couleur résultat.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7D476A" w:rsidRPr="00105AD6" w:rsidRDefault="0027230D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ATELIER 3 </w:t>
            </w:r>
            <w:r w:rsidR="007D476A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J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réalise un algorithme </w:t>
            </w:r>
            <w:r w:rsidR="007D476A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:rsidR="009C6F43" w:rsidRPr="00105AD6" w:rsidRDefault="009B1311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Support :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fiche A4</w:t>
            </w:r>
          </w:p>
          <w:p w:rsidR="007D476A" w:rsidRPr="00105AD6" w:rsidRDefault="007D476A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 :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divers éléments</w:t>
            </w:r>
          </w:p>
          <w:p w:rsidR="00AD3A0C" w:rsidRPr="00105AD6" w:rsidRDefault="007D476A" w:rsidP="00A50AB9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 :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J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reconstitue ma fleur en respectant l’alternance des couleurs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</w:tc>
      </w:tr>
      <w:tr w:rsidR="001E2852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F26D9E" w:rsidRPr="00105AD6" w:rsidRDefault="001E2852" w:rsidP="00F26D9E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7F3F60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ATELIER 4 </w:t>
            </w:r>
            <w:r w:rsidR="00F26D9E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« Je range selon un algorithme »</w:t>
            </w:r>
          </w:p>
          <w:p w:rsidR="00F26D9E" w:rsidRPr="00105AD6" w:rsidRDefault="00F26D9E" w:rsidP="00F26D9E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Matériel : collier / petites perles</w:t>
            </w:r>
          </w:p>
          <w:p w:rsidR="001E2852" w:rsidRPr="007F3F60" w:rsidRDefault="00F26D9E" w:rsidP="00F26D9E">
            <w:pPr>
              <w:widowControl w:val="0"/>
              <w:suppressAutoHyphens/>
              <w:spacing w:after="60" w:line="240" w:lineRule="auto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Consigne: «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Tu fais un collier en alternant u</w:t>
            </w: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ne couleur puis l’autre couleur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  <w:r w:rsidRPr="007F3F60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</w:t>
            </w:r>
          </w:p>
        </w:tc>
      </w:tr>
      <w:tr w:rsidR="001E2852" w:rsidRPr="00D21C25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:rsidR="001E2852" w:rsidRPr="00105AD6" w:rsidRDefault="001E2852" w:rsidP="001E285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ATELIER 5 « Je réalise des semis pour vérifier une hypothèse »</w:t>
            </w:r>
          </w:p>
          <w:p w:rsidR="001E2852" w:rsidRPr="00105AD6" w:rsidRDefault="001E2852" w:rsidP="001E2852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Matériel : gobelets transparents + terre + « graines »</w:t>
            </w:r>
            <w:r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+ coton + 1 paquet de graines de lentilles</w:t>
            </w:r>
          </w:p>
          <w:p w:rsidR="001E2852" w:rsidRPr="00105AD6" w:rsidRDefault="001E2852" w:rsidP="001E2852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Consigne : </w:t>
            </w:r>
            <w:r w:rsidRPr="00105AD6">
              <w:rPr>
                <w:rFonts w:ascii="Comic Sans MS" w:hAnsi="Comic Sans MS"/>
                <w:sz w:val="24"/>
                <w:lang w:eastAsia="hi-IN" w:bidi="hi-IN"/>
              </w:rPr>
              <w:t>« Comment être sûr que dans l'assiette "graine", ce sont bien des graines ? »</w:t>
            </w:r>
          </w:p>
          <w:p w:rsidR="001E2852" w:rsidRPr="0045154A" w:rsidRDefault="001E2852" w:rsidP="001E285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/>
                <w:i/>
                <w:sz w:val="19"/>
                <w:szCs w:val="19"/>
                <w:lang w:eastAsia="hi-IN" w:bidi="hi-IN"/>
              </w:rPr>
            </w:pPr>
            <w:r w:rsidRPr="00E225B9">
              <w:rPr>
                <w:rFonts w:ascii="Comic Sans MS" w:hAnsi="Comic Sans MS"/>
                <w:i/>
                <w:sz w:val="19"/>
                <w:szCs w:val="19"/>
                <w:lang w:eastAsia="hi-IN" w:bidi="hi-IN"/>
              </w:rPr>
              <w:t>L'enseignant sollicite les enfants pour émettre des hypothèses, les échanges aboutissent à l'idée de semis.</w:t>
            </w:r>
          </w:p>
        </w:tc>
      </w:tr>
      <w:tr w:rsidR="001E2852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1E2852" w:rsidRPr="00105AD6" w:rsidRDefault="001E2852" w:rsidP="001E2852">
            <w:pPr>
              <w:pStyle w:val="Sansinterligne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t xml:space="preserve">ATELIER 6 </w:t>
            </w:r>
            <w:r w:rsidRPr="00105AD6">
              <w:rPr>
                <w:rFonts w:ascii="Comic Sans MS" w:hAnsi="Comic Sans MS"/>
                <w:sz w:val="24"/>
                <w:szCs w:val="23"/>
              </w:rPr>
              <w:t>« Je</w:t>
            </w:r>
            <w:r w:rsidRPr="00105AD6">
              <w:rPr>
                <w:rFonts w:ascii="Georgia" w:hAnsi="Georgia"/>
                <w:color w:val="5F5F5F"/>
                <w:sz w:val="24"/>
                <w:szCs w:val="23"/>
              </w:rPr>
              <w:t xml:space="preserve"> </w:t>
            </w:r>
            <w:r w:rsidRPr="00105AD6">
              <w:rPr>
                <w:rFonts w:ascii="Comic Sans MS" w:hAnsi="Comic Sans MS"/>
                <w:sz w:val="24"/>
                <w:szCs w:val="23"/>
              </w:rPr>
              <w:t>place les cartes dans tableau double entrée »</w:t>
            </w:r>
          </w:p>
          <w:p w:rsidR="001E2852" w:rsidRPr="00105AD6" w:rsidRDefault="001E2852" w:rsidP="001E2852">
            <w:pPr>
              <w:pStyle w:val="Sansinterligne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Support : tableau 1</w:t>
            </w:r>
          </w:p>
          <w:p w:rsidR="001E2852" w:rsidRPr="00105AD6" w:rsidRDefault="001E2852" w:rsidP="001E2852">
            <w:pPr>
              <w:pStyle w:val="Sansinterligne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Matériel : pièces pour les tableaux</w:t>
            </w:r>
          </w:p>
          <w:p w:rsidR="001E2852" w:rsidRPr="00105AD6" w:rsidRDefault="001E2852" w:rsidP="001E2852">
            <w:pPr>
              <w:pStyle w:val="Sansinterligne"/>
              <w:spacing w:after="4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Consigne : « Tu ranges tes pièces au bon endroit en respectant la forme et la couleur »</w:t>
            </w:r>
          </w:p>
        </w:tc>
      </w:tr>
      <w:tr w:rsidR="001E2852" w:rsidRPr="00D21C25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F26D9E" w:rsidRPr="007F3F60" w:rsidRDefault="001E2852" w:rsidP="00F26D9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lastRenderedPageBreak/>
              <w:t>ATELIER 7 </w:t>
            </w:r>
            <w:r w:rsidR="00F26D9E" w:rsidRPr="007F3F60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«</w:t>
            </w:r>
            <w:r w:rsidR="00F26D9E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Je fais un collier en respectant la consigne </w:t>
            </w:r>
            <w:r w:rsidR="00F26D9E" w:rsidRPr="007F3F60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  <w:p w:rsidR="00F26D9E" w:rsidRPr="007F3F60" w:rsidRDefault="00F26D9E" w:rsidP="00F26D9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7F3F60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Matériel</w:t>
            </w:r>
            <w:r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</w:t>
            </w:r>
            <w:r w:rsidRPr="007F3F60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: </w:t>
            </w:r>
            <w:r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perles + fil collier</w:t>
            </w:r>
          </w:p>
          <w:p w:rsidR="001E2852" w:rsidRPr="00105AD6" w:rsidRDefault="00F26D9E" w:rsidP="00F26D9E">
            <w:pPr>
              <w:widowControl w:val="0"/>
              <w:suppressAutoHyphens/>
              <w:spacing w:after="6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Consigne: « Tu fais un collier de 2 couleurs en respectant le code : une couleur puis l’autre couleur »</w:t>
            </w:r>
          </w:p>
        </w:tc>
      </w:tr>
      <w:tr w:rsidR="001E2852" w:rsidRPr="00D21C25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1E2852" w:rsidRPr="00105AD6" w:rsidRDefault="001E2852" w:rsidP="001E285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ATELIER 8 « Je réalise un algorithme »</w:t>
            </w:r>
          </w:p>
          <w:p w:rsidR="001E2852" w:rsidRPr="00105AD6" w:rsidRDefault="001E2852" w:rsidP="001E285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Support : longue bande </w:t>
            </w:r>
          </w:p>
          <w:p w:rsidR="001E2852" w:rsidRPr="00105AD6" w:rsidRDefault="001E2852" w:rsidP="001E285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Matériel : gommettes 2 couleurs</w:t>
            </w:r>
          </w:p>
          <w:p w:rsidR="001E2852" w:rsidRPr="00105AD6" w:rsidRDefault="001E2852" w:rsidP="001E285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Consigne : «Tu colles tes gommettes en respectant l’alternance 1 couleur puis 1 autre couleur »</w:t>
            </w:r>
          </w:p>
        </w:tc>
      </w:tr>
      <w:bookmarkEnd w:id="0"/>
    </w:tbl>
    <w:p w:rsidR="00105AD6" w:rsidRDefault="00105AD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3115"/>
        <w:gridCol w:w="4738"/>
        <w:gridCol w:w="1842"/>
      </w:tblGrid>
      <w:tr w:rsidR="00BA5486" w:rsidRPr="00D21C25" w:rsidTr="00B438C4">
        <w:trPr>
          <w:trHeight w:val="1110"/>
        </w:trPr>
        <w:tc>
          <w:tcPr>
            <w:tcW w:w="1078" w:type="dxa"/>
            <w:shd w:val="clear" w:color="auto" w:fill="auto"/>
          </w:tcPr>
          <w:bookmarkEnd w:id="1"/>
          <w:bookmarkEnd w:id="2"/>
          <w:p w:rsidR="00BA5486" w:rsidRPr="00D21C25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BA5486" w:rsidRPr="00D21C25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3115" w:type="dxa"/>
            <w:shd w:val="clear" w:color="auto" w:fill="auto"/>
          </w:tcPr>
          <w:p w:rsidR="00BA5486" w:rsidRPr="00F12C40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BA5486" w:rsidRPr="00F12C40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1- Raconter (IM verbale)</w:t>
            </w:r>
          </w:p>
          <w:p w:rsidR="00BA5486" w:rsidRPr="00F12C40" w:rsidRDefault="00BA5486" w:rsidP="00B438C4">
            <w:pPr>
              <w:spacing w:after="0"/>
              <w:rPr>
                <w:rFonts w:ascii="Comic Sans MS" w:hAnsi="Comic Sans MS"/>
                <w:sz w:val="18"/>
                <w:lang w:eastAsia="hi-IN" w:bidi="hi-IN"/>
              </w:rPr>
            </w:pPr>
            <w:r w:rsidRPr="00F12C40">
              <w:rPr>
                <w:rFonts w:ascii="Comic Sans MS" w:hAnsi="Comic Sans MS"/>
                <w:sz w:val="18"/>
                <w:lang w:eastAsia="hi-IN" w:bidi="hi-IN"/>
              </w:rPr>
              <w:t>2- Remédiation</w:t>
            </w:r>
            <w:r>
              <w:rPr>
                <w:rFonts w:ascii="Comic Sans MS" w:hAnsi="Comic Sans MS"/>
                <w:sz w:val="18"/>
                <w:lang w:eastAsia="hi-IN" w:bidi="hi-IN"/>
              </w:rPr>
              <w:t xml:space="preserve"> (IM interpersonnelle)</w:t>
            </w:r>
          </w:p>
          <w:p w:rsidR="00BA5486" w:rsidRPr="00F12C40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3</w:t>
            </w:r>
            <w:r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- Jouer aux ateliers autonomes (IM intrapersonnelle)</w:t>
            </w:r>
          </w:p>
        </w:tc>
        <w:tc>
          <w:tcPr>
            <w:tcW w:w="4738" w:type="dxa"/>
            <w:shd w:val="clear" w:color="auto" w:fill="auto"/>
          </w:tcPr>
          <w:p w:rsidR="00BA5486" w:rsidRPr="00D21C25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A5486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Pratiquer divers usages du langage oral : raconter</w:t>
            </w:r>
          </w:p>
          <w:p w:rsidR="00BA5486" w:rsidRPr="00F12C40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2- </w:t>
            </w:r>
            <w:r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(Apprendre en s’exerçant)</w:t>
            </w: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stabiliser les apprentissages par de nombreuses répétitions dans des conditions variées.</w:t>
            </w:r>
          </w:p>
          <w:p w:rsidR="00BA5486" w:rsidRPr="00DB493A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3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:rsidR="00BA5486" w:rsidRPr="00D21C25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A5486" w:rsidRPr="00D21C25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Enseignant</w:t>
            </w:r>
          </w:p>
          <w:p w:rsidR="005B76E2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="005B76E2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Enseignant</w:t>
            </w:r>
          </w:p>
          <w:p w:rsidR="00BA5486" w:rsidRPr="00D21C25" w:rsidRDefault="005B76E2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3 : </w:t>
            </w:r>
            <w:r w:rsidR="00BA548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BA5486" w:rsidRPr="00D21C25" w:rsidTr="00B438C4">
        <w:tc>
          <w:tcPr>
            <w:tcW w:w="10773" w:type="dxa"/>
            <w:gridSpan w:val="4"/>
            <w:shd w:val="clear" w:color="auto" w:fill="auto"/>
          </w:tcPr>
          <w:p w:rsidR="00BA5486" w:rsidRPr="000B347C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ATELIER 1 </w:t>
            </w: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:rsidR="00BA5486" w:rsidRPr="000B347C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Support : </w:t>
            </w: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:rsidR="00BA5486" w:rsidRPr="000B347C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Consigne : « Tu me racontes </w:t>
            </w: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:rsidR="00BA5486" w:rsidRPr="000B347C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BA5486" w:rsidRPr="00D21C25" w:rsidTr="00B438C4">
        <w:tc>
          <w:tcPr>
            <w:tcW w:w="10773" w:type="dxa"/>
            <w:gridSpan w:val="4"/>
            <w:shd w:val="clear" w:color="auto" w:fill="auto"/>
          </w:tcPr>
          <w:p w:rsidR="00BA5486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ATELIER 2 « Atelier de remédiation si nécessaire »</w:t>
            </w:r>
          </w:p>
          <w:p w:rsidR="00BA5486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Support : selon les besoins</w:t>
            </w:r>
          </w:p>
          <w:p w:rsidR="00BA5486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Ici l’enseignant s’attache à 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refaire ou à faire 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autrement pour permettre à l’enfant ou à un groupe d’enfants de mieux comprendre une notion, de stabiliser l’apprentissage pour que chacun soit dans une situation de réussite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. </w:t>
            </w:r>
          </w:p>
          <w:p w:rsidR="00BA5486" w:rsidRPr="00F12C40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La parole est favorisée.</w:t>
            </w:r>
          </w:p>
        </w:tc>
      </w:tr>
      <w:tr w:rsidR="00BA5486" w:rsidRPr="00D21C25" w:rsidTr="00B438C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:rsidR="00BA5486" w:rsidRPr="00CF5497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3</w:t>
            </w: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:rsidR="00BA5486" w:rsidRPr="00CF5497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Matériel : tiroirs individuels </w:t>
            </w:r>
          </w:p>
          <w:p w:rsidR="00BA5486" w:rsidRPr="00CF5497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 « Tu choisis ton tiroir, tu vas à une table, tu fais seul(e) et en silence, quand tu as fini, tu ranges et remets le tiroir à sa place, tu peux prendre un autre tiroir qui est rangé »</w:t>
            </w:r>
          </w:p>
          <w:p w:rsidR="00BA5486" w:rsidRPr="00CF5497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BA5486" w:rsidRPr="00CF5497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:rsidR="00BA5486" w:rsidRPr="00CF5497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BA5486" w:rsidRPr="00D21C25" w:rsidRDefault="00BA5486" w:rsidP="00B438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</w:tc>
      </w:tr>
    </w:tbl>
    <w:p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40CF6"/>
    <w:rsid w:val="00065976"/>
    <w:rsid w:val="00070502"/>
    <w:rsid w:val="0007284E"/>
    <w:rsid w:val="000936C8"/>
    <w:rsid w:val="00095AD9"/>
    <w:rsid w:val="000973D0"/>
    <w:rsid w:val="000B347C"/>
    <w:rsid w:val="000B6627"/>
    <w:rsid w:val="000C7E7C"/>
    <w:rsid w:val="000D40DB"/>
    <w:rsid w:val="000F1671"/>
    <w:rsid w:val="000F342C"/>
    <w:rsid w:val="0010112D"/>
    <w:rsid w:val="00105AD6"/>
    <w:rsid w:val="001256A5"/>
    <w:rsid w:val="001302C1"/>
    <w:rsid w:val="00157CB0"/>
    <w:rsid w:val="001711C7"/>
    <w:rsid w:val="00171F90"/>
    <w:rsid w:val="001821FF"/>
    <w:rsid w:val="0019270D"/>
    <w:rsid w:val="001D0A68"/>
    <w:rsid w:val="001E2852"/>
    <w:rsid w:val="001F3F9F"/>
    <w:rsid w:val="0020192F"/>
    <w:rsid w:val="002059FC"/>
    <w:rsid w:val="00235129"/>
    <w:rsid w:val="00245D67"/>
    <w:rsid w:val="0024621C"/>
    <w:rsid w:val="00247479"/>
    <w:rsid w:val="00247789"/>
    <w:rsid w:val="00250288"/>
    <w:rsid w:val="0025564B"/>
    <w:rsid w:val="00257F20"/>
    <w:rsid w:val="0027230D"/>
    <w:rsid w:val="00273EB4"/>
    <w:rsid w:val="00295A66"/>
    <w:rsid w:val="002C6AA3"/>
    <w:rsid w:val="002E3BF3"/>
    <w:rsid w:val="002E59AE"/>
    <w:rsid w:val="002E7924"/>
    <w:rsid w:val="00300305"/>
    <w:rsid w:val="00341AF9"/>
    <w:rsid w:val="00364F65"/>
    <w:rsid w:val="003948DE"/>
    <w:rsid w:val="003A0CD7"/>
    <w:rsid w:val="003B54D4"/>
    <w:rsid w:val="003C4512"/>
    <w:rsid w:val="003F37BE"/>
    <w:rsid w:val="003F4E3E"/>
    <w:rsid w:val="003F51EC"/>
    <w:rsid w:val="00441804"/>
    <w:rsid w:val="0044588B"/>
    <w:rsid w:val="0044657B"/>
    <w:rsid w:val="00451529"/>
    <w:rsid w:val="0045154A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32FA"/>
    <w:rsid w:val="004E43CC"/>
    <w:rsid w:val="004E5513"/>
    <w:rsid w:val="004F295E"/>
    <w:rsid w:val="00513949"/>
    <w:rsid w:val="00521BB7"/>
    <w:rsid w:val="00525CA8"/>
    <w:rsid w:val="00540650"/>
    <w:rsid w:val="005444B3"/>
    <w:rsid w:val="00550C07"/>
    <w:rsid w:val="005543E6"/>
    <w:rsid w:val="0055488D"/>
    <w:rsid w:val="00556A7A"/>
    <w:rsid w:val="00556FD1"/>
    <w:rsid w:val="00562984"/>
    <w:rsid w:val="00570F8D"/>
    <w:rsid w:val="0057626B"/>
    <w:rsid w:val="0057637E"/>
    <w:rsid w:val="00585FB3"/>
    <w:rsid w:val="005952E7"/>
    <w:rsid w:val="005A0AAC"/>
    <w:rsid w:val="005A272E"/>
    <w:rsid w:val="005B76E2"/>
    <w:rsid w:val="005B7AFD"/>
    <w:rsid w:val="005D7E3E"/>
    <w:rsid w:val="005F3135"/>
    <w:rsid w:val="00600108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4AB4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4425"/>
    <w:rsid w:val="006C5550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4D25"/>
    <w:rsid w:val="00824CBD"/>
    <w:rsid w:val="008461F3"/>
    <w:rsid w:val="008507F6"/>
    <w:rsid w:val="0085234E"/>
    <w:rsid w:val="00860DEF"/>
    <w:rsid w:val="0087634E"/>
    <w:rsid w:val="00882E1F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56E8E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640"/>
    <w:rsid w:val="00A853C5"/>
    <w:rsid w:val="00AA2E46"/>
    <w:rsid w:val="00AA5E0A"/>
    <w:rsid w:val="00AD3A0C"/>
    <w:rsid w:val="00AE361F"/>
    <w:rsid w:val="00AF7E4D"/>
    <w:rsid w:val="00B44D8B"/>
    <w:rsid w:val="00B52C59"/>
    <w:rsid w:val="00B641E6"/>
    <w:rsid w:val="00B70582"/>
    <w:rsid w:val="00B75A31"/>
    <w:rsid w:val="00B95873"/>
    <w:rsid w:val="00BA5486"/>
    <w:rsid w:val="00BB0DD5"/>
    <w:rsid w:val="00BB1F39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31C9"/>
    <w:rsid w:val="00C77F31"/>
    <w:rsid w:val="00C828C4"/>
    <w:rsid w:val="00C832EF"/>
    <w:rsid w:val="00C8391B"/>
    <w:rsid w:val="00CC4F35"/>
    <w:rsid w:val="00CD5130"/>
    <w:rsid w:val="00CF5497"/>
    <w:rsid w:val="00D04023"/>
    <w:rsid w:val="00D21C25"/>
    <w:rsid w:val="00D239C5"/>
    <w:rsid w:val="00D25D7C"/>
    <w:rsid w:val="00D31E71"/>
    <w:rsid w:val="00D72AE4"/>
    <w:rsid w:val="00D74491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1621B"/>
    <w:rsid w:val="00E16DD6"/>
    <w:rsid w:val="00E225B9"/>
    <w:rsid w:val="00E7568C"/>
    <w:rsid w:val="00E85F4F"/>
    <w:rsid w:val="00E900D2"/>
    <w:rsid w:val="00EB50E1"/>
    <w:rsid w:val="00EB6383"/>
    <w:rsid w:val="00EC06BD"/>
    <w:rsid w:val="00EC7E96"/>
    <w:rsid w:val="00ED4774"/>
    <w:rsid w:val="00EE16EB"/>
    <w:rsid w:val="00EE28F9"/>
    <w:rsid w:val="00EE2EFB"/>
    <w:rsid w:val="00EE6C23"/>
    <w:rsid w:val="00EF1F4B"/>
    <w:rsid w:val="00F04C2C"/>
    <w:rsid w:val="00F24362"/>
    <w:rsid w:val="00F26D9E"/>
    <w:rsid w:val="00F37F2D"/>
    <w:rsid w:val="00F5759C"/>
    <w:rsid w:val="00F63D07"/>
    <w:rsid w:val="00F70043"/>
    <w:rsid w:val="00F755A9"/>
    <w:rsid w:val="00F77F35"/>
    <w:rsid w:val="00F974FD"/>
    <w:rsid w:val="00FA24C4"/>
    <w:rsid w:val="00FA28BE"/>
    <w:rsid w:val="00FA5D2C"/>
    <w:rsid w:val="00FB4E08"/>
    <w:rsid w:val="00FB4F91"/>
    <w:rsid w:val="00FC0535"/>
    <w:rsid w:val="00FC1943"/>
    <w:rsid w:val="00FE0911"/>
    <w:rsid w:val="00FE0BFC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0422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1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B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F3F60"/>
    <w:rPr>
      <w:color w:val="808080"/>
    </w:rPr>
  </w:style>
  <w:style w:type="paragraph" w:styleId="Liste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C6AA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utien.over-blog.fr/article-144073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DD9C-7718-4A24-A034-970A5BE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1950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6</cp:revision>
  <cp:lastPrinted>2019-02-22T13:33:00Z</cp:lastPrinted>
  <dcterms:created xsi:type="dcterms:W3CDTF">2020-02-25T08:35:00Z</dcterms:created>
  <dcterms:modified xsi:type="dcterms:W3CDTF">2021-02-10T10:34:00Z</dcterms:modified>
</cp:coreProperties>
</file>