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5"/>
        <w:gridCol w:w="5655"/>
      </w:tblGrid>
      <w:tr w:rsidR="009D3E3E" w:rsidTr="00E12A10">
        <w:trPr>
          <w:trHeight w:val="554"/>
        </w:trPr>
        <w:tc>
          <w:tcPr>
            <w:tcW w:w="5565" w:type="dxa"/>
          </w:tcPr>
          <w:p w:rsidR="009D3E3E" w:rsidRPr="00E12A10" w:rsidRDefault="009D3E3E" w:rsidP="00E12A10">
            <w:pPr>
              <w:jc w:val="center"/>
              <w:rPr>
                <w:b/>
                <w:sz w:val="48"/>
                <w:szCs w:val="48"/>
              </w:rPr>
            </w:pPr>
            <w:r w:rsidRPr="00E12A10">
              <w:rPr>
                <w:b/>
                <w:sz w:val="48"/>
                <w:szCs w:val="48"/>
              </w:rPr>
              <w:t>SAC A ALBUM</w:t>
            </w:r>
            <w:r w:rsidR="00E12A10"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5655" w:type="dxa"/>
          </w:tcPr>
          <w:p w:rsidR="009D3E3E" w:rsidRDefault="009D3E3E" w:rsidP="009D3E3E"/>
        </w:tc>
      </w:tr>
      <w:tr w:rsidR="009D3E3E" w:rsidTr="009D3E3E">
        <w:trPr>
          <w:trHeight w:val="2010"/>
        </w:trPr>
        <w:tc>
          <w:tcPr>
            <w:tcW w:w="5565" w:type="dxa"/>
          </w:tcPr>
          <w:p w:rsidR="009D3E3E" w:rsidRDefault="009D3E3E" w:rsidP="009D3E3E"/>
          <w:p w:rsidR="00E12A10" w:rsidRDefault="009D3E3E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Aujourd'hui, votre enfant a emprunté </w:t>
            </w:r>
          </w:p>
          <w:p w:rsidR="009D3E3E" w:rsidRDefault="009D3E3E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le « sac à album » :</w:t>
            </w:r>
          </w:p>
          <w:p w:rsidR="009D3E3E" w:rsidRPr="00E12A10" w:rsidRDefault="009D3E3E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,Italic" w:hAnsi="Calibri,Italic" w:cs="Calibri,Italic"/>
                <w:b/>
                <w:iCs/>
                <w:sz w:val="40"/>
                <w:szCs w:val="40"/>
              </w:rPr>
            </w:pPr>
            <w:r w:rsidRPr="00E12A10">
              <w:rPr>
                <w:rFonts w:ascii="Calibri,Italic" w:hAnsi="Calibri,Italic" w:cs="Calibri,Italic"/>
                <w:b/>
                <w:iCs/>
                <w:sz w:val="40"/>
                <w:szCs w:val="40"/>
              </w:rPr>
              <w:t>LE BOUTON DE LA SORCIERE</w:t>
            </w:r>
          </w:p>
          <w:p w:rsidR="009D3E3E" w:rsidRDefault="009D3E3E" w:rsidP="009D3E3E"/>
        </w:tc>
        <w:tc>
          <w:tcPr>
            <w:tcW w:w="5655" w:type="dxa"/>
          </w:tcPr>
          <w:p w:rsidR="009D3E3E" w:rsidRDefault="009D3E3E" w:rsidP="009D3E3E"/>
        </w:tc>
      </w:tr>
      <w:tr w:rsidR="009D3E3E" w:rsidTr="000A5212">
        <w:trPr>
          <w:trHeight w:val="1357"/>
        </w:trPr>
        <w:tc>
          <w:tcPr>
            <w:tcW w:w="5565" w:type="dxa"/>
          </w:tcPr>
          <w:p w:rsidR="009D3E3E" w:rsidRDefault="009D3E3E" w:rsidP="009D3E3E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0A5212" w:rsidRDefault="009D3E3E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Ce livre a été lu et travaillé en classe.</w:t>
            </w:r>
          </w:p>
          <w:p w:rsidR="009D3E3E" w:rsidRDefault="009D3E3E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Votre enfant connaît déjà l’histoire.</w:t>
            </w:r>
          </w:p>
          <w:p w:rsidR="000A5212" w:rsidRDefault="000A5212" w:rsidP="009D3E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sz w:val="28"/>
                <w:szCs w:val="28"/>
              </w:rPr>
            </w:pPr>
          </w:p>
          <w:p w:rsidR="009D3E3E" w:rsidRDefault="009D3E3E" w:rsidP="000A521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5655" w:type="dxa"/>
          </w:tcPr>
          <w:p w:rsidR="009D3E3E" w:rsidRDefault="009D3E3E" w:rsidP="009D3E3E"/>
        </w:tc>
      </w:tr>
      <w:tr w:rsidR="009D3E3E" w:rsidTr="00E12A10">
        <w:trPr>
          <w:trHeight w:val="4879"/>
        </w:trPr>
        <w:tc>
          <w:tcPr>
            <w:tcW w:w="5565" w:type="dxa"/>
          </w:tcPr>
          <w:p w:rsidR="000A5212" w:rsidRDefault="000A5212" w:rsidP="009D3E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</w:p>
          <w:p w:rsidR="009D3E3E" w:rsidRDefault="009D3E3E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  <w:r w:rsidRPr="00E12A10"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  <w:t>Contenu précis de ce sac :</w:t>
            </w:r>
          </w:p>
          <w:p w:rsidR="000A5212" w:rsidRPr="00E12A10" w:rsidRDefault="000A5212" w:rsidP="009D3E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</w:p>
          <w:p w:rsidR="009D3E3E" w:rsidRPr="00E12A10" w:rsidRDefault="009D3E3E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E12A10">
              <w:rPr>
                <w:rFonts w:cs="Calibri,BoldItalic"/>
                <w:bCs/>
                <w:i/>
                <w:iCs/>
                <w:sz w:val="28"/>
                <w:szCs w:val="28"/>
              </w:rPr>
              <w:t xml:space="preserve">l’album : « Le bouton de la sorcière » </w:t>
            </w:r>
            <w:r w:rsidRPr="00E12A10">
              <w:rPr>
                <w:rFonts w:cs="Calibri,BoldItalic"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="00E12A10" w:rsidRPr="00E12A10">
              <w:rPr>
                <w:rFonts w:cs="Calibri,BoldItalic"/>
                <w:bCs/>
                <w:i/>
                <w:iCs/>
                <w:sz w:val="20"/>
                <w:szCs w:val="20"/>
              </w:rPr>
              <w:t>Rosalinde</w:t>
            </w:r>
            <w:proofErr w:type="spellEnd"/>
            <w:r w:rsidR="00E12A10" w:rsidRPr="00E12A10">
              <w:rPr>
                <w:rFonts w:cs="Calibri,BoldItalic"/>
                <w:bCs/>
                <w:i/>
                <w:iCs/>
                <w:sz w:val="20"/>
                <w:szCs w:val="20"/>
              </w:rPr>
              <w:t xml:space="preserve"> Bonnet aux éditions Nathan</w:t>
            </w:r>
          </w:p>
          <w:p w:rsidR="00E12A10" w:rsidRPr="00E12A10" w:rsidRDefault="00E12A10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E12A10">
              <w:rPr>
                <w:rFonts w:cs="Calibri,BoldItalic"/>
                <w:bCs/>
                <w:i/>
                <w:iCs/>
                <w:sz w:val="28"/>
                <w:szCs w:val="28"/>
              </w:rPr>
              <w:t>une pochette plastique contenant la traduction du text</w:t>
            </w:r>
            <w:r w:rsidR="00CE1DAE">
              <w:rPr>
                <w:rFonts w:cs="Calibri,BoldItalic"/>
                <w:bCs/>
                <w:i/>
                <w:iCs/>
                <w:sz w:val="28"/>
                <w:szCs w:val="28"/>
              </w:rPr>
              <w:t xml:space="preserve">e de l’histoire </w:t>
            </w:r>
            <w:r w:rsidR="004D2E23">
              <w:rPr>
                <w:rFonts w:cs="Calibri,BoldItalic"/>
                <w:bCs/>
                <w:i/>
                <w:iCs/>
                <w:sz w:val="28"/>
                <w:szCs w:val="28"/>
              </w:rPr>
              <w:t>en anglais</w:t>
            </w:r>
            <w:bookmarkStart w:id="0" w:name="_GoBack"/>
            <w:bookmarkEnd w:id="0"/>
          </w:p>
          <w:p w:rsidR="00E12A10" w:rsidRPr="00E12A10" w:rsidRDefault="00E12A10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E12A10">
              <w:rPr>
                <w:rFonts w:cs="Calibri,BoldItalic"/>
                <w:bCs/>
                <w:i/>
                <w:iCs/>
                <w:sz w:val="28"/>
                <w:szCs w:val="28"/>
              </w:rPr>
              <w:t>un CD avec l’enregistrement de l’histoire en français et dans la langue </w:t>
            </w:r>
            <w:r w:rsidR="004D2E23">
              <w:rPr>
                <w:rFonts w:cs="Calibri,BoldItalic"/>
                <w:bCs/>
                <w:i/>
                <w:iCs/>
                <w:sz w:val="28"/>
                <w:szCs w:val="28"/>
              </w:rPr>
              <w:t>anglaise</w:t>
            </w:r>
          </w:p>
          <w:p w:rsidR="00E12A10" w:rsidRPr="00E12A10" w:rsidRDefault="00E12A10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E12A10">
              <w:rPr>
                <w:rFonts w:cs="Calibri,BoldItalic"/>
                <w:bCs/>
                <w:i/>
                <w:iCs/>
                <w:sz w:val="28"/>
                <w:szCs w:val="28"/>
              </w:rPr>
              <w:t>un petit jeu à pratiquer en famille : les personnages de l’histoire + jetons-boutons rouges à placer à l’endroit où ils apparaissent sur le personnage</w:t>
            </w:r>
          </w:p>
          <w:p w:rsidR="00E12A10" w:rsidRPr="00E12A10" w:rsidRDefault="00E12A10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E12A10">
              <w:rPr>
                <w:rFonts w:cs="Calibri,BoldItalic"/>
                <w:bCs/>
                <w:i/>
                <w:iCs/>
                <w:sz w:val="28"/>
                <w:szCs w:val="28"/>
              </w:rPr>
              <w:t>un imagier pour apprendre à nommer les personnages et les parties du corps</w:t>
            </w:r>
          </w:p>
          <w:p w:rsidR="009D3E3E" w:rsidRPr="00E12A10" w:rsidRDefault="009D3E3E" w:rsidP="00E12A1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55" w:type="dxa"/>
          </w:tcPr>
          <w:p w:rsidR="009D3E3E" w:rsidRDefault="009D3E3E" w:rsidP="009D3E3E"/>
        </w:tc>
      </w:tr>
      <w:tr w:rsidR="009D3E3E" w:rsidTr="000A5212">
        <w:trPr>
          <w:trHeight w:val="5332"/>
        </w:trPr>
        <w:tc>
          <w:tcPr>
            <w:tcW w:w="5565" w:type="dxa"/>
          </w:tcPr>
          <w:p w:rsidR="00E12A10" w:rsidRDefault="00E12A10" w:rsidP="00E12A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noProof/>
                <w:sz w:val="20"/>
                <w:szCs w:val="20"/>
                <w:lang w:eastAsia="fr-FR"/>
              </w:rPr>
            </w:pPr>
          </w:p>
          <w:p w:rsidR="00E12A10" w:rsidRDefault="00E12A10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12A10">
              <w:rPr>
                <w:rFonts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92C5C98" wp14:editId="05E8F529">
                  <wp:extent cx="741090" cy="647700"/>
                  <wp:effectExtent l="0" t="0" r="1905" b="0"/>
                  <wp:docPr id="1" name="il_fi" descr="http://www.cercheminots-auvni.fr/images/panneau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ercheminots-auvni.fr/images/panneau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84" cy="65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A10" w:rsidRDefault="00E12A10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:rsidR="00E12A10" w:rsidRDefault="00E12A10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12A10">
              <w:rPr>
                <w:rFonts w:cs="Calibri"/>
                <w:sz w:val="28"/>
                <w:szCs w:val="28"/>
              </w:rPr>
              <w:t xml:space="preserve">Vous empruntez ce sac pour une soirée </w:t>
            </w:r>
            <w:r w:rsidR="000A5212">
              <w:rPr>
                <w:rFonts w:cs="Calibri"/>
                <w:sz w:val="28"/>
                <w:szCs w:val="28"/>
              </w:rPr>
              <w:t xml:space="preserve">ou un week-end </w:t>
            </w:r>
            <w:r w:rsidRPr="00E12A10">
              <w:rPr>
                <w:rFonts w:cs="Calibri"/>
                <w:sz w:val="28"/>
                <w:szCs w:val="28"/>
              </w:rPr>
              <w:t>à la maison</w:t>
            </w:r>
            <w:r w:rsidR="000A5212">
              <w:rPr>
                <w:rFonts w:cs="Calibri"/>
                <w:sz w:val="28"/>
                <w:szCs w:val="28"/>
              </w:rPr>
              <w:t>.</w:t>
            </w:r>
          </w:p>
          <w:p w:rsidR="000A5212" w:rsidRPr="00E12A10" w:rsidRDefault="000A5212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:rsidR="00E12A10" w:rsidRDefault="00E12A10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  <w:r w:rsidRPr="00E12A10">
              <w:rPr>
                <w:rFonts w:cs="Calibri,Bold"/>
                <w:b/>
                <w:bCs/>
                <w:sz w:val="28"/>
                <w:szCs w:val="28"/>
              </w:rPr>
              <w:t xml:space="preserve">Merci de </w:t>
            </w:r>
            <w:r w:rsidRPr="00E12A10"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  <w:t xml:space="preserve">prendre soin </w:t>
            </w:r>
            <w:r w:rsidRPr="00E12A10">
              <w:rPr>
                <w:rFonts w:cs="Calibri,BoldItalic"/>
                <w:b/>
                <w:bCs/>
                <w:i/>
                <w:iCs/>
                <w:sz w:val="28"/>
                <w:szCs w:val="28"/>
                <w:u w:val="single"/>
              </w:rPr>
              <w:t>de tout</w:t>
            </w:r>
            <w:r w:rsidRPr="00E12A10"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  <w:t xml:space="preserve"> le contenu du sac…</w:t>
            </w:r>
          </w:p>
          <w:p w:rsidR="000A5212" w:rsidRPr="00E12A10" w:rsidRDefault="000A5212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</w:p>
          <w:p w:rsidR="009D3E3E" w:rsidRPr="00E12A10" w:rsidRDefault="00E12A10" w:rsidP="000A5212">
            <w:pPr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  <w:r w:rsidRPr="00E12A10">
              <w:rPr>
                <w:rFonts w:cs="Calibri"/>
                <w:sz w:val="28"/>
                <w:szCs w:val="28"/>
              </w:rPr>
              <w:t xml:space="preserve">Pour permettre à ce « sac à album » de circuler parmi tous les enfants qui le souhaitent, merci de le rapporter </w:t>
            </w:r>
            <w:r w:rsidRPr="00E12A10">
              <w:rPr>
                <w:rFonts w:cs="Calibri,Bold"/>
                <w:b/>
                <w:bCs/>
                <w:sz w:val="28"/>
                <w:szCs w:val="28"/>
              </w:rPr>
              <w:t>dès le matin d’école suivant</w:t>
            </w:r>
            <w:r w:rsidRPr="00E12A10">
              <w:rPr>
                <w:rFonts w:cs="Calibri"/>
                <w:sz w:val="28"/>
                <w:szCs w:val="28"/>
              </w:rPr>
              <w:t xml:space="preserve">, </w:t>
            </w:r>
            <w:r w:rsidRPr="000A5212">
              <w:rPr>
                <w:rFonts w:cs="Calibri,Italic"/>
                <w:i/>
                <w:iCs/>
                <w:sz w:val="28"/>
                <w:szCs w:val="28"/>
                <w:u w:val="single"/>
              </w:rPr>
              <w:t>en vérifiant qu’il soit bien complet</w:t>
            </w:r>
            <w:r w:rsidRPr="000A5212">
              <w:rPr>
                <w:rFonts w:cs="Calibri"/>
                <w:sz w:val="28"/>
                <w:szCs w:val="28"/>
                <w:u w:val="single"/>
              </w:rPr>
              <w:t>.</w:t>
            </w:r>
          </w:p>
        </w:tc>
        <w:tc>
          <w:tcPr>
            <w:tcW w:w="5655" w:type="dxa"/>
          </w:tcPr>
          <w:p w:rsidR="009D3E3E" w:rsidRDefault="009D3E3E" w:rsidP="009D3E3E"/>
        </w:tc>
      </w:tr>
    </w:tbl>
    <w:p w:rsidR="000A5212" w:rsidRDefault="000A5212" w:rsidP="000A5212">
      <w:pPr>
        <w:jc w:val="center"/>
      </w:pPr>
    </w:p>
    <w:p w:rsidR="009D3E3E" w:rsidRPr="009D3E3E" w:rsidRDefault="000A5212" w:rsidP="000A5212">
      <w:pPr>
        <w:jc w:val="center"/>
      </w:pPr>
      <w:r>
        <w:t>Ecole Maternelle Pfoeller, 17 rue de la Zorn, 67300 Schiltigheim- tél. : 03.88.33.63.70</w:t>
      </w:r>
    </w:p>
    <w:sectPr w:rsidR="009D3E3E" w:rsidRPr="009D3E3E" w:rsidSect="009D3E3E"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E44ED"/>
    <w:multiLevelType w:val="hybridMultilevel"/>
    <w:tmpl w:val="D59EC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D07B5"/>
    <w:multiLevelType w:val="hybridMultilevel"/>
    <w:tmpl w:val="CE947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24744"/>
    <w:multiLevelType w:val="hybridMultilevel"/>
    <w:tmpl w:val="D9D68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3E"/>
    <w:rsid w:val="000A5212"/>
    <w:rsid w:val="002C5C5D"/>
    <w:rsid w:val="003A2E31"/>
    <w:rsid w:val="004C36D5"/>
    <w:rsid w:val="004D2E23"/>
    <w:rsid w:val="00541B3C"/>
    <w:rsid w:val="00730B60"/>
    <w:rsid w:val="009D3E3E"/>
    <w:rsid w:val="00CE1DAE"/>
    <w:rsid w:val="00DE298C"/>
    <w:rsid w:val="00E1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E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2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E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2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Pfoeller-71</cp:lastModifiedBy>
  <cp:revision>2</cp:revision>
  <dcterms:created xsi:type="dcterms:W3CDTF">2015-05-18T13:25:00Z</dcterms:created>
  <dcterms:modified xsi:type="dcterms:W3CDTF">2015-05-18T13:25:00Z</dcterms:modified>
</cp:coreProperties>
</file>