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7" w:rsidRDefault="0073457E">
      <w:r>
        <w:rPr>
          <w:noProof/>
          <w:lang w:eastAsia="fr-CH"/>
        </w:rPr>
        <w:drawing>
          <wp:inline distT="0" distB="0" distL="0" distR="0" wp14:anchorId="41790974" wp14:editId="6B56D2FE">
            <wp:extent cx="4600575" cy="4267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E"/>
    <w:rsid w:val="0073457E"/>
    <w:rsid w:val="00B71297"/>
    <w:rsid w:val="00F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5ADCA6-F322-496D-B453-EE347EA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MEYNET Carole (PIA-CH)</dc:creator>
  <cp:keywords/>
  <dc:description/>
  <cp:lastModifiedBy>MEYNET Carole (PIA-CH)</cp:lastModifiedBy>
  <cp:revision>1</cp:revision>
  <dcterms:created xsi:type="dcterms:W3CDTF">2019-05-06T05:29:00Z</dcterms:created>
  <dcterms:modified xsi:type="dcterms:W3CDTF">2019-05-06T05:30:00Z</dcterms:modified>
</cp:coreProperties>
</file>