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65" w:rsidRPr="007615A0" w:rsidRDefault="00937FF0">
      <w:r w:rsidRPr="007615A0">
        <w:t>Blanche fille aux cheveux roux,</w:t>
      </w:r>
    </w:p>
    <w:p w:rsidR="00937FF0" w:rsidRPr="007615A0" w:rsidRDefault="00937FF0">
      <w:r w:rsidRPr="007615A0">
        <w:t>Dont la robe par ses trous</w:t>
      </w:r>
    </w:p>
    <w:p w:rsidR="00937FF0" w:rsidRPr="007615A0" w:rsidRDefault="00937FF0">
      <w:r w:rsidRPr="007615A0">
        <w:t>Laisse voir la pauvreté</w:t>
      </w:r>
    </w:p>
    <w:p w:rsidR="00937FF0" w:rsidRPr="007615A0" w:rsidRDefault="00937FF0">
      <w:r w:rsidRPr="007615A0">
        <w:tab/>
        <w:t>Et la beauté,</w:t>
      </w:r>
    </w:p>
    <w:p w:rsidR="00937FF0" w:rsidRPr="007615A0" w:rsidRDefault="00937FF0"/>
    <w:p w:rsidR="00937FF0" w:rsidRPr="007615A0" w:rsidRDefault="00937FF0">
      <w:r w:rsidRPr="007615A0">
        <w:t>Pour moi, poète chétif,</w:t>
      </w:r>
    </w:p>
    <w:p w:rsidR="00937FF0" w:rsidRPr="007615A0" w:rsidRDefault="00937FF0">
      <w:r w:rsidRPr="007615A0">
        <w:t>Ton jeune corps maladif,</w:t>
      </w:r>
    </w:p>
    <w:p w:rsidR="00937FF0" w:rsidRPr="007615A0" w:rsidRDefault="00937FF0">
      <w:r w:rsidRPr="007615A0">
        <w:t>Plein de taches de rousseur</w:t>
      </w:r>
    </w:p>
    <w:p w:rsidR="00937FF0" w:rsidRPr="007615A0" w:rsidRDefault="00937FF0">
      <w:r w:rsidRPr="007615A0">
        <w:tab/>
        <w:t>A sa douceur.</w:t>
      </w:r>
    </w:p>
    <w:p w:rsidR="00937FF0" w:rsidRPr="007615A0" w:rsidRDefault="00937FF0"/>
    <w:p w:rsidR="00937FF0" w:rsidRPr="007615A0" w:rsidRDefault="00937FF0">
      <w:r w:rsidRPr="007615A0">
        <w:t>Tu portes plus galamment</w:t>
      </w:r>
    </w:p>
    <w:p w:rsidR="00937FF0" w:rsidRPr="007615A0" w:rsidRDefault="00937FF0">
      <w:r w:rsidRPr="007615A0">
        <w:t>Qu’une reine de roman</w:t>
      </w:r>
    </w:p>
    <w:p w:rsidR="00937FF0" w:rsidRPr="007615A0" w:rsidRDefault="00937FF0">
      <w:r w:rsidRPr="007615A0">
        <w:t>Ses cothurnes</w:t>
      </w:r>
      <w:r w:rsidR="00C66BBF" w:rsidRPr="007615A0">
        <w:rPr>
          <w:rStyle w:val="Appelnotedebasdep"/>
        </w:rPr>
        <w:footnoteReference w:id="1"/>
      </w:r>
      <w:r w:rsidRPr="007615A0">
        <w:t xml:space="preserve"> de velours</w:t>
      </w:r>
    </w:p>
    <w:p w:rsidR="00937FF0" w:rsidRPr="007615A0" w:rsidRDefault="00937FF0">
      <w:r w:rsidRPr="007615A0">
        <w:tab/>
        <w:t>Tes sabots lourds.</w:t>
      </w:r>
    </w:p>
    <w:p w:rsidR="00937FF0" w:rsidRPr="007615A0" w:rsidRDefault="00937FF0"/>
    <w:p w:rsidR="00937FF0" w:rsidRPr="007615A0" w:rsidRDefault="00937FF0">
      <w:r w:rsidRPr="007615A0">
        <w:t>Au lieu d’un haillon</w:t>
      </w:r>
      <w:r w:rsidR="00C66BBF" w:rsidRPr="007615A0">
        <w:rPr>
          <w:rStyle w:val="Appelnotedebasdep"/>
        </w:rPr>
        <w:footnoteReference w:id="2"/>
      </w:r>
      <w:r w:rsidRPr="007615A0">
        <w:t xml:space="preserve"> trop court,</w:t>
      </w:r>
    </w:p>
    <w:p w:rsidR="00937FF0" w:rsidRPr="007615A0" w:rsidRDefault="00937FF0">
      <w:r w:rsidRPr="007615A0">
        <w:t>Qu’un superbe habit de cour</w:t>
      </w:r>
    </w:p>
    <w:p w:rsidR="00937FF0" w:rsidRPr="007615A0" w:rsidRDefault="00937FF0">
      <w:r w:rsidRPr="007615A0">
        <w:t>Traîne à plis bruyants et longs</w:t>
      </w:r>
    </w:p>
    <w:p w:rsidR="00937FF0" w:rsidRPr="007615A0" w:rsidRDefault="00937FF0">
      <w:r w:rsidRPr="007615A0">
        <w:tab/>
        <w:t>Sur ses talons ;</w:t>
      </w:r>
    </w:p>
    <w:p w:rsidR="00937FF0" w:rsidRPr="007615A0" w:rsidRDefault="00937FF0"/>
    <w:p w:rsidR="00937FF0" w:rsidRPr="007615A0" w:rsidRDefault="00937FF0">
      <w:r w:rsidRPr="007615A0">
        <w:t>En place de bas troués,</w:t>
      </w:r>
    </w:p>
    <w:p w:rsidR="00937FF0" w:rsidRPr="007615A0" w:rsidRDefault="00937FF0">
      <w:r w:rsidRPr="007615A0">
        <w:t>Que pour les yeux des roués</w:t>
      </w:r>
      <w:r w:rsidR="00C66BBF" w:rsidRPr="007615A0">
        <w:rPr>
          <w:rStyle w:val="Appelnotedebasdep"/>
        </w:rPr>
        <w:footnoteReference w:id="3"/>
      </w:r>
    </w:p>
    <w:p w:rsidR="00937FF0" w:rsidRPr="007615A0" w:rsidRDefault="00937FF0">
      <w:r w:rsidRPr="007615A0">
        <w:t>Sur ta jambe un poignard d’or</w:t>
      </w:r>
    </w:p>
    <w:p w:rsidR="00937FF0" w:rsidRPr="007615A0" w:rsidRDefault="00937FF0">
      <w:r w:rsidRPr="007615A0">
        <w:tab/>
        <w:t>Reluise encore ;</w:t>
      </w:r>
    </w:p>
    <w:p w:rsidR="00937FF0" w:rsidRPr="007615A0" w:rsidRDefault="00937FF0"/>
    <w:p w:rsidR="00937FF0" w:rsidRPr="007615A0" w:rsidRDefault="00937FF0">
      <w:r w:rsidRPr="007615A0">
        <w:t>Que des nœuds mal attachés</w:t>
      </w:r>
    </w:p>
    <w:p w:rsidR="00937FF0" w:rsidRPr="007615A0" w:rsidRDefault="00937FF0">
      <w:r w:rsidRPr="007615A0">
        <w:t>Dévoilent pour nos péchés</w:t>
      </w:r>
    </w:p>
    <w:p w:rsidR="00937FF0" w:rsidRPr="007615A0" w:rsidRDefault="00937FF0">
      <w:r w:rsidRPr="007615A0">
        <w:t>Tes deux beaux seins, radieux</w:t>
      </w:r>
    </w:p>
    <w:p w:rsidR="00937FF0" w:rsidRPr="007615A0" w:rsidRDefault="00937FF0">
      <w:r w:rsidRPr="007615A0">
        <w:tab/>
        <w:t>Comme des yeux ;</w:t>
      </w:r>
    </w:p>
    <w:p w:rsidR="00937FF0" w:rsidRPr="007615A0" w:rsidRDefault="00937FF0"/>
    <w:p w:rsidR="00937FF0" w:rsidRPr="007615A0" w:rsidRDefault="00937FF0">
      <w:r w:rsidRPr="007615A0">
        <w:t>Que pour te déshabiller</w:t>
      </w:r>
    </w:p>
    <w:p w:rsidR="00937FF0" w:rsidRPr="007615A0" w:rsidRDefault="00937FF0">
      <w:r w:rsidRPr="007615A0">
        <w:t>Tes bras se fassent prier</w:t>
      </w:r>
    </w:p>
    <w:p w:rsidR="00937FF0" w:rsidRPr="007615A0" w:rsidRDefault="00937FF0">
      <w:r w:rsidRPr="007615A0">
        <w:t>Et chassent à coups mutins</w:t>
      </w:r>
    </w:p>
    <w:p w:rsidR="00937FF0" w:rsidRPr="007615A0" w:rsidRDefault="00937FF0">
      <w:r w:rsidRPr="007615A0">
        <w:tab/>
        <w:t>Les doigts lutins</w:t>
      </w:r>
      <w:r w:rsidR="00C66BBF" w:rsidRPr="007615A0">
        <w:rPr>
          <w:rStyle w:val="Appelnotedebasdep"/>
        </w:rPr>
        <w:footnoteReference w:id="4"/>
      </w:r>
      <w:r w:rsidRPr="007615A0">
        <w:t>,</w:t>
      </w:r>
    </w:p>
    <w:p w:rsidR="00937FF0" w:rsidRPr="007615A0" w:rsidRDefault="00937FF0"/>
    <w:p w:rsidR="00937FF0" w:rsidRPr="007615A0" w:rsidRDefault="00937FF0">
      <w:r w:rsidRPr="007615A0">
        <w:t>Perles de la plus belle eau</w:t>
      </w:r>
    </w:p>
    <w:p w:rsidR="00937FF0" w:rsidRPr="007615A0" w:rsidRDefault="00937FF0">
      <w:r w:rsidRPr="007615A0">
        <w:t>Sonnets de maître Belleau</w:t>
      </w:r>
      <w:r w:rsidR="00C66BBF" w:rsidRPr="007615A0">
        <w:rPr>
          <w:rStyle w:val="Appelnotedebasdep"/>
        </w:rPr>
        <w:footnoteReference w:id="5"/>
      </w:r>
    </w:p>
    <w:p w:rsidR="00937FF0" w:rsidRPr="007615A0" w:rsidRDefault="00937FF0">
      <w:r w:rsidRPr="007615A0">
        <w:t>Par tes galants mis aux fers</w:t>
      </w:r>
    </w:p>
    <w:p w:rsidR="00937FF0" w:rsidRPr="007615A0" w:rsidRDefault="00937FF0">
      <w:r w:rsidRPr="007615A0">
        <w:tab/>
        <w:t>Sans cesse offerts,</w:t>
      </w:r>
    </w:p>
    <w:p w:rsidR="00937FF0" w:rsidRPr="007615A0" w:rsidRDefault="00937FF0"/>
    <w:p w:rsidR="00937FF0" w:rsidRPr="007615A0" w:rsidRDefault="00937FF0">
      <w:r w:rsidRPr="007615A0">
        <w:t>Valetaille</w:t>
      </w:r>
      <w:r w:rsidR="00C66BBF" w:rsidRPr="007615A0">
        <w:rPr>
          <w:rStyle w:val="Appelnotedebasdep"/>
        </w:rPr>
        <w:footnoteReference w:id="6"/>
      </w:r>
      <w:r w:rsidRPr="007615A0">
        <w:t xml:space="preserve"> de rimeurs</w:t>
      </w:r>
    </w:p>
    <w:p w:rsidR="00937FF0" w:rsidRPr="007615A0" w:rsidRDefault="00937FF0">
      <w:r w:rsidRPr="007615A0">
        <w:t>Te dédiant leurs primeurs</w:t>
      </w:r>
    </w:p>
    <w:p w:rsidR="00937FF0" w:rsidRPr="007615A0" w:rsidRDefault="00937FF0">
      <w:r w:rsidRPr="007615A0">
        <w:t>Et contemplant ton soulier</w:t>
      </w:r>
    </w:p>
    <w:p w:rsidR="00937FF0" w:rsidRPr="007615A0" w:rsidRDefault="00937FF0">
      <w:r w:rsidRPr="007615A0">
        <w:tab/>
        <w:t>Sous l’escalier,</w:t>
      </w:r>
    </w:p>
    <w:p w:rsidR="00937FF0" w:rsidRPr="007615A0" w:rsidRDefault="00937FF0"/>
    <w:p w:rsidR="00937FF0" w:rsidRPr="007615A0" w:rsidRDefault="00937FF0">
      <w:r w:rsidRPr="007615A0">
        <w:t>Maint page</w:t>
      </w:r>
      <w:r w:rsidR="00C66BBF" w:rsidRPr="007615A0">
        <w:rPr>
          <w:rStyle w:val="Appelnotedebasdep"/>
        </w:rPr>
        <w:footnoteReference w:id="7"/>
      </w:r>
      <w:r w:rsidRPr="007615A0">
        <w:t xml:space="preserve"> épris du hasard,</w:t>
      </w:r>
    </w:p>
    <w:p w:rsidR="00937FF0" w:rsidRPr="007615A0" w:rsidRDefault="00937FF0">
      <w:r w:rsidRPr="007615A0">
        <w:t>Maint seigneur et maint Ronsard</w:t>
      </w:r>
      <w:r w:rsidR="00C66BBF" w:rsidRPr="007615A0">
        <w:rPr>
          <w:rStyle w:val="Appelnotedebasdep"/>
        </w:rPr>
        <w:footnoteReference w:id="8"/>
      </w:r>
    </w:p>
    <w:p w:rsidR="00937FF0" w:rsidRPr="007615A0" w:rsidRDefault="00937FF0">
      <w:r w:rsidRPr="007615A0">
        <w:t>Épieraient pour le déduit</w:t>
      </w:r>
      <w:r w:rsidR="00C66BBF" w:rsidRPr="007615A0">
        <w:rPr>
          <w:rStyle w:val="Appelnotedebasdep"/>
        </w:rPr>
        <w:footnoteReference w:id="9"/>
      </w:r>
    </w:p>
    <w:p w:rsidR="00937FF0" w:rsidRPr="007615A0" w:rsidRDefault="00937FF0">
      <w:r w:rsidRPr="007615A0">
        <w:tab/>
        <w:t>Ton frais réduit</w:t>
      </w:r>
      <w:r w:rsidR="007615A0" w:rsidRPr="007615A0">
        <w:rPr>
          <w:rStyle w:val="Appelnotedebasdep"/>
        </w:rPr>
        <w:footnoteReference w:id="10"/>
      </w:r>
      <w:r w:rsidRPr="007615A0">
        <w:t> !</w:t>
      </w:r>
    </w:p>
    <w:p w:rsidR="00937FF0" w:rsidRPr="007615A0" w:rsidRDefault="00937FF0"/>
    <w:p w:rsidR="00937FF0" w:rsidRPr="007615A0" w:rsidRDefault="00937FF0">
      <w:r w:rsidRPr="007615A0">
        <w:t>Tu compterais dans tes lits</w:t>
      </w:r>
    </w:p>
    <w:p w:rsidR="00937FF0" w:rsidRPr="007615A0" w:rsidRDefault="00937FF0">
      <w:r w:rsidRPr="007615A0">
        <w:t>Plus de baisers que de lis</w:t>
      </w:r>
      <w:r w:rsidR="007615A0" w:rsidRPr="007615A0">
        <w:rPr>
          <w:rStyle w:val="Appelnotedebasdep"/>
        </w:rPr>
        <w:footnoteReference w:id="11"/>
      </w:r>
    </w:p>
    <w:p w:rsidR="00937FF0" w:rsidRPr="007615A0" w:rsidRDefault="00937FF0">
      <w:r w:rsidRPr="007615A0">
        <w:t>Et rangerais sous tes lois</w:t>
      </w:r>
    </w:p>
    <w:p w:rsidR="00937FF0" w:rsidRPr="007615A0" w:rsidRDefault="00937FF0">
      <w:r w:rsidRPr="007615A0">
        <w:tab/>
        <w:t>Plus d’un Valois</w:t>
      </w:r>
      <w:r w:rsidR="007615A0" w:rsidRPr="007615A0">
        <w:rPr>
          <w:rStyle w:val="Appelnotedebasdep"/>
        </w:rPr>
        <w:footnoteReference w:id="12"/>
      </w:r>
      <w:r w:rsidRPr="007615A0">
        <w:t> !</w:t>
      </w:r>
    </w:p>
    <w:p w:rsidR="00937FF0" w:rsidRPr="007615A0" w:rsidRDefault="00937FF0"/>
    <w:p w:rsidR="00937FF0" w:rsidRPr="007615A0" w:rsidRDefault="00937FF0" w:rsidP="00937FF0">
      <w:r w:rsidRPr="007615A0">
        <w:t>- Cependant tu vas gueusant</w:t>
      </w:r>
      <w:r w:rsidR="007615A0" w:rsidRPr="007615A0">
        <w:rPr>
          <w:rStyle w:val="Appelnotedebasdep"/>
        </w:rPr>
        <w:footnoteReference w:id="13"/>
      </w:r>
    </w:p>
    <w:p w:rsidR="00937FF0" w:rsidRPr="007615A0" w:rsidRDefault="00937FF0" w:rsidP="00937FF0">
      <w:r w:rsidRPr="007615A0">
        <w:t>Quelque vieux débris gisant</w:t>
      </w:r>
    </w:p>
    <w:p w:rsidR="00937FF0" w:rsidRPr="007615A0" w:rsidRDefault="00937FF0" w:rsidP="00937FF0">
      <w:r w:rsidRPr="007615A0">
        <w:t xml:space="preserve">Au seuil de quelque </w:t>
      </w:r>
      <w:proofErr w:type="spellStart"/>
      <w:r w:rsidRPr="007615A0">
        <w:t>Véfour</w:t>
      </w:r>
      <w:proofErr w:type="spellEnd"/>
      <w:r w:rsidR="007615A0" w:rsidRPr="007615A0">
        <w:rPr>
          <w:rStyle w:val="Appelnotedebasdep"/>
        </w:rPr>
        <w:footnoteReference w:id="14"/>
      </w:r>
    </w:p>
    <w:p w:rsidR="00937FF0" w:rsidRPr="007615A0" w:rsidRDefault="00937FF0" w:rsidP="00937FF0">
      <w:r w:rsidRPr="007615A0">
        <w:tab/>
        <w:t>De carrefour ;</w:t>
      </w:r>
    </w:p>
    <w:p w:rsidR="00937FF0" w:rsidRPr="007615A0" w:rsidRDefault="00937FF0" w:rsidP="00937FF0"/>
    <w:p w:rsidR="00937FF0" w:rsidRPr="007615A0" w:rsidRDefault="00937FF0" w:rsidP="00937FF0">
      <w:r w:rsidRPr="007615A0">
        <w:t>Tu vas lorgnant en dessous</w:t>
      </w:r>
    </w:p>
    <w:p w:rsidR="00937FF0" w:rsidRPr="007615A0" w:rsidRDefault="00937FF0" w:rsidP="00937FF0">
      <w:r w:rsidRPr="007615A0">
        <w:t>Des bijoux de vingt-neuf sous</w:t>
      </w:r>
    </w:p>
    <w:p w:rsidR="00937FF0" w:rsidRPr="007615A0" w:rsidRDefault="00937FF0" w:rsidP="00937FF0">
      <w:r w:rsidRPr="007615A0">
        <w:t>Dont je ne puis, oh</w:t>
      </w:r>
      <w:r w:rsidR="00C66BBF" w:rsidRPr="007615A0">
        <w:t> ! pardon !</w:t>
      </w:r>
    </w:p>
    <w:p w:rsidR="00C66BBF" w:rsidRPr="007615A0" w:rsidRDefault="00C66BBF" w:rsidP="00937FF0">
      <w:r w:rsidRPr="007615A0">
        <w:tab/>
        <w:t>Te faire don.</w:t>
      </w:r>
    </w:p>
    <w:p w:rsidR="00C66BBF" w:rsidRPr="007615A0" w:rsidRDefault="00C66BBF" w:rsidP="00937FF0"/>
    <w:p w:rsidR="00C66BBF" w:rsidRPr="007615A0" w:rsidRDefault="00C66BBF" w:rsidP="00937FF0">
      <w:r w:rsidRPr="007615A0">
        <w:t>Va donc, sans autre ornement,</w:t>
      </w:r>
    </w:p>
    <w:p w:rsidR="00C66BBF" w:rsidRPr="007615A0" w:rsidRDefault="00C66BBF" w:rsidP="00937FF0">
      <w:r w:rsidRPr="007615A0">
        <w:t>Parfum, perles diamant,</w:t>
      </w:r>
    </w:p>
    <w:p w:rsidR="00C66BBF" w:rsidRPr="007615A0" w:rsidRDefault="00C66BBF" w:rsidP="00937FF0">
      <w:r w:rsidRPr="007615A0">
        <w:t>Que ta m</w:t>
      </w:r>
      <w:bookmarkStart w:id="0" w:name="_GoBack"/>
      <w:bookmarkEnd w:id="0"/>
      <w:r w:rsidRPr="007615A0">
        <w:t xml:space="preserve">aigre nudité, </w:t>
      </w:r>
    </w:p>
    <w:p w:rsidR="00C66BBF" w:rsidRPr="007615A0" w:rsidRDefault="00C66BBF" w:rsidP="00937FF0">
      <w:r w:rsidRPr="007615A0">
        <w:tab/>
        <w:t>Ô ma beauté !</w:t>
      </w:r>
    </w:p>
    <w:p w:rsidR="007615A0" w:rsidRPr="007615A0" w:rsidRDefault="007615A0" w:rsidP="00937FF0"/>
    <w:p w:rsidR="007615A0" w:rsidRPr="007615A0" w:rsidRDefault="007615A0" w:rsidP="00937FF0">
      <w:r w:rsidRPr="007615A0">
        <w:t xml:space="preserve">« A une mendiante rousse », LXXXVIII, « Tableaux parisiens », </w:t>
      </w:r>
      <w:r w:rsidRPr="007615A0">
        <w:rPr>
          <w:i/>
        </w:rPr>
        <w:t>Les Fleurs du Mal</w:t>
      </w:r>
      <w:r w:rsidRPr="007615A0">
        <w:t>, Charles Baudelaire, 1857</w:t>
      </w:r>
    </w:p>
    <w:p w:rsidR="00C66BBF" w:rsidRPr="007615A0" w:rsidRDefault="00C66BBF" w:rsidP="00937FF0"/>
    <w:p w:rsidR="00C66BBF" w:rsidRPr="007615A0" w:rsidRDefault="00C66BBF" w:rsidP="00937FF0"/>
    <w:p w:rsidR="00937FF0" w:rsidRPr="007615A0" w:rsidRDefault="00937FF0"/>
    <w:p w:rsidR="00937FF0" w:rsidRPr="007615A0" w:rsidRDefault="00937FF0">
      <w:r w:rsidRPr="007615A0">
        <w:tab/>
      </w:r>
    </w:p>
    <w:p w:rsidR="00937FF0" w:rsidRPr="007615A0" w:rsidRDefault="00937FF0"/>
    <w:sectPr w:rsidR="00937FF0" w:rsidRPr="007615A0" w:rsidSect="007615A0">
      <w:headerReference w:type="default" r:id="rId8"/>
      <w:pgSz w:w="16840" w:h="11900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F1" w:rsidRDefault="003E27F1" w:rsidP="00C66BBF">
      <w:r>
        <w:separator/>
      </w:r>
    </w:p>
  </w:endnote>
  <w:endnote w:type="continuationSeparator" w:id="0">
    <w:p w:rsidR="003E27F1" w:rsidRDefault="003E27F1" w:rsidP="00C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F1" w:rsidRDefault="003E27F1" w:rsidP="00C66BBF">
      <w:r>
        <w:separator/>
      </w:r>
    </w:p>
  </w:footnote>
  <w:footnote w:type="continuationSeparator" w:id="0">
    <w:p w:rsidR="003E27F1" w:rsidRDefault="003E27F1" w:rsidP="00C66BBF">
      <w:r>
        <w:continuationSeparator/>
      </w:r>
    </w:p>
  </w:footnote>
  <w:footnote w:id="1">
    <w:p w:rsidR="00C66BBF" w:rsidRPr="007615A0" w:rsidRDefault="00C66BBF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Cothurnes</w:t>
      </w:r>
      <w:r w:rsidRPr="007615A0">
        <w:rPr>
          <w:sz w:val="16"/>
          <w:szCs w:val="16"/>
        </w:rPr>
        <w:t> : chaussures montantes à plateforme portées pendant l’Antiquité, surtout au théâtre.</w:t>
      </w:r>
    </w:p>
  </w:footnote>
  <w:footnote w:id="2">
    <w:p w:rsidR="00C66BBF" w:rsidRPr="007615A0" w:rsidRDefault="00C66BBF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Haillon</w:t>
      </w:r>
      <w:r w:rsidRPr="007615A0">
        <w:rPr>
          <w:sz w:val="16"/>
          <w:szCs w:val="16"/>
        </w:rPr>
        <w:t> : vêtement en mauvais état.</w:t>
      </w:r>
    </w:p>
  </w:footnote>
  <w:footnote w:id="3">
    <w:p w:rsidR="00C66BBF" w:rsidRPr="007615A0" w:rsidRDefault="00C66BBF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Roués</w:t>
      </w:r>
      <w:r w:rsidRPr="007615A0">
        <w:rPr>
          <w:sz w:val="16"/>
          <w:szCs w:val="16"/>
        </w:rPr>
        <w:t> : débauchés, personnes qui vivent dans l’excès de plaisirs.</w:t>
      </w:r>
    </w:p>
  </w:footnote>
  <w:footnote w:id="4">
    <w:p w:rsidR="00C66BBF" w:rsidRPr="007615A0" w:rsidRDefault="00C66BBF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Lutins</w:t>
      </w:r>
      <w:r w:rsidRPr="007615A0">
        <w:rPr>
          <w:sz w:val="16"/>
          <w:szCs w:val="16"/>
        </w:rPr>
        <w:t> : malicieux.</w:t>
      </w:r>
    </w:p>
  </w:footnote>
  <w:footnote w:id="5">
    <w:p w:rsidR="00C66BBF" w:rsidRPr="007615A0" w:rsidRDefault="00C66BBF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Rémi Belleau</w:t>
      </w:r>
      <w:r w:rsidRPr="007615A0">
        <w:rPr>
          <w:sz w:val="16"/>
          <w:szCs w:val="16"/>
        </w:rPr>
        <w:t xml:space="preserve"> (1528-1577) : poète de la Pléiade, nom donné lors de la Renaissance à un groupe de sept poètes célèbres.</w:t>
      </w:r>
    </w:p>
  </w:footnote>
  <w:footnote w:id="6">
    <w:p w:rsidR="00C66BBF" w:rsidRPr="007615A0" w:rsidRDefault="00C66BBF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Valetaille</w:t>
      </w:r>
      <w:r w:rsidRPr="007615A0">
        <w:rPr>
          <w:sz w:val="16"/>
          <w:szCs w:val="16"/>
        </w:rPr>
        <w:t> : foule de valets (péjoratif).</w:t>
      </w:r>
    </w:p>
  </w:footnote>
  <w:footnote w:id="7">
    <w:p w:rsidR="00C66BBF" w:rsidRPr="007615A0" w:rsidRDefault="00C66BBF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Page</w:t>
      </w:r>
      <w:r w:rsidRPr="007615A0">
        <w:rPr>
          <w:sz w:val="16"/>
          <w:szCs w:val="16"/>
        </w:rPr>
        <w:t> : jeune homme au service d’un seigneur.</w:t>
      </w:r>
    </w:p>
  </w:footnote>
  <w:footnote w:id="8">
    <w:p w:rsidR="00C66BBF" w:rsidRPr="007615A0" w:rsidRDefault="00C66BBF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Pierre de Ronsard</w:t>
      </w:r>
      <w:r w:rsidRPr="007615A0">
        <w:rPr>
          <w:sz w:val="16"/>
          <w:szCs w:val="16"/>
        </w:rPr>
        <w:t xml:space="preserve"> (1525-1585) : poète, chef de file de la Pléiade.</w:t>
      </w:r>
    </w:p>
  </w:footnote>
  <w:footnote w:id="9">
    <w:p w:rsidR="00C66BBF" w:rsidRPr="007615A0" w:rsidRDefault="00C66BBF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="007615A0" w:rsidRPr="007615A0">
        <w:rPr>
          <w:b/>
          <w:sz w:val="16"/>
          <w:szCs w:val="16"/>
        </w:rPr>
        <w:t>Déduit</w:t>
      </w:r>
      <w:r w:rsidR="007615A0" w:rsidRPr="007615A0">
        <w:rPr>
          <w:sz w:val="16"/>
          <w:szCs w:val="16"/>
        </w:rPr>
        <w:t> : plaisir (sens érotique).</w:t>
      </w:r>
    </w:p>
  </w:footnote>
  <w:footnote w:id="10">
    <w:p w:rsidR="007615A0" w:rsidRPr="007615A0" w:rsidRDefault="007615A0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Réduit</w:t>
      </w:r>
      <w:r w:rsidRPr="007615A0">
        <w:rPr>
          <w:sz w:val="16"/>
          <w:szCs w:val="16"/>
        </w:rPr>
        <w:t> : logement misérable.</w:t>
      </w:r>
    </w:p>
  </w:footnote>
  <w:footnote w:id="11">
    <w:p w:rsidR="007615A0" w:rsidRPr="007615A0" w:rsidRDefault="007615A0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Lis</w:t>
      </w:r>
      <w:r w:rsidRPr="007615A0">
        <w:rPr>
          <w:sz w:val="16"/>
          <w:szCs w:val="16"/>
        </w:rPr>
        <w:t> : lys : fleur blanche, symbole de la royauté.</w:t>
      </w:r>
    </w:p>
  </w:footnote>
  <w:footnote w:id="12">
    <w:p w:rsidR="007615A0" w:rsidRPr="007615A0" w:rsidRDefault="007615A0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Valois</w:t>
      </w:r>
      <w:r w:rsidRPr="007615A0">
        <w:rPr>
          <w:sz w:val="16"/>
          <w:szCs w:val="16"/>
        </w:rPr>
        <w:t> : dynastie de rois qui régnèrent sur le France de 1328 à 1589.</w:t>
      </w:r>
    </w:p>
  </w:footnote>
  <w:footnote w:id="13">
    <w:p w:rsidR="007615A0" w:rsidRPr="007615A0" w:rsidRDefault="007615A0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r w:rsidRPr="007615A0">
        <w:rPr>
          <w:b/>
          <w:sz w:val="16"/>
          <w:szCs w:val="16"/>
        </w:rPr>
        <w:t>Gueusant</w:t>
      </w:r>
      <w:r w:rsidRPr="007615A0">
        <w:rPr>
          <w:sz w:val="16"/>
          <w:szCs w:val="16"/>
        </w:rPr>
        <w:t> : mendiant (archaïsme).</w:t>
      </w:r>
    </w:p>
  </w:footnote>
  <w:footnote w:id="14">
    <w:p w:rsidR="007615A0" w:rsidRPr="007615A0" w:rsidRDefault="007615A0">
      <w:pPr>
        <w:pStyle w:val="Notedebasdepage"/>
        <w:rPr>
          <w:sz w:val="16"/>
          <w:szCs w:val="16"/>
        </w:rPr>
      </w:pPr>
      <w:r w:rsidRPr="007615A0">
        <w:rPr>
          <w:rStyle w:val="Appelnotedebasdep"/>
          <w:sz w:val="16"/>
          <w:szCs w:val="16"/>
        </w:rPr>
        <w:footnoteRef/>
      </w:r>
      <w:r w:rsidRPr="007615A0">
        <w:rPr>
          <w:sz w:val="16"/>
          <w:szCs w:val="16"/>
        </w:rPr>
        <w:t xml:space="preserve"> </w:t>
      </w:r>
      <w:proofErr w:type="spellStart"/>
      <w:r w:rsidRPr="007615A0">
        <w:rPr>
          <w:b/>
          <w:sz w:val="16"/>
          <w:szCs w:val="16"/>
        </w:rPr>
        <w:t>Véfour</w:t>
      </w:r>
      <w:proofErr w:type="spellEnd"/>
      <w:r w:rsidRPr="007615A0">
        <w:rPr>
          <w:sz w:val="16"/>
          <w:szCs w:val="16"/>
        </w:rPr>
        <w:t> : restaurant parisien réputé.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BF" w:rsidRDefault="00C66BBF">
    <w:pPr>
      <w:pStyle w:val="En-tte"/>
    </w:pPr>
    <w:r>
      <w:tab/>
      <w:t>Séquence 1 LL3 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17D1"/>
    <w:multiLevelType w:val="hybridMultilevel"/>
    <w:tmpl w:val="C30E6EAC"/>
    <w:lvl w:ilvl="0" w:tplc="3056C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0770"/>
    <w:multiLevelType w:val="hybridMultilevel"/>
    <w:tmpl w:val="94CE37CA"/>
    <w:lvl w:ilvl="0" w:tplc="F95CE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F0"/>
    <w:rsid w:val="003E27F1"/>
    <w:rsid w:val="003F17EA"/>
    <w:rsid w:val="00426F3D"/>
    <w:rsid w:val="007615A0"/>
    <w:rsid w:val="00937FF0"/>
    <w:rsid w:val="00C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DE72"/>
  <w14:defaultImageDpi w14:val="32767"/>
  <w15:chartTrackingRefBased/>
  <w15:docId w15:val="{59DBD2E1-7367-3445-BEB4-D9E036D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F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6B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BBF"/>
  </w:style>
  <w:style w:type="paragraph" w:styleId="Pieddepage">
    <w:name w:val="footer"/>
    <w:basedOn w:val="Normal"/>
    <w:link w:val="PieddepageCar"/>
    <w:uiPriority w:val="99"/>
    <w:unhideWhenUsed/>
    <w:rsid w:val="00C66B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BB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6B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6B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6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AF0EEF-F2A2-BD44-87C5-63876722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Oger</dc:creator>
  <cp:keywords/>
  <dc:description/>
  <cp:lastModifiedBy>Olivier Oger</cp:lastModifiedBy>
  <cp:revision>1</cp:revision>
  <dcterms:created xsi:type="dcterms:W3CDTF">2021-02-11T12:23:00Z</dcterms:created>
  <dcterms:modified xsi:type="dcterms:W3CDTF">2021-02-11T12:54:00Z</dcterms:modified>
</cp:coreProperties>
</file>