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rPr>
          <w:bCs/>
        </w:rPr>
        <w:t xml:space="preserve">« Une Charogne », XXVII, « Spleen et Idéal », </w:t>
      </w:r>
      <w:r>
        <w:rPr>
          <w:bCs/>
          <w:i/>
        </w:rPr>
        <w:t>Les Fleurs du Mal</w:t>
      </w:r>
      <w:r>
        <w:rPr>
          <w:bCs/>
        </w:rPr>
        <w:t>, 1857.</w:t>
      </w:r>
    </w:p>
    <w:p>
      <w:pPr>
        <w:pStyle w:val="5"/>
      </w:pPr>
      <w:r>
        <w:t>Rappelez-vous l'objet que nous vîmes, mon âme,</w:t>
      </w:r>
      <w:r>
        <w:br w:type="textWrapping"/>
      </w:r>
      <w:r>
        <w:t>Ce beau matin d'été si doux :</w:t>
      </w:r>
      <w:r>
        <w:br w:type="textWrapping"/>
      </w:r>
      <w:r>
        <w:t>Au détour d'un sentier une charogne infâme</w:t>
      </w:r>
      <w:r>
        <w:br w:type="textWrapping"/>
      </w:r>
      <w:r>
        <w:t>Sur un lit semé de cailloux,</w:t>
      </w:r>
    </w:p>
    <w:p>
      <w:pPr>
        <w:pStyle w:val="5"/>
      </w:pPr>
      <w:r>
        <w:t>Les jambes en l'air, comme une femme lubrique</w:t>
      </w:r>
      <w:r>
        <w:rPr>
          <w:rStyle w:val="3"/>
        </w:rPr>
        <w:footnoteReference w:id="0"/>
      </w:r>
      <w:r>
        <w:t>,</w:t>
      </w:r>
      <w:r>
        <w:br w:type="textWrapping"/>
      </w:r>
      <w:r>
        <w:t>Brûlante et suant les poisons,</w:t>
      </w:r>
      <w:r>
        <w:br w:type="textWrapping"/>
      </w:r>
      <w:r>
        <w:t>Ouvrait d'une façon nonchalante et cynique</w:t>
      </w:r>
      <w:r>
        <w:rPr>
          <w:rStyle w:val="3"/>
        </w:rPr>
        <w:footnoteReference w:id="1"/>
      </w:r>
      <w:r>
        <w:br w:type="textWrapping"/>
      </w:r>
      <w:r>
        <w:t>Son ventre plein d'exhalaisons</w:t>
      </w:r>
      <w:r>
        <w:rPr>
          <w:rStyle w:val="3"/>
        </w:rPr>
        <w:footnoteReference w:id="2"/>
      </w:r>
      <w:r>
        <w:t>.</w:t>
      </w:r>
    </w:p>
    <w:p>
      <w:pPr>
        <w:pStyle w:val="5"/>
      </w:pPr>
      <w:r>
        <w:t>Le soleil rayonnait sur cette pourriture,</w:t>
      </w:r>
      <w:r>
        <w:br w:type="textWrapping"/>
      </w:r>
      <w:r>
        <w:t>Comme afin de la cuire à point,</w:t>
      </w:r>
      <w:r>
        <w:br w:type="textWrapping"/>
      </w:r>
      <w:r>
        <w:t>Et de rendre au centuple à la grande Nature</w:t>
      </w:r>
      <w:r>
        <w:br w:type="textWrapping"/>
      </w:r>
      <w:r>
        <w:t>Tout ce qu'ensemble elle avait joint ;</w:t>
      </w:r>
    </w:p>
    <w:p>
      <w:pPr>
        <w:pStyle w:val="5"/>
      </w:pPr>
      <w:r>
        <w:t>Et le ciel regardait la carcasse superbe</w:t>
      </w:r>
      <w:r>
        <w:br w:type="textWrapping"/>
      </w:r>
      <w:r>
        <w:t>Comme une fleur s'épanouir.</w:t>
      </w:r>
      <w:r>
        <w:br w:type="textWrapping"/>
      </w:r>
      <w:r>
        <w:t>La puanteur était si forte, que sur l'herbe</w:t>
      </w:r>
      <w:r>
        <w:br w:type="textWrapping"/>
      </w:r>
      <w:r>
        <w:t>Vous crûtes vous évanouir.</w:t>
      </w:r>
    </w:p>
    <w:p>
      <w:pPr>
        <w:pStyle w:val="5"/>
      </w:pPr>
      <w:r>
        <w:t>Les mouches bourdonnaient sur ce ventre putride</w:t>
      </w:r>
      <w:r>
        <w:rPr>
          <w:rStyle w:val="3"/>
        </w:rPr>
        <w:footnoteReference w:id="3"/>
      </w:r>
      <w:r>
        <w:t>,</w:t>
      </w:r>
      <w:r>
        <w:br w:type="textWrapping"/>
      </w:r>
      <w:r>
        <w:t>D'où sortaient de noirs bataillons</w:t>
      </w:r>
      <w:r>
        <w:br w:type="textWrapping"/>
      </w:r>
      <w:r>
        <w:t>De larves, qui coulaient comme un épais liquide</w:t>
      </w:r>
      <w:r>
        <w:br w:type="textWrapping"/>
      </w:r>
      <w:r>
        <w:t>Le long de ces vivants haillons.</w:t>
      </w:r>
    </w:p>
    <w:p>
      <w:pPr>
        <w:pStyle w:val="5"/>
      </w:pPr>
      <w:r>
        <w:t>Tout cela descendait, montait comme une vague</w:t>
      </w:r>
      <w:r>
        <w:br w:type="textWrapping"/>
      </w:r>
      <w:r>
        <w:t>Ou s'élançait en pétillant ;</w:t>
      </w:r>
      <w:r>
        <w:br w:type="textWrapping"/>
      </w:r>
      <w:r>
        <w:t>On eût dit que le corps, enflé d'un souffle vague,</w:t>
      </w:r>
      <w:r>
        <w:br w:type="textWrapping"/>
      </w:r>
      <w:r>
        <w:t>Vivait en se multipliant.</w:t>
      </w:r>
    </w:p>
    <w:p>
      <w:pPr>
        <w:pStyle w:val="5"/>
      </w:pPr>
      <w:r>
        <w:t>Et ce monde rendait une étrange musique,</w:t>
      </w:r>
      <w:r>
        <w:br w:type="textWrapping"/>
      </w:r>
      <w:r>
        <w:t>Comme l'eau courante et le vent,</w:t>
      </w:r>
      <w:r>
        <w:br w:type="textWrapping"/>
      </w:r>
      <w:r>
        <w:t>Ou le grain qu'un vanneur d'un mouvement rythmique</w:t>
      </w:r>
      <w:r>
        <w:br w:type="textWrapping"/>
      </w:r>
      <w:r>
        <w:t>Agite et tourne dans son van</w:t>
      </w:r>
      <w:r>
        <w:rPr>
          <w:rStyle w:val="3"/>
        </w:rPr>
        <w:footnoteReference w:id="4"/>
      </w:r>
      <w:r>
        <w:t>.</w:t>
      </w:r>
    </w:p>
    <w:p>
      <w:pPr>
        <w:pStyle w:val="5"/>
      </w:pPr>
      <w:r>
        <w:t>Les formes s'effaçaient et n'étaient plus qu'un rêve,</w:t>
      </w:r>
      <w:r>
        <w:br w:type="textWrapping"/>
      </w:r>
      <w:r>
        <w:t>Une ébauche</w:t>
      </w:r>
      <w:r>
        <w:rPr>
          <w:rStyle w:val="3"/>
        </w:rPr>
        <w:footnoteReference w:id="5"/>
      </w:r>
      <w:r>
        <w:t xml:space="preserve"> lente à venir</w:t>
      </w:r>
      <w:r>
        <w:br w:type="textWrapping"/>
      </w:r>
      <w:r>
        <w:t>Sur la toile oubliée, et que l'artiste achève</w:t>
      </w:r>
      <w:r>
        <w:br w:type="textWrapping"/>
      </w:r>
      <w:r>
        <w:t>Seulement par le souvenir.</w:t>
      </w:r>
    </w:p>
    <w:p>
      <w:pPr>
        <w:pStyle w:val="5"/>
      </w:pPr>
      <w:r>
        <w:t>Derrière les rochers une chienne inquiète</w:t>
      </w:r>
      <w:r>
        <w:br w:type="textWrapping"/>
      </w:r>
      <w:r>
        <w:t xml:space="preserve">Nous regardait d'un œil fâché, </w:t>
      </w:r>
      <w:r>
        <w:br w:type="textWrapping"/>
      </w:r>
      <w:r>
        <w:t>Épiant le moment de reprendre au squelette</w:t>
      </w:r>
      <w:r>
        <w:br w:type="textWrapping"/>
      </w:r>
      <w:r>
        <w:t>Le morceau qu'elle avait lâché.</w:t>
      </w:r>
    </w:p>
    <w:p>
      <w:pPr>
        <w:pStyle w:val="5"/>
      </w:pPr>
      <w:r>
        <w:t>— Et pourtant vous serez semblable à cette ordure,</w:t>
      </w:r>
      <w:r>
        <w:br w:type="textWrapping"/>
      </w:r>
      <w:r>
        <w:t xml:space="preserve">À cette horrible infection, </w:t>
      </w:r>
      <w:r>
        <w:br w:type="textWrapping"/>
      </w:r>
      <w:r>
        <w:rPr>
          <w:lang w:val="fr-FR"/>
        </w:rPr>
        <w:t>Étoile</w:t>
      </w:r>
      <w:r>
        <w:t xml:space="preserve"> de mes yeux, soleil de ma nature,</w:t>
      </w:r>
      <w:r>
        <w:br w:type="textWrapping"/>
      </w:r>
      <w:r>
        <w:t>Vous, mon ange et ma passion !</w:t>
      </w:r>
    </w:p>
    <w:p>
      <w:pPr>
        <w:pStyle w:val="5"/>
      </w:pPr>
      <w:r>
        <w:t>Oui ! telle vous serez, ô la reine des grâces,</w:t>
      </w:r>
      <w:r>
        <w:br w:type="textWrapping"/>
      </w:r>
      <w:r>
        <w:rPr>
          <w:lang w:val="fr-FR"/>
        </w:rPr>
        <w:t>Après</w:t>
      </w:r>
      <w:r>
        <w:t xml:space="preserve"> les derniers sacrements,</w:t>
      </w:r>
      <w:r>
        <w:br w:type="textWrapping"/>
      </w:r>
      <w:r>
        <w:t>Quand vous irez, sous l'herbe et les floraisons grasses,</w:t>
      </w:r>
      <w:r>
        <w:br w:type="textWrapping"/>
      </w:r>
      <w:r>
        <w:t>Moisir parmi les ossements.</w:t>
      </w:r>
    </w:p>
    <w:p>
      <w:pPr>
        <w:pStyle w:val="5"/>
      </w:pPr>
      <w:r>
        <w:t>Alors, ô ma beauté ! dites à la vermine</w:t>
      </w:r>
      <w:r>
        <w:br w:type="textWrapping"/>
      </w:r>
      <w:r>
        <w:t>Qui vous mangera de baisers,</w:t>
      </w:r>
      <w:r>
        <w:br w:type="textWrapping"/>
      </w:r>
      <w:r>
        <w:t>Que j'ai gardé la forme et l'essence divine</w:t>
      </w:r>
      <w:r>
        <w:br w:type="textWrapping"/>
      </w:r>
      <w:r>
        <w:t>De mes amours décomposés !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6840" w:h="11900" w:orient="landscape"/>
      <w:pgMar w:top="1417" w:right="1417" w:bottom="1417" w:left="1417" w:header="708" w:footer="708" w:gutter="0"/>
      <w:cols w:space="708" w:num="2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19F" w:csb1="00000000"/>
  </w:font>
  <w:font w:name="ＭＳ 明朝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12">
    <w:p>
      <w:r>
        <w:separator/>
      </w:r>
    </w:p>
  </w:footnote>
  <w:footnote w:type="continuationSeparator" w:id="13">
    <w:p>
      <w:r>
        <w:continuationSeparator/>
      </w:r>
    </w:p>
  </w:footnote>
  <w:footnote w:id="0">
    <w:p>
      <w:pPr>
        <w:pStyle w:val="4"/>
        <w:rPr>
          <w:lang w:val="fr-FR"/>
        </w:rPr>
      </w:pPr>
      <w:r>
        <w:rPr>
          <w:rStyle w:val="3"/>
        </w:rPr>
        <w:footnoteRef/>
      </w:r>
      <w:r>
        <w:rPr>
          <w:lang w:val="fr-FR"/>
        </w:rPr>
        <w:t xml:space="preserve"> Lubrique : attiré par la débauche sexuelle.</w:t>
      </w:r>
    </w:p>
  </w:footnote>
  <w:footnote w:id="1">
    <w:p>
      <w:pPr>
        <w:pStyle w:val="4"/>
        <w:rPr>
          <w:lang w:val="fr-FR"/>
        </w:rPr>
      </w:pPr>
      <w:r>
        <w:rPr>
          <w:rStyle w:val="3"/>
        </w:rPr>
        <w:footnoteRef/>
      </w:r>
      <w:r>
        <w:rPr>
          <w:lang w:val="fr-FR"/>
        </w:rPr>
        <w:t xml:space="preserve"> Cynique : impudent, immoral.</w:t>
      </w:r>
    </w:p>
  </w:footnote>
  <w:footnote w:id="2">
    <w:p>
      <w:pPr>
        <w:pStyle w:val="4"/>
        <w:rPr>
          <w:lang w:val="fr-FR"/>
        </w:rPr>
      </w:pPr>
      <w:r>
        <w:rPr>
          <w:rStyle w:val="3"/>
        </w:rPr>
        <w:footnoteRef/>
      </w:r>
      <w:r>
        <w:rPr>
          <w:lang w:val="fr-FR"/>
        </w:rPr>
        <w:t xml:space="preserve"> Exhalaisons : odeurs, émanations.</w:t>
      </w:r>
    </w:p>
  </w:footnote>
  <w:footnote w:id="3">
    <w:p>
      <w:pPr>
        <w:pStyle w:val="4"/>
        <w:rPr>
          <w:lang w:val="fr-FR"/>
        </w:rPr>
      </w:pPr>
      <w:r>
        <w:rPr>
          <w:rStyle w:val="3"/>
        </w:rPr>
        <w:footnoteRef/>
      </w:r>
      <w:r>
        <w:rPr>
          <w:lang w:val="fr-FR"/>
        </w:rPr>
        <w:t xml:space="preserve"> Putride : en état de décomposition, de pourriture.</w:t>
      </w:r>
    </w:p>
  </w:footnote>
  <w:footnote w:id="4">
    <w:p>
      <w:pPr>
        <w:pStyle w:val="4"/>
        <w:rPr>
          <w:lang w:val="fr-FR"/>
        </w:rPr>
      </w:pPr>
      <w:r>
        <w:rPr>
          <w:rStyle w:val="3"/>
        </w:rPr>
        <w:footnoteRef/>
      </w:r>
      <w:r>
        <w:rPr>
          <w:lang w:val="fr-FR"/>
        </w:rPr>
        <w:t xml:space="preserve"> Van : panier plat à l’aide duquel l’agriculteur trie le grain.</w:t>
      </w:r>
    </w:p>
  </w:footnote>
  <w:footnote w:id="5">
    <w:p>
      <w:pPr>
        <w:pStyle w:val="4"/>
        <w:rPr>
          <w:lang w:val="fr-FR"/>
        </w:rPr>
      </w:pPr>
      <w:r>
        <w:rPr>
          <w:rStyle w:val="3"/>
        </w:rPr>
        <w:footnoteRef/>
      </w:r>
      <w:r>
        <w:rPr>
          <w:lang w:val="fr-FR"/>
        </w:rPr>
        <w:t xml:space="preserve"> Ébauche : esquisse, premier jet que fait le peintre afin de préparer le tableau à venir. Terme de peinture.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tab/>
    </w:r>
    <w:r>
      <w:t xml:space="preserve">Séquence </w:t>
    </w:r>
    <w:r>
      <w:rPr>
        <w:rFonts w:hint="default"/>
        <w:lang w:val="fr-FR"/>
      </w:rPr>
      <w:t>1</w:t>
    </w:r>
    <w:bookmarkStart w:id="0" w:name="_GoBack"/>
    <w:bookmarkEnd w:id="0"/>
    <w:r>
      <w:t xml:space="preserve"> LL2 OI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12"/>
    <w:footnote w:id="13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50"/>
    <w:rsid w:val="00235D71"/>
    <w:rsid w:val="00422FE8"/>
    <w:rsid w:val="0050467C"/>
    <w:rsid w:val="007F7A1C"/>
    <w:rsid w:val="008968AE"/>
    <w:rsid w:val="00C55F50"/>
    <w:rsid w:val="00C81EEF"/>
    <w:rsid w:val="00E35144"/>
    <w:rsid w:val="00EF3BA9"/>
    <w:rsid w:val="2BB21702"/>
    <w:rsid w:val="47174E30"/>
    <w:rsid w:val="77F7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GB" w:eastAsia="fr-F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otnote reference"/>
    <w:basedOn w:val="2"/>
    <w:semiHidden/>
    <w:unhideWhenUsed/>
    <w:uiPriority w:val="99"/>
    <w:rPr>
      <w:vertAlign w:val="superscript"/>
    </w:rPr>
  </w:style>
  <w:style w:type="paragraph" w:styleId="4">
    <w:name w:val="footnote text"/>
    <w:basedOn w:val="1"/>
    <w:link w:val="9"/>
    <w:semiHidden/>
    <w:unhideWhenUsed/>
    <w:uiPriority w:val="99"/>
    <w:rPr>
      <w:sz w:val="20"/>
      <w:szCs w:val="20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paragraph" w:styleId="6">
    <w:name w:val="footer"/>
    <w:basedOn w:val="1"/>
    <w:link w:val="11"/>
    <w:unhideWhenUsed/>
    <w:uiPriority w:val="99"/>
    <w:pPr>
      <w:tabs>
        <w:tab w:val="center" w:pos="4536"/>
        <w:tab w:val="right" w:pos="9072"/>
      </w:tabs>
    </w:pPr>
  </w:style>
  <w:style w:type="paragraph" w:styleId="7">
    <w:name w:val="head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character" w:customStyle="1" w:styleId="9">
    <w:name w:val="Note de bas de page Car"/>
    <w:basedOn w:val="2"/>
    <w:link w:val="4"/>
    <w:semiHidden/>
    <w:uiPriority w:val="99"/>
    <w:rPr>
      <w:sz w:val="20"/>
      <w:szCs w:val="20"/>
    </w:rPr>
  </w:style>
  <w:style w:type="character" w:customStyle="1" w:styleId="10">
    <w:name w:val="En-tête Car"/>
    <w:basedOn w:val="2"/>
    <w:link w:val="7"/>
    <w:qFormat/>
    <w:uiPriority w:val="99"/>
  </w:style>
  <w:style w:type="character" w:customStyle="1" w:styleId="11">
    <w:name w:val="Pied de page Car"/>
    <w:basedOn w:val="2"/>
    <w:link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1612</Characters>
  <Lines>13</Lines>
  <Paragraphs>3</Paragraphs>
  <TotalTime>1</TotalTime>
  <ScaleCrop>false</ScaleCrop>
  <LinksUpToDate>false</LinksUpToDate>
  <CharactersWithSpaces>1902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2021-02-10T09:24:00Z</dcterms:created>
  <dc:creator>Olivier Oger</dc:creator>
  <cp:lastModifiedBy>google1585301686</cp:lastModifiedBy>
  <cp:lastPrinted>2021-05-09T13:16:00Z</cp:lastPrinted>
  <dcterms:modified xsi:type="dcterms:W3CDTF">2021-06-08T16:16:21Z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1036-11.2.0.10152</vt:lpwstr>
  </property>
</Properties>
</file>