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45CA" w14:textId="77777777" w:rsidR="00775712" w:rsidRPr="00491B77" w:rsidRDefault="00775712" w:rsidP="00775712">
      <w:pPr>
        <w:jc w:val="both"/>
        <w:rPr>
          <w:rFonts w:ascii="Times New Roman" w:hAnsi="Times New Roman" w:cs="Times New Roman"/>
          <w:i/>
          <w:iCs/>
        </w:rPr>
      </w:pPr>
      <w:r w:rsidRPr="00491B77">
        <w:rPr>
          <w:rFonts w:ascii="Times New Roman" w:hAnsi="Times New Roman" w:cs="Times New Roman"/>
          <w:i/>
          <w:iCs/>
        </w:rPr>
        <w:t xml:space="preserve">Un an après la parution du </w:t>
      </w:r>
      <w:r w:rsidRPr="00491B77">
        <w:rPr>
          <w:rFonts w:ascii="Times New Roman" w:hAnsi="Times New Roman" w:cs="Times New Roman"/>
          <w:i/>
          <w:iCs/>
          <w:u w:val="single"/>
        </w:rPr>
        <w:t>Voyage autour du monde</w:t>
      </w:r>
      <w:r w:rsidRPr="00491B77">
        <w:rPr>
          <w:rFonts w:ascii="Times New Roman" w:hAnsi="Times New Roman" w:cs="Times New Roman"/>
          <w:i/>
          <w:iCs/>
        </w:rPr>
        <w:t xml:space="preserve"> de Bougainville, Diderot rédige un commentaire à ce récit sous la forme d’un dialogue fictif entre A et B. Il imagine le discours d’un vieillard tahitien au moment de son départ, personnage qui n’est pas sans faire penser au « vieillard vénérable » évoqué par Bougainville.</w:t>
      </w:r>
    </w:p>
    <w:p w14:paraId="288817CC" w14:textId="77777777" w:rsidR="00775712" w:rsidRPr="00491B77" w:rsidRDefault="00775712" w:rsidP="00775712">
      <w:pPr>
        <w:jc w:val="both"/>
        <w:rPr>
          <w:rFonts w:ascii="Times New Roman" w:hAnsi="Times New Roman" w:cs="Times New Roman"/>
        </w:rPr>
      </w:pPr>
    </w:p>
    <w:p w14:paraId="0805B68B" w14:textId="77777777" w:rsidR="00691F60" w:rsidRPr="00491B77" w:rsidRDefault="00775712" w:rsidP="00775712">
      <w:pPr>
        <w:jc w:val="both"/>
        <w:rPr>
          <w:rFonts w:ascii="Times New Roman" w:hAnsi="Times New Roman" w:cs="Times New Roman"/>
        </w:rPr>
      </w:pPr>
      <w:r w:rsidRPr="00491B77">
        <w:rPr>
          <w:rFonts w:ascii="Times New Roman" w:hAnsi="Times New Roman" w:cs="Times New Roman"/>
        </w:rPr>
        <w:t>Puis s'adressant à Bougainville, il ajouta : "Et toi, chef des brigands qui t'obéissent, écarte promptement ton vaisseau de notre rive : nous sommes innocents, nous sommes heureux ; et tu ne peux que nuire à notre bonheur. Nous suivons le pur instinct de la nature ; et tu as tenté d'effacer de nos âmes son caractère. Ici tout est à tous ; et tu nous as prêché je ne sais quelle distinction du tien et du mien. Nos filles et nos femmes nous sont communes ; tu as partagé ce privilège avec nous ; et tu es venu allumer en elles des fureurs inconnues. Elles sont devenues folles dans tes bras ; tu es devenu féroce entre les leurs. Elles ont commencé à se haïr ; vous vous êtes égorgés pour elles ; et elles nous sont revenues teintes de votre sang. Nous sommes libres ; et voilà que tu as enfoui dans notre terre le titre de notre futur esclavage. Tu n'es ni un dieu, ni un démon : qui es-tu donc, pour faire des esclaves ? 0rou</w:t>
      </w:r>
      <w:r w:rsidRPr="00491B77">
        <w:rPr>
          <w:rStyle w:val="Appelnotedebasdep"/>
          <w:rFonts w:ascii="Times New Roman" w:hAnsi="Times New Roman" w:cs="Times New Roman"/>
        </w:rPr>
        <w:footnoteReference w:id="1"/>
      </w:r>
      <w:r w:rsidRPr="00491B77">
        <w:rPr>
          <w:rFonts w:ascii="Times New Roman" w:hAnsi="Times New Roman" w:cs="Times New Roman"/>
        </w:rPr>
        <w:t xml:space="preserve"> ! toi qui entends la langue de ces hommes-là, dis-nous à tous, comme tu me l'as dit à moi-même, ce qu'ils ont écrit sur cette lame de métal : </w:t>
      </w:r>
      <w:r w:rsidRPr="00491B77">
        <w:rPr>
          <w:rFonts w:ascii="Times New Roman" w:hAnsi="Times New Roman" w:cs="Times New Roman"/>
          <w:i/>
          <w:iCs/>
        </w:rPr>
        <w:t>Ce pays est à nous</w:t>
      </w:r>
      <w:r w:rsidRPr="00491B77">
        <w:rPr>
          <w:rFonts w:ascii="Times New Roman" w:hAnsi="Times New Roman" w:cs="Times New Roman"/>
        </w:rPr>
        <w:t xml:space="preserve">. Ce pays est à toi ! et pourquoi ? parce que tu y as mis le pied ? Si un Tahitien débarquait un jour sur vos côtes, et qu'il gravât sur une de vos pierres ou sur l'écorce d'un de vos arbres : </w:t>
      </w:r>
      <w:r w:rsidRPr="00491B77">
        <w:rPr>
          <w:rFonts w:ascii="Times New Roman" w:hAnsi="Times New Roman" w:cs="Times New Roman"/>
          <w:i/>
          <w:iCs/>
        </w:rPr>
        <w:t>Ce pays est aux habitants de Tahiti</w:t>
      </w:r>
      <w:r w:rsidRPr="00491B77">
        <w:rPr>
          <w:rFonts w:ascii="Times New Roman" w:hAnsi="Times New Roman" w:cs="Times New Roman"/>
        </w:rPr>
        <w:t>, qu'en penserais-tu ? Tu es le plus fort ! Et qu'est-ce que cela fait ? Lorsqu'on t'a enlevé une des méprisables bagatelles dont ton bâtiment</w:t>
      </w:r>
      <w:r w:rsidRPr="00491B77">
        <w:rPr>
          <w:rStyle w:val="Appelnotedebasdep"/>
          <w:rFonts w:ascii="Times New Roman" w:hAnsi="Times New Roman" w:cs="Times New Roman"/>
        </w:rPr>
        <w:footnoteReference w:id="2"/>
      </w:r>
      <w:r w:rsidRPr="00491B77">
        <w:rPr>
          <w:rFonts w:ascii="Times New Roman" w:hAnsi="Times New Roman" w:cs="Times New Roman"/>
        </w:rPr>
        <w:t xml:space="preserve"> est rempli, tu t'es récrié, tu t'es vengé ; et dans le même instant tu as projeté au fond de ton cœur le vol de toute une contrée ! Tu n'es pas esclave : tu souffrirais plutôt la mort que de l'être, et tu veux nous asservir ! Tu crois donc que le Tahitien ne sait pas défendre sa liberté et mourir ? Celui dont tu veux t'emparer comme de la brute, le Tahitien est ton frère.</w:t>
      </w:r>
      <w:r w:rsidRPr="00491B77">
        <w:rPr>
          <w:rFonts w:ascii="Times New Roman" w:hAnsi="Times New Roman" w:cs="Times New Roman"/>
        </w:rPr>
        <w:t xml:space="preserve"> </w:t>
      </w:r>
      <w:r w:rsidRPr="00491B77">
        <w:rPr>
          <w:rFonts w:ascii="Times New Roman" w:hAnsi="Times New Roman" w:cs="Times New Roman"/>
        </w:rPr>
        <w:t>Vous êtes deux enfants de la nature ; quel droit as-tu sur lui qu'il n'ait pas sur toi ? Tu es venu ; nous sommes-nous jetés sur ta personne ? avons-nous pillé ton vaisseau ? t'avons-nous saisi et exposé aux flèches de nos ennemis ? t'avons-nous associé dans nos champs au travail de nos animaux ? Nous avons respecté notre image en toi. Laisse</w:t>
      </w:r>
      <w:r w:rsidRPr="00491B77">
        <w:rPr>
          <w:rFonts w:ascii="Times New Roman" w:hAnsi="Times New Roman" w:cs="Times New Roman"/>
        </w:rPr>
        <w:t>-</w:t>
      </w:r>
      <w:r w:rsidRPr="00491B77">
        <w:rPr>
          <w:rFonts w:ascii="Times New Roman" w:hAnsi="Times New Roman" w:cs="Times New Roman"/>
        </w:rPr>
        <w:t>nous nos mœurs ; elles sont plus sages et plus honnêtes que les tiennes ; nous ne voulons point troquer ce que tu appelles notre ignorance, contre tes inutiles lumières. Tout ce qui nous est nécessaire et bon, nous le possédons.</w:t>
      </w:r>
    </w:p>
    <w:p w14:paraId="5E38A645" w14:textId="77777777" w:rsidR="00775712" w:rsidRPr="00491B77" w:rsidRDefault="00775712" w:rsidP="00775712">
      <w:pPr>
        <w:jc w:val="both"/>
        <w:rPr>
          <w:rFonts w:ascii="Times New Roman" w:hAnsi="Times New Roman" w:cs="Times New Roman"/>
        </w:rPr>
      </w:pPr>
    </w:p>
    <w:p w14:paraId="3E4F929D" w14:textId="77777777" w:rsidR="00775712" w:rsidRPr="00491B77" w:rsidRDefault="00775712" w:rsidP="00775712">
      <w:pPr>
        <w:jc w:val="both"/>
        <w:rPr>
          <w:rFonts w:ascii="Times New Roman" w:hAnsi="Times New Roman" w:cs="Times New Roman"/>
          <w:u w:val="single"/>
        </w:rPr>
      </w:pPr>
      <w:r w:rsidRPr="00491B77">
        <w:rPr>
          <w:rFonts w:ascii="Times New Roman" w:hAnsi="Times New Roman" w:cs="Times New Roman"/>
          <w:u w:val="single"/>
        </w:rPr>
        <w:t>Questions que nous traiterons ensemble.</w:t>
      </w:r>
    </w:p>
    <w:p w14:paraId="0DB859F2" w14:textId="77777777" w:rsidR="00775712" w:rsidRPr="00491B77" w:rsidRDefault="00775712" w:rsidP="00775712">
      <w:pPr>
        <w:jc w:val="both"/>
        <w:rPr>
          <w:rFonts w:ascii="Times New Roman" w:hAnsi="Times New Roman" w:cs="Times New Roman"/>
        </w:rPr>
      </w:pPr>
      <w:r w:rsidRPr="00491B77">
        <w:rPr>
          <w:rFonts w:ascii="Times New Roman" w:hAnsi="Times New Roman" w:cs="Times New Roman"/>
        </w:rPr>
        <w:t>1 Quel tableau de la vie des Tahitiens le vieillard dresse-t-il ?</w:t>
      </w:r>
    </w:p>
    <w:p w14:paraId="745F4246" w14:textId="77777777" w:rsidR="00775712" w:rsidRPr="00491B77" w:rsidRDefault="00775712" w:rsidP="00775712">
      <w:pPr>
        <w:jc w:val="both"/>
        <w:rPr>
          <w:rFonts w:ascii="Times New Roman" w:hAnsi="Times New Roman" w:cs="Times New Roman"/>
        </w:rPr>
      </w:pPr>
      <w:r w:rsidRPr="00491B77">
        <w:rPr>
          <w:rFonts w:ascii="Times New Roman" w:hAnsi="Times New Roman" w:cs="Times New Roman"/>
        </w:rPr>
        <w:t>2 Quels reproches adresse-t-il à Bougainville et à ses hommes ?</w:t>
      </w:r>
    </w:p>
    <w:p w14:paraId="057E5B76" w14:textId="77777777" w:rsidR="00775712" w:rsidRPr="00491B77" w:rsidRDefault="00775712" w:rsidP="00775712">
      <w:pPr>
        <w:jc w:val="both"/>
        <w:rPr>
          <w:rFonts w:ascii="Times New Roman" w:hAnsi="Times New Roman" w:cs="Times New Roman"/>
        </w:rPr>
      </w:pPr>
      <w:r w:rsidRPr="00491B77">
        <w:rPr>
          <w:rFonts w:ascii="Times New Roman" w:hAnsi="Times New Roman" w:cs="Times New Roman"/>
        </w:rPr>
        <w:t xml:space="preserve">3 Comment la forme dialoguée du discours soutient-elle l’appel à la raison et aux sentiments humains ? </w:t>
      </w:r>
    </w:p>
    <w:p w14:paraId="5B878439" w14:textId="77777777" w:rsidR="00491B77" w:rsidRPr="00491B77" w:rsidRDefault="00491B77" w:rsidP="00775712">
      <w:pPr>
        <w:jc w:val="both"/>
        <w:rPr>
          <w:rFonts w:ascii="Times New Roman" w:hAnsi="Times New Roman" w:cs="Times New Roman"/>
          <w:b/>
          <w:bCs/>
        </w:rPr>
      </w:pPr>
    </w:p>
    <w:p w14:paraId="78E86E0C" w14:textId="77777777" w:rsidR="00491B77" w:rsidRPr="00491B77" w:rsidRDefault="00491B77" w:rsidP="00775712">
      <w:pPr>
        <w:jc w:val="both"/>
        <w:rPr>
          <w:rFonts w:ascii="Times New Roman" w:hAnsi="Times New Roman" w:cs="Times New Roman"/>
          <w:b/>
          <w:bCs/>
        </w:rPr>
      </w:pPr>
    </w:p>
    <w:p w14:paraId="07D2BF6B" w14:textId="77777777" w:rsidR="00775712" w:rsidRPr="00491B77" w:rsidRDefault="00775712" w:rsidP="00775712">
      <w:pPr>
        <w:jc w:val="both"/>
        <w:rPr>
          <w:rFonts w:ascii="Times New Roman" w:hAnsi="Times New Roman" w:cs="Times New Roman"/>
          <w:b/>
          <w:bCs/>
        </w:rPr>
      </w:pPr>
      <w:r w:rsidRPr="00491B77">
        <w:rPr>
          <w:rFonts w:ascii="Times New Roman" w:hAnsi="Times New Roman" w:cs="Times New Roman"/>
          <w:b/>
          <w:bCs/>
        </w:rPr>
        <w:t>Sur Diderot.</w:t>
      </w:r>
    </w:p>
    <w:p w14:paraId="3B06257E" w14:textId="77777777" w:rsidR="00775712" w:rsidRPr="00491B77" w:rsidRDefault="00775712" w:rsidP="00775712">
      <w:pPr>
        <w:jc w:val="both"/>
        <w:rPr>
          <w:rFonts w:ascii="Times New Roman" w:hAnsi="Times New Roman" w:cs="Times New Roman"/>
        </w:rPr>
      </w:pPr>
      <w:r w:rsidRPr="00491B77">
        <w:rPr>
          <w:rFonts w:ascii="Times New Roman" w:hAnsi="Times New Roman" w:cs="Times New Roman"/>
        </w:rPr>
        <w:t xml:space="preserve">Le nom de Diderot est évidemment associé à L’Encyclopédie dont il a contribué à faire l’œuvre majeure des </w:t>
      </w:r>
      <w:r w:rsidR="00491B77" w:rsidRPr="00491B77">
        <w:rPr>
          <w:rFonts w:ascii="Times New Roman" w:hAnsi="Times New Roman" w:cs="Times New Roman"/>
        </w:rPr>
        <w:t>Lumières françaises. Mais il est aussi l’auteur d’une littérature de fiction, romans et contes, où il poursuit le dialogue avec son lecteur sur les questions et événements de son temps.</w:t>
      </w:r>
    </w:p>
    <w:sectPr w:rsidR="00775712" w:rsidRPr="0049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71AE" w14:textId="77777777" w:rsidR="00775712" w:rsidRDefault="00775712" w:rsidP="00775712">
      <w:pPr>
        <w:spacing w:after="0" w:line="240" w:lineRule="auto"/>
      </w:pPr>
      <w:r>
        <w:separator/>
      </w:r>
    </w:p>
  </w:endnote>
  <w:endnote w:type="continuationSeparator" w:id="0">
    <w:p w14:paraId="2BF09B92" w14:textId="77777777" w:rsidR="00775712" w:rsidRDefault="00775712" w:rsidP="0077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38D89" w14:textId="77777777" w:rsidR="00775712" w:rsidRDefault="00775712" w:rsidP="00775712">
      <w:pPr>
        <w:spacing w:after="0" w:line="240" w:lineRule="auto"/>
      </w:pPr>
      <w:r>
        <w:separator/>
      </w:r>
    </w:p>
  </w:footnote>
  <w:footnote w:type="continuationSeparator" w:id="0">
    <w:p w14:paraId="3BFE997B" w14:textId="77777777" w:rsidR="00775712" w:rsidRDefault="00775712" w:rsidP="00775712">
      <w:pPr>
        <w:spacing w:after="0" w:line="240" w:lineRule="auto"/>
      </w:pPr>
      <w:r>
        <w:continuationSeparator/>
      </w:r>
    </w:p>
  </w:footnote>
  <w:footnote w:id="1">
    <w:p w14:paraId="0810078E" w14:textId="77777777" w:rsidR="00775712" w:rsidRDefault="00775712">
      <w:pPr>
        <w:pStyle w:val="Notedebasdepage"/>
      </w:pPr>
      <w:r>
        <w:rPr>
          <w:rStyle w:val="Appelnotedebasdep"/>
        </w:rPr>
        <w:footnoteRef/>
      </w:r>
      <w:r>
        <w:t xml:space="preserve"> Habitant de Tahiti.</w:t>
      </w:r>
    </w:p>
  </w:footnote>
  <w:footnote w:id="2">
    <w:p w14:paraId="69FE8AC8" w14:textId="77777777" w:rsidR="00775712" w:rsidRDefault="00775712">
      <w:pPr>
        <w:pStyle w:val="Notedebasdepage"/>
      </w:pPr>
      <w:r>
        <w:rPr>
          <w:rStyle w:val="Appelnotedebasdep"/>
        </w:rPr>
        <w:footnoteRef/>
      </w:r>
      <w:r>
        <w:t xml:space="preserve"> Navire.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12"/>
    <w:rsid w:val="00491B77"/>
    <w:rsid w:val="00691F60"/>
    <w:rsid w:val="007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31B"/>
  <w15:chartTrackingRefBased/>
  <w15:docId w15:val="{1655708B-1179-4AB7-85EF-4425A6B2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57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57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5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Oger</dc:creator>
  <cp:keywords/>
  <dc:description/>
  <cp:lastModifiedBy>Olivier Oger</cp:lastModifiedBy>
  <cp:revision>1</cp:revision>
  <dcterms:created xsi:type="dcterms:W3CDTF">2020-05-05T08:24:00Z</dcterms:created>
  <dcterms:modified xsi:type="dcterms:W3CDTF">2020-05-05T08:37:00Z</dcterms:modified>
</cp:coreProperties>
</file>