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90" w:rsidRDefault="00062875">
      <w:pPr>
        <w:jc w:val="both"/>
        <w:rPr>
          <w:rFonts w:ascii="Arial" w:hAnsi="Arial"/>
          <w:sz w:val="24"/>
          <w:szCs w:val="24"/>
        </w:rPr>
      </w:pPr>
      <w:r w:rsidRPr="00062875">
        <w:pict>
          <v:rect id="_x0000_s1026" style="position:absolute;left:0;text-align:left;margin-left:245.4pt;margin-top:15pt;width:284.05pt;height:84.3pt;z-index:251658240;mso-position-horizontal-relative:text;mso-position-vertical-relative:text">
            <v:textbox inset="0,0,0,0">
              <w:txbxContent>
                <w:p w:rsidR="001149A4" w:rsidRDefault="001149A4">
                  <w:pPr>
                    <w:pStyle w:val="Titre"/>
                    <w:ind w:left="0" w:firstLine="0"/>
                    <w:jc w:val="both"/>
                  </w:pPr>
                  <w:r>
                    <w:t>Syndicat National de la DGFIP-FORCE OUVRIERE</w:t>
                  </w:r>
                </w:p>
                <w:p w:rsidR="001149A4" w:rsidRDefault="001149A4">
                  <w:pPr>
                    <w:jc w:val="center"/>
                    <w:rPr>
                      <w:b/>
                      <w:color w:val="FF0000"/>
                    </w:rPr>
                  </w:pPr>
                  <w:r>
                    <w:rPr>
                      <w:b/>
                      <w:color w:val="FF0000"/>
                    </w:rPr>
                    <w:t>Section de la Haute Loire</w:t>
                  </w:r>
                </w:p>
                <w:p w:rsidR="001149A4" w:rsidRDefault="001149A4">
                  <w:pPr>
                    <w:jc w:val="center"/>
                    <w:rPr>
                      <w:b/>
                      <w:i/>
                      <w:color w:val="FF0000"/>
                      <w:sz w:val="18"/>
                    </w:rPr>
                  </w:pPr>
                  <w:r>
                    <w:rPr>
                      <w:b/>
                      <w:i/>
                      <w:color w:val="FF0000"/>
                      <w:sz w:val="18"/>
                    </w:rPr>
                    <w:t>17, rue des moulins – BP351</w:t>
                  </w:r>
                </w:p>
                <w:p w:rsidR="001149A4" w:rsidRDefault="001149A4">
                  <w:pPr>
                    <w:jc w:val="center"/>
                    <w:rPr>
                      <w:b/>
                      <w:i/>
                      <w:color w:val="FF0000"/>
                      <w:sz w:val="18"/>
                      <w:lang w:val="es-ES"/>
                    </w:rPr>
                  </w:pPr>
                  <w:r>
                    <w:rPr>
                      <w:b/>
                      <w:i/>
                      <w:color w:val="FF0000"/>
                      <w:sz w:val="18"/>
                      <w:lang w:val="es-ES"/>
                    </w:rPr>
                    <w:t>43012 LE PUY EN VELAY CEDEX</w:t>
                  </w:r>
                </w:p>
                <w:p w:rsidR="001149A4" w:rsidRDefault="001149A4">
                  <w:pPr>
                    <w:jc w:val="center"/>
                    <w:rPr>
                      <w:rFonts w:ascii="Arial" w:hAnsi="Arial" w:cs="Arial"/>
                      <w:b/>
                      <w:color w:val="000000"/>
                      <w:sz w:val="18"/>
                      <w:lang w:val="es-ES"/>
                    </w:rPr>
                  </w:pPr>
                  <w:r>
                    <w:rPr>
                      <w:rFonts w:ascii="Arial" w:hAnsi="Arial" w:cs="Arial"/>
                      <w:b/>
                      <w:color w:val="000000"/>
                      <w:sz w:val="18"/>
                      <w:lang w:val="es-ES"/>
                    </w:rPr>
                    <w:t>fo.ddfip@dgfip.finances.gouv.fr</w:t>
                  </w:r>
                </w:p>
                <w:p w:rsidR="001149A4" w:rsidRDefault="001149A4">
                  <w:pPr>
                    <w:pStyle w:val="Titre5"/>
                    <w:jc w:val="center"/>
                    <w:rPr>
                      <w:sz w:val="22"/>
                    </w:rPr>
                  </w:pPr>
                  <w:r>
                    <w:rPr>
                      <w:sz w:val="22"/>
                    </w:rPr>
                    <w:t>Site local : http://www.fo-dgfip-sd.fr/043/</w:t>
                  </w:r>
                </w:p>
                <w:p w:rsidR="001149A4" w:rsidRDefault="001149A4">
                  <w:pPr>
                    <w:jc w:val="center"/>
                    <w:rPr>
                      <w:b/>
                      <w:i/>
                      <w:color w:val="FF0000"/>
                      <w:sz w:val="18"/>
                      <w:lang w:val="es-ES"/>
                    </w:rPr>
                  </w:pPr>
                </w:p>
                <w:p w:rsidR="001149A4" w:rsidRDefault="001149A4">
                  <w:pPr>
                    <w:jc w:val="center"/>
                    <w:rPr>
                      <w:b/>
                      <w:i/>
                      <w:color w:val="FF0000"/>
                      <w:sz w:val="18"/>
                      <w:lang w:val="es-ES"/>
                    </w:rPr>
                  </w:pPr>
                </w:p>
              </w:txbxContent>
            </v:textbox>
          </v:rect>
        </w:pict>
      </w:r>
    </w:p>
    <w:p w:rsidR="00146290" w:rsidRDefault="001149A4">
      <w:pPr>
        <w:jc w:val="both"/>
        <w:rPr>
          <w:rFonts w:ascii="Arial" w:hAnsi="Arial"/>
          <w:sz w:val="24"/>
          <w:szCs w:val="24"/>
        </w:rPr>
      </w:pPr>
      <w:r>
        <w:rPr>
          <w:rFonts w:ascii="Arial" w:hAnsi="Arial"/>
          <w:noProof/>
          <w:sz w:val="24"/>
          <w:szCs w:val="24"/>
          <w:lang w:eastAsia="fr-FR"/>
        </w:rPr>
        <w:drawing>
          <wp:anchor distT="0" distB="0" distL="0" distR="0" simplePos="0" relativeHeight="251657216" behindDoc="0" locked="0" layoutInCell="1" allowOverlap="1">
            <wp:simplePos x="0" y="0"/>
            <wp:positionH relativeFrom="column">
              <wp:posOffset>198120</wp:posOffset>
            </wp:positionH>
            <wp:positionV relativeFrom="paragraph">
              <wp:posOffset>73025</wp:posOffset>
            </wp:positionV>
            <wp:extent cx="2121535" cy="940435"/>
            <wp:effectExtent l="19050" t="0" r="0" b="0"/>
            <wp:wrapSquare wrapText="bothSides"/>
            <wp:docPr id="2"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1"/>
                    <pic:cNvPicPr>
                      <a:picLocks noChangeAspect="1" noChangeArrowheads="1"/>
                    </pic:cNvPicPr>
                  </pic:nvPicPr>
                  <pic:blipFill>
                    <a:blip r:embed="rId5" cstate="print">
                      <a:lum bright="7000" contrast="6000"/>
                    </a:blip>
                    <a:stretch>
                      <a:fillRect/>
                    </a:stretch>
                  </pic:blipFill>
                  <pic:spPr bwMode="auto">
                    <a:xfrm>
                      <a:off x="0" y="0"/>
                      <a:ext cx="2121535" cy="940435"/>
                    </a:xfrm>
                    <a:prstGeom prst="rect">
                      <a:avLst/>
                    </a:prstGeom>
                  </pic:spPr>
                </pic:pic>
              </a:graphicData>
            </a:graphic>
          </wp:anchor>
        </w:drawing>
      </w:r>
    </w:p>
    <w:p w:rsidR="00146290" w:rsidRDefault="00146290">
      <w:pPr>
        <w:jc w:val="both"/>
        <w:rPr>
          <w:rFonts w:ascii="Arial" w:hAnsi="Arial" w:cs="Comic Sans MS"/>
          <w:i/>
          <w:sz w:val="24"/>
          <w:szCs w:val="24"/>
        </w:rPr>
      </w:pPr>
    </w:p>
    <w:p w:rsidR="00146290" w:rsidRDefault="00146290">
      <w:pPr>
        <w:jc w:val="both"/>
        <w:rPr>
          <w:rFonts w:ascii="Arial" w:hAnsi="Arial" w:cs="Comic Sans MS"/>
          <w:i/>
          <w:sz w:val="24"/>
          <w:szCs w:val="24"/>
        </w:rPr>
      </w:pPr>
    </w:p>
    <w:p w:rsidR="00146290" w:rsidRDefault="00146290">
      <w:pPr>
        <w:jc w:val="both"/>
        <w:rPr>
          <w:rFonts w:ascii="Arial" w:hAnsi="Arial" w:cs="Comic Sans MS"/>
          <w:i/>
          <w:sz w:val="24"/>
          <w:szCs w:val="24"/>
        </w:rPr>
      </w:pPr>
    </w:p>
    <w:p w:rsidR="00146290" w:rsidRDefault="00146290">
      <w:pPr>
        <w:jc w:val="both"/>
        <w:rPr>
          <w:rFonts w:ascii="Arial" w:hAnsi="Arial" w:cs="Comic Sans MS"/>
          <w:i/>
          <w:sz w:val="24"/>
          <w:szCs w:val="24"/>
        </w:rPr>
      </w:pPr>
    </w:p>
    <w:p w:rsidR="00146290" w:rsidRDefault="00146290">
      <w:pPr>
        <w:jc w:val="both"/>
        <w:rPr>
          <w:rFonts w:ascii="Arial" w:hAnsi="Arial" w:cs="Comic Sans MS"/>
          <w:i/>
          <w:sz w:val="24"/>
          <w:szCs w:val="24"/>
        </w:rPr>
      </w:pPr>
    </w:p>
    <w:p w:rsidR="00146290" w:rsidRDefault="00146290">
      <w:pPr>
        <w:jc w:val="both"/>
        <w:rPr>
          <w:rFonts w:ascii="Arial" w:hAnsi="Arial" w:cs="Comic Sans MS"/>
          <w:i/>
          <w:sz w:val="24"/>
          <w:szCs w:val="24"/>
        </w:rPr>
      </w:pPr>
    </w:p>
    <w:p w:rsidR="00146290" w:rsidRDefault="001149A4">
      <w:pPr>
        <w:jc w:val="right"/>
        <w:rPr>
          <w:rFonts w:ascii="Arial" w:hAnsi="Arial" w:cs="Comic Sans MS"/>
          <w:i/>
          <w:sz w:val="24"/>
          <w:szCs w:val="24"/>
        </w:rPr>
      </w:pPr>
      <w:r>
        <w:rPr>
          <w:rFonts w:ascii="Arial" w:hAnsi="Arial" w:cs="Comic Sans MS"/>
          <w:i/>
          <w:sz w:val="24"/>
          <w:szCs w:val="24"/>
        </w:rPr>
        <w:t>Le Puy le 05/02/2020</w:t>
      </w:r>
    </w:p>
    <w:p w:rsidR="00146290" w:rsidRDefault="00146290">
      <w:pPr>
        <w:jc w:val="center"/>
        <w:rPr>
          <w:rFonts w:ascii="Arial" w:hAnsi="Arial" w:cs="Comic Sans MS"/>
          <w:b/>
          <w:bCs/>
          <w:sz w:val="28"/>
          <w:szCs w:val="28"/>
          <w:u w:val="single"/>
        </w:rPr>
      </w:pPr>
    </w:p>
    <w:p w:rsidR="00146290" w:rsidRDefault="001149A4">
      <w:pPr>
        <w:jc w:val="center"/>
        <w:rPr>
          <w:rFonts w:ascii="Arial" w:hAnsi="Arial" w:cs="Comic Sans MS"/>
          <w:b/>
          <w:bCs/>
          <w:sz w:val="26"/>
          <w:szCs w:val="26"/>
          <w:u w:val="single"/>
        </w:rPr>
      </w:pPr>
      <w:r>
        <w:rPr>
          <w:rFonts w:ascii="Arial" w:hAnsi="Arial" w:cs="Comic Sans MS"/>
          <w:b/>
          <w:bCs/>
          <w:sz w:val="26"/>
          <w:szCs w:val="26"/>
          <w:u w:val="single"/>
        </w:rPr>
        <w:t>Communiqué de presse</w:t>
      </w:r>
    </w:p>
    <w:p w:rsidR="00146290" w:rsidRDefault="00146290">
      <w:pPr>
        <w:jc w:val="center"/>
        <w:rPr>
          <w:rFonts w:ascii="Arial" w:hAnsi="Arial" w:cs="Comic Sans MS"/>
          <w:b/>
          <w:bCs/>
          <w:sz w:val="26"/>
          <w:szCs w:val="26"/>
          <w:u w:val="single"/>
        </w:rPr>
      </w:pPr>
    </w:p>
    <w:p w:rsidR="001149A4" w:rsidRPr="001149A4" w:rsidRDefault="001149A4">
      <w:pPr>
        <w:jc w:val="center"/>
        <w:rPr>
          <w:rFonts w:ascii="Tahoma" w:hAnsi="Tahoma" w:cs="Tahoma"/>
          <w:b/>
          <w:color w:val="FF0000"/>
          <w:sz w:val="32"/>
          <w:szCs w:val="32"/>
        </w:rPr>
      </w:pPr>
      <w:r w:rsidRPr="001149A4">
        <w:rPr>
          <w:rFonts w:ascii="Tahoma" w:hAnsi="Tahoma" w:cs="Tahoma"/>
          <w:b/>
          <w:color w:val="FF0000"/>
          <w:sz w:val="32"/>
          <w:szCs w:val="32"/>
        </w:rPr>
        <w:t xml:space="preserve">Accueil d'un service national des finances publiques au PUY: </w:t>
      </w:r>
    </w:p>
    <w:p w:rsidR="001149A4" w:rsidRPr="001149A4" w:rsidRDefault="001149A4">
      <w:pPr>
        <w:jc w:val="center"/>
        <w:rPr>
          <w:rFonts w:ascii="Tahoma" w:hAnsi="Tahoma" w:cs="Tahoma"/>
          <w:b/>
          <w:bCs/>
          <w:color w:val="FF0000"/>
          <w:sz w:val="32"/>
          <w:szCs w:val="32"/>
          <w:u w:val="single"/>
        </w:rPr>
      </w:pPr>
      <w:proofErr w:type="gramStart"/>
      <w:r w:rsidRPr="001149A4">
        <w:rPr>
          <w:rFonts w:ascii="Tahoma" w:hAnsi="Tahoma" w:cs="Tahoma"/>
          <w:b/>
          <w:color w:val="FF0000"/>
          <w:sz w:val="32"/>
          <w:szCs w:val="32"/>
        </w:rPr>
        <w:t>un</w:t>
      </w:r>
      <w:proofErr w:type="gramEnd"/>
      <w:r w:rsidRPr="001149A4">
        <w:rPr>
          <w:rFonts w:ascii="Tahoma" w:hAnsi="Tahoma" w:cs="Tahoma"/>
          <w:b/>
          <w:color w:val="FF0000"/>
          <w:sz w:val="32"/>
          <w:szCs w:val="32"/>
        </w:rPr>
        <w:t xml:space="preserve"> plus pour les citoyens?</w:t>
      </w:r>
    </w:p>
    <w:p w:rsidR="00146290" w:rsidRDefault="00146290">
      <w:pPr>
        <w:jc w:val="center"/>
        <w:rPr>
          <w:rFonts w:ascii="Arial" w:hAnsi="Arial" w:cs="Arial"/>
          <w:sz w:val="26"/>
          <w:szCs w:val="26"/>
        </w:rPr>
      </w:pPr>
    </w:p>
    <w:p w:rsidR="00146290" w:rsidRPr="001149A4" w:rsidRDefault="001149A4">
      <w:pPr>
        <w:jc w:val="both"/>
        <w:rPr>
          <w:rFonts w:asciiTheme="minorHAnsi" w:hAnsiTheme="minorHAnsi" w:cstheme="minorHAnsi"/>
          <w:sz w:val="24"/>
          <w:szCs w:val="24"/>
        </w:rPr>
      </w:pPr>
      <w:r w:rsidRPr="001149A4">
        <w:rPr>
          <w:rFonts w:asciiTheme="minorHAnsi" w:eastAsia="Times-Roman" w:hAnsiTheme="minorHAnsi" w:cstheme="minorHAnsi"/>
          <w:bCs/>
          <w:color w:val="FF3333"/>
          <w:sz w:val="24"/>
          <w:szCs w:val="24"/>
        </w:rPr>
        <w:t>FO</w:t>
      </w:r>
      <w:r w:rsidRPr="001149A4">
        <w:rPr>
          <w:rFonts w:asciiTheme="minorHAnsi" w:eastAsia="Times-Roman" w:hAnsiTheme="minorHAnsi" w:cstheme="minorHAnsi"/>
          <w:bCs/>
          <w:sz w:val="24"/>
          <w:szCs w:val="24"/>
        </w:rPr>
        <w:t xml:space="preserve">-DGFIP 43 n'est pas dupe de l'opération de communication du ministre DARMANIN qui a fait publier le 29 janvier dernier une première liste de 50 villes censées accueillir des services de la DGFIP actuellement </w:t>
      </w:r>
      <w:r w:rsidR="001C45F5">
        <w:rPr>
          <w:rFonts w:asciiTheme="minorHAnsi" w:eastAsia="Times-Roman" w:hAnsiTheme="minorHAnsi" w:cstheme="minorHAnsi"/>
          <w:bCs/>
          <w:sz w:val="24"/>
          <w:szCs w:val="24"/>
        </w:rPr>
        <w:t>localisés en Ile de France et dans d’</w:t>
      </w:r>
      <w:r w:rsidRPr="001149A4">
        <w:rPr>
          <w:rFonts w:asciiTheme="minorHAnsi" w:eastAsia="Times-Roman" w:hAnsiTheme="minorHAnsi" w:cstheme="minorHAnsi"/>
          <w:bCs/>
          <w:sz w:val="24"/>
          <w:szCs w:val="24"/>
        </w:rPr>
        <w:t>autres grandes métropoles comme Lyon, Marseille...</w:t>
      </w:r>
    </w:p>
    <w:p w:rsidR="00146290" w:rsidRPr="001149A4" w:rsidRDefault="001149A4">
      <w:pPr>
        <w:jc w:val="both"/>
        <w:rPr>
          <w:rFonts w:asciiTheme="minorHAnsi" w:hAnsiTheme="minorHAnsi" w:cstheme="minorHAnsi"/>
          <w:sz w:val="24"/>
          <w:szCs w:val="24"/>
        </w:rPr>
      </w:pPr>
      <w:r w:rsidRPr="001149A4">
        <w:rPr>
          <w:rFonts w:asciiTheme="minorHAnsi" w:eastAsia="Times-Roman" w:hAnsiTheme="minorHAnsi" w:cstheme="minorHAnsi"/>
          <w:bCs/>
          <w:sz w:val="24"/>
          <w:szCs w:val="24"/>
        </w:rPr>
        <w:t>Dans cette démarche qui, selon le ministère, vise à rapprocher notre administration des citoyens, la ville du PUY EN VELAY a été retenue par un comité interministériel de sélection.</w:t>
      </w:r>
    </w:p>
    <w:p w:rsidR="00146290" w:rsidRPr="001149A4" w:rsidRDefault="00146290">
      <w:pPr>
        <w:jc w:val="both"/>
        <w:rPr>
          <w:rFonts w:asciiTheme="minorHAnsi" w:eastAsia="Times-Roman" w:hAnsiTheme="minorHAnsi" w:cstheme="minorHAnsi"/>
          <w:bCs/>
          <w:sz w:val="24"/>
          <w:szCs w:val="24"/>
        </w:rPr>
      </w:pPr>
    </w:p>
    <w:p w:rsidR="00146290" w:rsidRPr="001149A4" w:rsidRDefault="001149A4">
      <w:pPr>
        <w:jc w:val="both"/>
        <w:rPr>
          <w:rFonts w:asciiTheme="minorHAnsi" w:eastAsia="Times-Roman" w:hAnsiTheme="minorHAnsi" w:cstheme="minorHAnsi"/>
          <w:bCs/>
          <w:sz w:val="24"/>
          <w:szCs w:val="24"/>
        </w:rPr>
      </w:pPr>
      <w:r w:rsidRPr="001149A4">
        <w:rPr>
          <w:rFonts w:asciiTheme="minorHAnsi" w:eastAsia="Times-Roman" w:hAnsiTheme="minorHAnsi" w:cstheme="minorHAnsi"/>
          <w:bCs/>
          <w:sz w:val="24"/>
          <w:szCs w:val="24"/>
        </w:rPr>
        <w:t>Depuis juin dernier, les personnels de la DGFIP dénoncent et combattent le projet de  Nouveau Réseau de Proximité du même ministre, annonciateur de la liquidation pure et simple de notre réseau à l'horizon 2022. En H</w:t>
      </w:r>
      <w:r>
        <w:rPr>
          <w:rFonts w:asciiTheme="minorHAnsi" w:eastAsia="Times-Roman" w:hAnsiTheme="minorHAnsi" w:cstheme="minorHAnsi"/>
          <w:bCs/>
          <w:sz w:val="24"/>
          <w:szCs w:val="24"/>
        </w:rPr>
        <w:t>aute-Loire :</w:t>
      </w:r>
      <w:r w:rsidRPr="001149A4">
        <w:rPr>
          <w:rFonts w:asciiTheme="minorHAnsi" w:eastAsia="Times-Roman" w:hAnsiTheme="minorHAnsi" w:cstheme="minorHAnsi"/>
          <w:bCs/>
          <w:sz w:val="24"/>
          <w:szCs w:val="24"/>
        </w:rPr>
        <w:t xml:space="preserve"> fermeture de toutes les trésoreries, transfert du Service des Impôts des Particulie</w:t>
      </w:r>
      <w:r>
        <w:rPr>
          <w:rFonts w:asciiTheme="minorHAnsi" w:eastAsia="Times-Roman" w:hAnsiTheme="minorHAnsi" w:cstheme="minorHAnsi"/>
          <w:bCs/>
          <w:sz w:val="24"/>
          <w:szCs w:val="24"/>
        </w:rPr>
        <w:t>rs d'Yssingeaux au Puy en Velay</w:t>
      </w:r>
      <w:r w:rsidRPr="001149A4">
        <w:rPr>
          <w:rFonts w:asciiTheme="minorHAnsi" w:eastAsia="Times-Roman" w:hAnsiTheme="minorHAnsi" w:cstheme="minorHAnsi"/>
          <w:bCs/>
          <w:sz w:val="24"/>
          <w:szCs w:val="24"/>
        </w:rPr>
        <w:t>, transfert des Services des Impôts des Entreprises de Brioude et du Puy en Velay à Yssingeaux.</w:t>
      </w:r>
    </w:p>
    <w:p w:rsidR="00146290" w:rsidRDefault="001149A4">
      <w:pPr>
        <w:jc w:val="both"/>
        <w:rPr>
          <w:rFonts w:asciiTheme="minorHAnsi" w:eastAsia="Times-Roman" w:hAnsiTheme="minorHAnsi" w:cstheme="minorHAnsi"/>
          <w:bCs/>
          <w:sz w:val="24"/>
          <w:szCs w:val="24"/>
        </w:rPr>
      </w:pPr>
      <w:r w:rsidRPr="001149A4">
        <w:rPr>
          <w:rFonts w:asciiTheme="minorHAnsi" w:eastAsia="Times-Roman" w:hAnsiTheme="minorHAnsi" w:cstheme="minorHAnsi"/>
          <w:bCs/>
          <w:sz w:val="24"/>
          <w:szCs w:val="24"/>
        </w:rPr>
        <w:t>Ce n'est pas la mise en place de conseillers aux collectivités locales et d'accueils de proximité, style Maisons France Services, aux compétences multiples et la plupart du temps sans lien avec les missions de la DGFIP, qui vont pallier à l'absence de notre administration sur le département.</w:t>
      </w:r>
    </w:p>
    <w:p w:rsidR="001149A4" w:rsidRPr="001149A4" w:rsidRDefault="001149A4">
      <w:pPr>
        <w:jc w:val="both"/>
        <w:rPr>
          <w:rFonts w:asciiTheme="minorHAnsi" w:eastAsia="Times-Roman" w:hAnsiTheme="minorHAnsi" w:cstheme="minorHAnsi"/>
          <w:bCs/>
          <w:sz w:val="24"/>
          <w:szCs w:val="24"/>
        </w:rPr>
      </w:pPr>
      <w:r>
        <w:rPr>
          <w:rFonts w:asciiTheme="minorHAnsi" w:eastAsia="Times-Roman" w:hAnsiTheme="minorHAnsi" w:cstheme="minorHAnsi"/>
          <w:bCs/>
          <w:sz w:val="24"/>
          <w:szCs w:val="24"/>
        </w:rPr>
        <w:t>Rajoutons que depuis 2014, les services des Finances Publiques en Haute-Loire ont su</w:t>
      </w:r>
      <w:r w:rsidR="001C45F5">
        <w:rPr>
          <w:rFonts w:asciiTheme="minorHAnsi" w:eastAsia="Times-Roman" w:hAnsiTheme="minorHAnsi" w:cstheme="minorHAnsi"/>
          <w:bCs/>
          <w:sz w:val="24"/>
          <w:szCs w:val="24"/>
        </w:rPr>
        <w:t>bi la suppression de 63 emplois.</w:t>
      </w:r>
    </w:p>
    <w:p w:rsidR="00146290" w:rsidRPr="001149A4" w:rsidRDefault="00146290">
      <w:pPr>
        <w:jc w:val="both"/>
        <w:rPr>
          <w:rFonts w:asciiTheme="minorHAnsi" w:eastAsia="Times-Roman" w:hAnsiTheme="minorHAnsi" w:cstheme="minorHAnsi"/>
          <w:bCs/>
          <w:sz w:val="24"/>
          <w:szCs w:val="24"/>
        </w:rPr>
      </w:pPr>
    </w:p>
    <w:p w:rsidR="00146290" w:rsidRPr="001149A4" w:rsidRDefault="001149A4">
      <w:pPr>
        <w:autoSpaceDE w:val="0"/>
        <w:jc w:val="both"/>
        <w:rPr>
          <w:rFonts w:asciiTheme="minorHAnsi" w:eastAsia="Times-Roman" w:hAnsiTheme="minorHAnsi" w:cstheme="minorHAnsi"/>
          <w:bCs/>
          <w:sz w:val="24"/>
          <w:szCs w:val="24"/>
        </w:rPr>
      </w:pPr>
      <w:r w:rsidRPr="001149A4">
        <w:rPr>
          <w:rFonts w:asciiTheme="minorHAnsi" w:eastAsia="Times-Roman" w:hAnsiTheme="minorHAnsi" w:cstheme="minorHAnsi"/>
          <w:bCs/>
          <w:sz w:val="24"/>
          <w:szCs w:val="24"/>
        </w:rPr>
        <w:t>Le 4 février, la direction locale a reçu les représentants des personnels FO-DGFIP43 qui avaient sollicité une audience sur le sujet de la « </w:t>
      </w:r>
      <w:proofErr w:type="spellStart"/>
      <w:r w:rsidRPr="001149A4">
        <w:rPr>
          <w:rFonts w:asciiTheme="minorHAnsi" w:eastAsia="Times-Roman" w:hAnsiTheme="minorHAnsi" w:cstheme="minorHAnsi"/>
          <w:bCs/>
          <w:sz w:val="24"/>
          <w:szCs w:val="24"/>
        </w:rPr>
        <w:t>démétropolisation</w:t>
      </w:r>
      <w:proofErr w:type="spellEnd"/>
      <w:r w:rsidRPr="001149A4">
        <w:rPr>
          <w:rFonts w:asciiTheme="minorHAnsi" w:eastAsia="Times-Roman" w:hAnsiTheme="minorHAnsi" w:cstheme="minorHAnsi"/>
          <w:bCs/>
          <w:sz w:val="24"/>
          <w:szCs w:val="24"/>
        </w:rPr>
        <w:t> ».</w:t>
      </w:r>
    </w:p>
    <w:p w:rsidR="00146290" w:rsidRPr="001149A4" w:rsidRDefault="001149A4">
      <w:pPr>
        <w:autoSpaceDE w:val="0"/>
        <w:jc w:val="both"/>
        <w:rPr>
          <w:rFonts w:asciiTheme="minorHAnsi" w:eastAsia="Times-Roman" w:hAnsiTheme="minorHAnsi" w:cstheme="minorHAnsi"/>
          <w:bCs/>
          <w:sz w:val="24"/>
          <w:szCs w:val="24"/>
        </w:rPr>
      </w:pPr>
      <w:r w:rsidRPr="001149A4">
        <w:rPr>
          <w:rFonts w:asciiTheme="minorHAnsi" w:eastAsia="Times-Roman" w:hAnsiTheme="minorHAnsi" w:cstheme="minorHAnsi"/>
          <w:bCs/>
          <w:sz w:val="24"/>
          <w:szCs w:val="24"/>
        </w:rPr>
        <w:t>Parmi nos questions : combien de personnels des grandes métropoles seront volontaires pour venir « s'exiler » en province, quels services et quelles missions en relation directe avec le public seront concernés ?</w:t>
      </w:r>
    </w:p>
    <w:p w:rsidR="00146290" w:rsidRPr="001149A4" w:rsidRDefault="001149A4">
      <w:pPr>
        <w:autoSpaceDE w:val="0"/>
        <w:jc w:val="both"/>
        <w:rPr>
          <w:rFonts w:asciiTheme="minorHAnsi" w:eastAsia="Times-Roman" w:hAnsiTheme="minorHAnsi" w:cstheme="minorHAnsi"/>
          <w:bCs/>
          <w:sz w:val="24"/>
          <w:szCs w:val="24"/>
        </w:rPr>
      </w:pPr>
      <w:r w:rsidRPr="001149A4">
        <w:rPr>
          <w:rFonts w:asciiTheme="minorHAnsi" w:eastAsia="Times-Roman" w:hAnsiTheme="minorHAnsi" w:cstheme="minorHAnsi"/>
          <w:bCs/>
          <w:sz w:val="24"/>
          <w:szCs w:val="24"/>
        </w:rPr>
        <w:t>Nous n'avons eu aucune réponse satisfaisante. Ni le périmètre, ni le nombre d'emplois, ni le lieu d'implantation, ni le calendrier final ne sont définis à l'heure actuelle.</w:t>
      </w:r>
    </w:p>
    <w:p w:rsidR="00146290" w:rsidRPr="001149A4" w:rsidRDefault="001149A4">
      <w:pPr>
        <w:autoSpaceDE w:val="0"/>
        <w:jc w:val="both"/>
        <w:rPr>
          <w:rFonts w:asciiTheme="minorHAnsi" w:eastAsia="Times-Roman" w:hAnsiTheme="minorHAnsi" w:cstheme="minorHAnsi"/>
          <w:bCs/>
          <w:sz w:val="24"/>
          <w:szCs w:val="24"/>
        </w:rPr>
      </w:pPr>
      <w:r w:rsidRPr="001149A4">
        <w:rPr>
          <w:rFonts w:asciiTheme="minorHAnsi" w:eastAsia="Times-Roman" w:hAnsiTheme="minorHAnsi" w:cstheme="minorHAnsi"/>
          <w:bCs/>
          <w:sz w:val="24"/>
          <w:szCs w:val="24"/>
        </w:rPr>
        <w:t>Par contre, nous avons bien eu confirmation que les services délocalisés ne seraient pas des services d'accueil du public.</w:t>
      </w:r>
    </w:p>
    <w:p w:rsidR="00146290" w:rsidRPr="001149A4" w:rsidRDefault="001149A4">
      <w:pPr>
        <w:autoSpaceDE w:val="0"/>
        <w:jc w:val="both"/>
        <w:rPr>
          <w:rFonts w:asciiTheme="minorHAnsi" w:eastAsia="Times-Roman" w:hAnsiTheme="minorHAnsi" w:cstheme="minorHAnsi"/>
          <w:bCs/>
          <w:sz w:val="24"/>
          <w:szCs w:val="24"/>
        </w:rPr>
      </w:pPr>
      <w:r w:rsidRPr="001149A4">
        <w:rPr>
          <w:rFonts w:asciiTheme="minorHAnsi" w:eastAsia="Times-Roman" w:hAnsiTheme="minorHAnsi" w:cstheme="minorHAnsi"/>
          <w:bCs/>
          <w:sz w:val="24"/>
          <w:szCs w:val="24"/>
        </w:rPr>
        <w:t>Les annonces sont de toute évidence prématurées et loin des besoins de la population tels qu'ils se sont exprimés ces derniers mois.</w:t>
      </w:r>
    </w:p>
    <w:p w:rsidR="00146290" w:rsidRPr="001149A4" w:rsidRDefault="00146290">
      <w:pPr>
        <w:autoSpaceDE w:val="0"/>
        <w:jc w:val="both"/>
        <w:rPr>
          <w:rFonts w:asciiTheme="minorHAnsi" w:eastAsia="Times-Roman" w:hAnsiTheme="minorHAnsi" w:cstheme="minorHAnsi"/>
          <w:bCs/>
          <w:sz w:val="24"/>
          <w:szCs w:val="24"/>
        </w:rPr>
      </w:pPr>
    </w:p>
    <w:p w:rsidR="00146290" w:rsidRPr="001149A4" w:rsidRDefault="001149A4">
      <w:pPr>
        <w:autoSpaceDE w:val="0"/>
        <w:jc w:val="both"/>
        <w:rPr>
          <w:rFonts w:asciiTheme="minorHAnsi" w:eastAsia="Arial-ItalicMT" w:hAnsiTheme="minorHAnsi" w:cstheme="minorHAnsi"/>
          <w:sz w:val="24"/>
          <w:szCs w:val="24"/>
        </w:rPr>
      </w:pPr>
      <w:r w:rsidRPr="001149A4">
        <w:rPr>
          <w:rFonts w:asciiTheme="minorHAnsi" w:eastAsia="Times-Roman" w:hAnsiTheme="minorHAnsi" w:cstheme="minorHAnsi"/>
          <w:bCs/>
          <w:color w:val="000000"/>
          <w:sz w:val="24"/>
          <w:szCs w:val="24"/>
        </w:rPr>
        <w:t xml:space="preserve">La section </w:t>
      </w:r>
      <w:r w:rsidRPr="001149A4">
        <w:rPr>
          <w:rFonts w:asciiTheme="minorHAnsi" w:eastAsia="Times-Roman" w:hAnsiTheme="minorHAnsi" w:cstheme="minorHAnsi"/>
          <w:bCs/>
          <w:color w:val="FF3333"/>
          <w:sz w:val="24"/>
          <w:szCs w:val="24"/>
        </w:rPr>
        <w:t>FO</w:t>
      </w:r>
      <w:r w:rsidRPr="001149A4">
        <w:rPr>
          <w:rFonts w:asciiTheme="minorHAnsi" w:eastAsia="Times-Roman" w:hAnsiTheme="minorHAnsi" w:cstheme="minorHAnsi"/>
          <w:bCs/>
          <w:sz w:val="24"/>
          <w:szCs w:val="24"/>
        </w:rPr>
        <w:t>-DGFIP 43 dénonce cette manipulation médiatique et électoraliste à la veille des municipales, qui tend à faire croire que nos concitoyens auront dès 2021 plus de services publics !</w:t>
      </w:r>
    </w:p>
    <w:p w:rsidR="00146290" w:rsidRDefault="001149A4">
      <w:pPr>
        <w:jc w:val="both"/>
        <w:rPr>
          <w:rFonts w:asciiTheme="minorHAnsi" w:eastAsia="Times-Roman" w:hAnsiTheme="minorHAnsi" w:cstheme="minorHAnsi"/>
          <w:bCs/>
          <w:sz w:val="24"/>
          <w:szCs w:val="24"/>
        </w:rPr>
      </w:pPr>
      <w:r w:rsidRPr="001149A4">
        <w:rPr>
          <w:rFonts w:asciiTheme="minorHAnsi" w:eastAsia="Times-Roman" w:hAnsiTheme="minorHAnsi" w:cstheme="minorHAnsi"/>
          <w:bCs/>
          <w:sz w:val="24"/>
          <w:szCs w:val="24"/>
        </w:rPr>
        <w:t>La section FO-DGFIP n'abandonnera donc pas son action syndicale pour le maintien de tous les emplois et de toutes les implantations des finances publiques dans le dép</w:t>
      </w:r>
      <w:r>
        <w:rPr>
          <w:rFonts w:asciiTheme="minorHAnsi" w:eastAsia="Times-Roman" w:hAnsiTheme="minorHAnsi" w:cstheme="minorHAnsi"/>
          <w:bCs/>
          <w:sz w:val="24"/>
          <w:szCs w:val="24"/>
        </w:rPr>
        <w:t>artement qui restent les garant</w:t>
      </w:r>
      <w:r w:rsidRPr="001149A4">
        <w:rPr>
          <w:rFonts w:asciiTheme="minorHAnsi" w:eastAsia="Times-Roman" w:hAnsiTheme="minorHAnsi" w:cstheme="minorHAnsi"/>
          <w:bCs/>
          <w:sz w:val="24"/>
          <w:szCs w:val="24"/>
        </w:rPr>
        <w:t>s du meilleur service aux contribuables et aux collectivités</w:t>
      </w:r>
      <w:r>
        <w:rPr>
          <w:rFonts w:asciiTheme="minorHAnsi" w:eastAsia="Times-Roman" w:hAnsiTheme="minorHAnsi" w:cstheme="minorHAnsi"/>
          <w:bCs/>
          <w:sz w:val="24"/>
          <w:szCs w:val="24"/>
        </w:rPr>
        <w:t>.</w:t>
      </w:r>
    </w:p>
    <w:p w:rsidR="001C45F5" w:rsidRDefault="001C45F5">
      <w:pPr>
        <w:jc w:val="both"/>
        <w:rPr>
          <w:rFonts w:asciiTheme="minorHAnsi" w:eastAsia="Times-Roman" w:hAnsiTheme="minorHAnsi" w:cstheme="minorHAnsi"/>
          <w:bCs/>
          <w:sz w:val="24"/>
          <w:szCs w:val="24"/>
        </w:rPr>
      </w:pPr>
    </w:p>
    <w:p w:rsidR="001C45F5" w:rsidRPr="001149A4" w:rsidRDefault="001C45F5">
      <w:pPr>
        <w:jc w:val="both"/>
        <w:rPr>
          <w:rFonts w:asciiTheme="minorHAnsi" w:eastAsia="Times-Roman" w:hAnsiTheme="minorHAnsi" w:cstheme="minorHAnsi"/>
          <w:bCs/>
          <w:sz w:val="24"/>
          <w:szCs w:val="24"/>
        </w:rPr>
      </w:pPr>
      <w:r w:rsidRPr="001C45F5">
        <w:rPr>
          <w:rFonts w:asciiTheme="minorHAnsi" w:eastAsia="Times-Roman" w:hAnsiTheme="minorHAnsi" w:cstheme="minorHAnsi"/>
          <w:b/>
          <w:bCs/>
          <w:sz w:val="24"/>
          <w:szCs w:val="24"/>
        </w:rPr>
        <w:t>CONTACT :</w:t>
      </w:r>
      <w:r>
        <w:rPr>
          <w:rFonts w:asciiTheme="minorHAnsi" w:eastAsia="Times-Roman" w:hAnsiTheme="minorHAnsi" w:cstheme="minorHAnsi"/>
          <w:bCs/>
          <w:sz w:val="24"/>
          <w:szCs w:val="24"/>
        </w:rPr>
        <w:t xml:space="preserve"> Jocelyne Limagne 06 35 02 11 05</w:t>
      </w:r>
    </w:p>
    <w:sectPr w:rsidR="001C45F5" w:rsidRPr="001149A4" w:rsidSect="00146290">
      <w:pgSz w:w="11906" w:h="16838"/>
      <w:pgMar w:top="709" w:right="991" w:bottom="709" w:left="709"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sig w:usb0="00000000" w:usb1="00000000" w:usb2="00000000" w:usb3="00000000" w:csb0="00000000" w:csb1="00000000"/>
  </w:font>
  <w:font w:name="Arial-ItalicM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3CE9"/>
    <w:multiLevelType w:val="multilevel"/>
    <w:tmpl w:val="E90AC6CC"/>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46290"/>
    <w:rsid w:val="00062875"/>
    <w:rsid w:val="001149A4"/>
    <w:rsid w:val="00146290"/>
    <w:rsid w:val="001C45F5"/>
    <w:rsid w:val="007E4E19"/>
    <w:rsid w:val="00C54723"/>
    <w:rsid w:val="00CC67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4"/>
        <w:szCs w:val="24"/>
        <w:lang w:val="fr-F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90"/>
    <w:pPr>
      <w:keepNext/>
      <w:shd w:val="clear" w:color="auto" w:fill="FFFFFF"/>
      <w:suppressAutoHyphens/>
    </w:pPr>
    <w:rPr>
      <w:rFonts w:eastAsia="Times New Roman" w:cs="Times New Roman"/>
      <w:sz w:val="20"/>
      <w:szCs w:val="20"/>
      <w:lang w:bidi="ar-SA"/>
    </w:rPr>
  </w:style>
  <w:style w:type="paragraph" w:styleId="Titre1">
    <w:name w:val="heading 1"/>
    <w:basedOn w:val="Normal"/>
    <w:next w:val="Normal"/>
    <w:rsid w:val="00146290"/>
    <w:pPr>
      <w:numPr>
        <w:numId w:val="1"/>
      </w:numPr>
      <w:jc w:val="center"/>
      <w:outlineLvl w:val="0"/>
    </w:pPr>
    <w:rPr>
      <w:rFonts w:ascii="Arial" w:hAnsi="Arial" w:cs="Arial"/>
      <w:sz w:val="24"/>
    </w:rPr>
  </w:style>
  <w:style w:type="paragraph" w:styleId="Titre2">
    <w:name w:val="heading 2"/>
    <w:basedOn w:val="Normal"/>
    <w:next w:val="Normal"/>
    <w:rsid w:val="00146290"/>
    <w:pPr>
      <w:numPr>
        <w:ilvl w:val="1"/>
        <w:numId w:val="1"/>
      </w:numPr>
      <w:outlineLvl w:val="1"/>
    </w:pPr>
    <w:rPr>
      <w:rFonts w:ascii="Arial" w:hAnsi="Arial" w:cs="Arial"/>
      <w:b/>
      <w:color w:val="000000"/>
    </w:rPr>
  </w:style>
  <w:style w:type="paragraph" w:styleId="Titre3">
    <w:name w:val="heading 3"/>
    <w:basedOn w:val="Normal"/>
    <w:next w:val="Normal"/>
    <w:rsid w:val="00146290"/>
    <w:pPr>
      <w:numPr>
        <w:ilvl w:val="2"/>
        <w:numId w:val="1"/>
      </w:numPr>
      <w:jc w:val="center"/>
      <w:outlineLvl w:val="2"/>
    </w:pPr>
    <w:rPr>
      <w:rFonts w:ascii="Arial" w:hAnsi="Arial" w:cs="Arial"/>
      <w:b/>
      <w:color w:val="000000"/>
    </w:rPr>
  </w:style>
  <w:style w:type="paragraph" w:styleId="Titre4">
    <w:name w:val="heading 4"/>
    <w:basedOn w:val="Normal"/>
    <w:next w:val="Normal"/>
    <w:rsid w:val="00146290"/>
    <w:pPr>
      <w:numPr>
        <w:ilvl w:val="3"/>
        <w:numId w:val="1"/>
      </w:numPr>
      <w:jc w:val="both"/>
      <w:outlineLvl w:val="3"/>
    </w:pPr>
    <w:rPr>
      <w:rFonts w:ascii="Arial" w:hAnsi="Arial" w:cs="Arial"/>
      <w:sz w:val="24"/>
    </w:rPr>
  </w:style>
  <w:style w:type="paragraph" w:styleId="Titre5">
    <w:name w:val="heading 5"/>
    <w:basedOn w:val="Normal"/>
    <w:next w:val="Normal"/>
    <w:rsid w:val="00146290"/>
    <w:pPr>
      <w:numPr>
        <w:ilvl w:val="4"/>
        <w:numId w:val="1"/>
      </w:numPr>
      <w:overflowPunct w:val="0"/>
      <w:autoSpaceDE w:val="0"/>
      <w:jc w:val="both"/>
      <w:outlineLvl w:val="4"/>
    </w:pPr>
    <w:rPr>
      <w:rFonts w:ascii="Arial" w:hAnsi="Arial" w:cs="Arial"/>
      <w:b/>
      <w:i/>
      <w:sz w:val="28"/>
      <w:u w:val="single"/>
    </w:rPr>
  </w:style>
  <w:style w:type="paragraph" w:styleId="Titre6">
    <w:name w:val="heading 6"/>
    <w:basedOn w:val="Normal"/>
    <w:next w:val="Normal"/>
    <w:rsid w:val="00146290"/>
    <w:pPr>
      <w:numPr>
        <w:ilvl w:val="5"/>
        <w:numId w:val="1"/>
      </w:numPr>
      <w:outlineLvl w:val="5"/>
    </w:pPr>
    <w:rPr>
      <w:rFonts w:ascii="Arial" w:hAnsi="Arial" w:cs="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qFormat/>
    <w:rsid w:val="00146290"/>
  </w:style>
  <w:style w:type="character" w:customStyle="1" w:styleId="WW8Num1z1">
    <w:name w:val="WW8Num1z1"/>
    <w:qFormat/>
    <w:rsid w:val="00146290"/>
    <w:rPr>
      <w:rFonts w:ascii="Courier New" w:hAnsi="Courier New" w:cs="Courier New"/>
    </w:rPr>
  </w:style>
  <w:style w:type="character" w:customStyle="1" w:styleId="WW8Num1z2">
    <w:name w:val="WW8Num1z2"/>
    <w:qFormat/>
    <w:rsid w:val="00146290"/>
    <w:rPr>
      <w:rFonts w:ascii="Wingdings" w:hAnsi="Wingdings" w:cs="Wingdings"/>
    </w:rPr>
  </w:style>
  <w:style w:type="character" w:customStyle="1" w:styleId="WW8Num1z3">
    <w:name w:val="WW8Num1z3"/>
    <w:qFormat/>
    <w:rsid w:val="00146290"/>
    <w:rPr>
      <w:rFonts w:ascii="Symbol" w:hAnsi="Symbol" w:cs="Symbol"/>
    </w:rPr>
  </w:style>
  <w:style w:type="character" w:customStyle="1" w:styleId="WW8Num2z0">
    <w:name w:val="WW8Num2z0"/>
    <w:qFormat/>
    <w:rsid w:val="00146290"/>
    <w:rPr>
      <w:rFonts w:ascii="Times New Roman" w:hAnsi="Times New Roman" w:cs="Times New Roman"/>
    </w:rPr>
  </w:style>
  <w:style w:type="character" w:customStyle="1" w:styleId="WW8Num3z0">
    <w:name w:val="WW8Num3z0"/>
    <w:qFormat/>
    <w:rsid w:val="00146290"/>
    <w:rPr>
      <w:rFonts w:ascii="Times New Roman" w:hAnsi="Times New Roman" w:cs="Times New Roman"/>
    </w:rPr>
  </w:style>
  <w:style w:type="character" w:customStyle="1" w:styleId="WW8Num4z0">
    <w:name w:val="WW8Num4z0"/>
    <w:qFormat/>
    <w:rsid w:val="00146290"/>
    <w:rPr>
      <w:rFonts w:ascii="Arial" w:eastAsia="Times New Roman" w:hAnsi="Arial" w:cs="Arial"/>
    </w:rPr>
  </w:style>
  <w:style w:type="character" w:customStyle="1" w:styleId="WW8Num4z1">
    <w:name w:val="WW8Num4z1"/>
    <w:qFormat/>
    <w:rsid w:val="00146290"/>
    <w:rPr>
      <w:rFonts w:ascii="Courier New" w:hAnsi="Courier New" w:cs="Courier New"/>
    </w:rPr>
  </w:style>
  <w:style w:type="character" w:customStyle="1" w:styleId="WW8Num4z2">
    <w:name w:val="WW8Num4z2"/>
    <w:qFormat/>
    <w:rsid w:val="00146290"/>
    <w:rPr>
      <w:rFonts w:ascii="Wingdings" w:hAnsi="Wingdings" w:cs="Wingdings"/>
    </w:rPr>
  </w:style>
  <w:style w:type="character" w:customStyle="1" w:styleId="WW8Num4z3">
    <w:name w:val="WW8Num4z3"/>
    <w:qFormat/>
    <w:rsid w:val="00146290"/>
    <w:rPr>
      <w:rFonts w:ascii="Symbol" w:hAnsi="Symbol" w:cs="Symbol"/>
    </w:rPr>
  </w:style>
  <w:style w:type="character" w:customStyle="1" w:styleId="WW8Num5z0">
    <w:name w:val="WW8Num5z0"/>
    <w:qFormat/>
    <w:rsid w:val="00146290"/>
    <w:rPr>
      <w:rFonts w:ascii="Times New Roman" w:hAnsi="Times New Roman" w:cs="Times New Roman"/>
    </w:rPr>
  </w:style>
  <w:style w:type="character" w:customStyle="1" w:styleId="WW8Num6z0">
    <w:name w:val="WW8Num6z0"/>
    <w:qFormat/>
    <w:rsid w:val="00146290"/>
    <w:rPr>
      <w:rFonts w:ascii="Cambria" w:eastAsia="Cambria" w:hAnsi="Cambria" w:cs="Times New Roman"/>
    </w:rPr>
  </w:style>
  <w:style w:type="character" w:customStyle="1" w:styleId="WW8Num6z1">
    <w:name w:val="WW8Num6z1"/>
    <w:qFormat/>
    <w:rsid w:val="00146290"/>
    <w:rPr>
      <w:rFonts w:ascii="Courier New" w:hAnsi="Courier New" w:cs="Courier New"/>
    </w:rPr>
  </w:style>
  <w:style w:type="character" w:customStyle="1" w:styleId="WW8Num6z2">
    <w:name w:val="WW8Num6z2"/>
    <w:qFormat/>
    <w:rsid w:val="00146290"/>
    <w:rPr>
      <w:rFonts w:ascii="Wingdings" w:hAnsi="Wingdings" w:cs="Wingdings"/>
    </w:rPr>
  </w:style>
  <w:style w:type="character" w:customStyle="1" w:styleId="WW8Num6z3">
    <w:name w:val="WW8Num6z3"/>
    <w:qFormat/>
    <w:rsid w:val="00146290"/>
    <w:rPr>
      <w:rFonts w:ascii="Symbol" w:hAnsi="Symbol" w:cs="Symbol"/>
    </w:rPr>
  </w:style>
  <w:style w:type="character" w:customStyle="1" w:styleId="WW8Num7z0">
    <w:name w:val="WW8Num7z0"/>
    <w:qFormat/>
    <w:rsid w:val="00146290"/>
    <w:rPr>
      <w:rFonts w:ascii="Times New Roman" w:hAnsi="Times New Roman" w:cs="Times New Roman"/>
    </w:rPr>
  </w:style>
  <w:style w:type="character" w:customStyle="1" w:styleId="WW8Num8z0">
    <w:name w:val="WW8Num8z0"/>
    <w:qFormat/>
    <w:rsid w:val="00146290"/>
    <w:rPr>
      <w:rFonts w:ascii="Arial" w:eastAsia="Times New Roman" w:hAnsi="Arial" w:cs="Arial"/>
    </w:rPr>
  </w:style>
  <w:style w:type="character" w:customStyle="1" w:styleId="WW8Num8z1">
    <w:name w:val="WW8Num8z1"/>
    <w:qFormat/>
    <w:rsid w:val="00146290"/>
    <w:rPr>
      <w:rFonts w:ascii="Courier New" w:hAnsi="Courier New" w:cs="Courier New"/>
    </w:rPr>
  </w:style>
  <w:style w:type="character" w:customStyle="1" w:styleId="WW8Num8z2">
    <w:name w:val="WW8Num8z2"/>
    <w:qFormat/>
    <w:rsid w:val="00146290"/>
    <w:rPr>
      <w:rFonts w:ascii="Wingdings" w:hAnsi="Wingdings" w:cs="Wingdings"/>
    </w:rPr>
  </w:style>
  <w:style w:type="character" w:customStyle="1" w:styleId="WW8Num8z3">
    <w:name w:val="WW8Num8z3"/>
    <w:qFormat/>
    <w:rsid w:val="00146290"/>
    <w:rPr>
      <w:rFonts w:ascii="Symbol" w:hAnsi="Symbol" w:cs="Symbol"/>
    </w:rPr>
  </w:style>
  <w:style w:type="character" w:customStyle="1" w:styleId="WW8Num9z0">
    <w:name w:val="WW8Num9z0"/>
    <w:qFormat/>
    <w:rsid w:val="00146290"/>
    <w:rPr>
      <w:rFonts w:ascii="Arial" w:eastAsia="Arial Unicode MS" w:hAnsi="Arial" w:cs="Arial"/>
    </w:rPr>
  </w:style>
  <w:style w:type="character" w:customStyle="1" w:styleId="WW8Num9z1">
    <w:name w:val="WW8Num9z1"/>
    <w:qFormat/>
    <w:rsid w:val="00146290"/>
    <w:rPr>
      <w:rFonts w:ascii="Courier New" w:hAnsi="Courier New" w:cs="Courier New"/>
    </w:rPr>
  </w:style>
  <w:style w:type="character" w:customStyle="1" w:styleId="WW8Num9z2">
    <w:name w:val="WW8Num9z2"/>
    <w:qFormat/>
    <w:rsid w:val="00146290"/>
    <w:rPr>
      <w:rFonts w:ascii="Wingdings" w:hAnsi="Wingdings" w:cs="Wingdings"/>
    </w:rPr>
  </w:style>
  <w:style w:type="character" w:customStyle="1" w:styleId="WW8Num9z3">
    <w:name w:val="WW8Num9z3"/>
    <w:qFormat/>
    <w:rsid w:val="00146290"/>
    <w:rPr>
      <w:rFonts w:ascii="Symbol" w:hAnsi="Symbol" w:cs="Symbol"/>
    </w:rPr>
  </w:style>
  <w:style w:type="character" w:customStyle="1" w:styleId="WW-Policepardfaut">
    <w:name w:val="WW-Police par défaut"/>
    <w:qFormat/>
    <w:rsid w:val="00146290"/>
  </w:style>
  <w:style w:type="character" w:customStyle="1" w:styleId="LienInternet">
    <w:name w:val="Lien Internet"/>
    <w:basedOn w:val="WW-Policepardfaut"/>
    <w:rsid w:val="00146290"/>
    <w:rPr>
      <w:color w:val="0000FF"/>
      <w:u w:val="single"/>
    </w:rPr>
  </w:style>
  <w:style w:type="character" w:customStyle="1" w:styleId="LienInternetvisit">
    <w:name w:val="Lien Internet visité"/>
    <w:basedOn w:val="WW-Policepardfaut"/>
    <w:rsid w:val="00146290"/>
    <w:rPr>
      <w:color w:val="800080"/>
      <w:u w:val="single"/>
    </w:rPr>
  </w:style>
  <w:style w:type="character" w:customStyle="1" w:styleId="Puces">
    <w:name w:val="Puces"/>
    <w:qFormat/>
    <w:rsid w:val="00146290"/>
    <w:rPr>
      <w:rFonts w:ascii="OpenSymbol" w:eastAsia="OpenSymbol" w:hAnsi="OpenSymbol" w:cs="OpenSymbol"/>
    </w:rPr>
  </w:style>
  <w:style w:type="paragraph" w:customStyle="1" w:styleId="LO-Normal">
    <w:name w:val="LO-Normal"/>
    <w:qFormat/>
    <w:rsid w:val="00146290"/>
    <w:pPr>
      <w:keepNext/>
      <w:widowControl w:val="0"/>
      <w:shd w:val="clear" w:color="auto" w:fill="FFFFFF"/>
      <w:suppressAutoHyphens/>
    </w:pPr>
  </w:style>
  <w:style w:type="paragraph" w:styleId="Titre">
    <w:name w:val="Title"/>
    <w:basedOn w:val="Normal"/>
    <w:next w:val="Corpsdetexte"/>
    <w:qFormat/>
    <w:rsid w:val="00146290"/>
    <w:pPr>
      <w:overflowPunct w:val="0"/>
      <w:autoSpaceDE w:val="0"/>
      <w:ind w:left="2835" w:firstLine="705"/>
      <w:jc w:val="center"/>
    </w:pPr>
    <w:rPr>
      <w:rFonts w:ascii="Arial" w:hAnsi="Arial" w:cs="Arial"/>
      <w:b/>
      <w:i/>
      <w:color w:val="FF0000"/>
      <w:sz w:val="24"/>
      <w:szCs w:val="26"/>
    </w:rPr>
  </w:style>
  <w:style w:type="paragraph" w:styleId="Corpsdetexte">
    <w:name w:val="Body Text"/>
    <w:basedOn w:val="Normal"/>
    <w:rsid w:val="00146290"/>
    <w:pPr>
      <w:jc w:val="both"/>
    </w:pPr>
    <w:rPr>
      <w:rFonts w:ascii="Arial" w:hAnsi="Arial" w:cs="Arial"/>
      <w:sz w:val="24"/>
    </w:rPr>
  </w:style>
  <w:style w:type="paragraph" w:styleId="Liste">
    <w:name w:val="List"/>
    <w:basedOn w:val="Corpsdetexte"/>
    <w:rsid w:val="00146290"/>
    <w:rPr>
      <w:rFonts w:cs="Mangal"/>
    </w:rPr>
  </w:style>
  <w:style w:type="paragraph" w:styleId="Lgende">
    <w:name w:val="caption"/>
    <w:basedOn w:val="Normal"/>
    <w:rsid w:val="00146290"/>
    <w:pPr>
      <w:suppressLineNumbers/>
      <w:spacing w:before="120" w:after="120"/>
    </w:pPr>
    <w:rPr>
      <w:rFonts w:cs="Mangal"/>
      <w:i/>
      <w:iCs/>
      <w:sz w:val="24"/>
      <w:szCs w:val="24"/>
    </w:rPr>
  </w:style>
  <w:style w:type="paragraph" w:customStyle="1" w:styleId="Index">
    <w:name w:val="Index"/>
    <w:basedOn w:val="Normal"/>
    <w:qFormat/>
    <w:rsid w:val="00146290"/>
    <w:pPr>
      <w:suppressLineNumbers/>
    </w:pPr>
    <w:rPr>
      <w:rFonts w:cs="Mangal"/>
    </w:rPr>
  </w:style>
  <w:style w:type="paragraph" w:customStyle="1" w:styleId="Retraitdecorpsdetexte">
    <w:name w:val="Retrait de corps de texte"/>
    <w:basedOn w:val="Normal"/>
    <w:rsid w:val="00146290"/>
    <w:pPr>
      <w:ind w:left="5670"/>
      <w:jc w:val="both"/>
    </w:pPr>
    <w:rPr>
      <w:rFonts w:ascii="Arial" w:hAnsi="Arial" w:cs="Arial"/>
      <w:sz w:val="24"/>
    </w:rPr>
  </w:style>
  <w:style w:type="paragraph" w:styleId="Retraitcorpsdetexte2">
    <w:name w:val="Body Text Indent 2"/>
    <w:basedOn w:val="Normal"/>
    <w:qFormat/>
    <w:rsid w:val="00146290"/>
    <w:pPr>
      <w:ind w:left="5812"/>
    </w:pPr>
    <w:rPr>
      <w:rFonts w:ascii="Arial" w:hAnsi="Arial" w:cs="Arial"/>
      <w:sz w:val="24"/>
    </w:rPr>
  </w:style>
  <w:style w:type="paragraph" w:styleId="Textedebulles">
    <w:name w:val="Balloon Text"/>
    <w:basedOn w:val="Normal"/>
    <w:qFormat/>
    <w:rsid w:val="00146290"/>
    <w:rPr>
      <w:rFonts w:ascii="Tahoma" w:hAnsi="Tahoma" w:cs="Tahoma"/>
      <w:sz w:val="16"/>
      <w:szCs w:val="16"/>
    </w:rPr>
  </w:style>
  <w:style w:type="paragraph" w:styleId="Corpsdetexte2">
    <w:name w:val="Body Text 2"/>
    <w:basedOn w:val="Normal"/>
    <w:qFormat/>
    <w:rsid w:val="00146290"/>
    <w:rPr>
      <w:rFonts w:ascii="Arial" w:hAnsi="Arial" w:cs="Arial"/>
      <w:sz w:val="24"/>
    </w:rPr>
  </w:style>
  <w:style w:type="paragraph" w:styleId="Corpsdetexte3">
    <w:name w:val="Body Text 3"/>
    <w:basedOn w:val="Normal"/>
    <w:qFormat/>
    <w:rsid w:val="00146290"/>
    <w:rPr>
      <w:rFonts w:ascii="Arial" w:hAnsi="Arial" w:cs="Arial"/>
      <w:i/>
      <w:sz w:val="24"/>
    </w:rPr>
  </w:style>
  <w:style w:type="paragraph" w:customStyle="1" w:styleId="Contenudecadre">
    <w:name w:val="Contenu de cadre"/>
    <w:basedOn w:val="Corpsdetexte"/>
    <w:qFormat/>
    <w:rsid w:val="00146290"/>
  </w:style>
  <w:style w:type="numbering" w:customStyle="1" w:styleId="WW8Num1">
    <w:name w:val="WW8Num1"/>
    <w:rsid w:val="0014629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Syndicat National</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Syndicat National</dc:title>
  <dc:creator>didier</dc:creator>
  <cp:lastModifiedBy>admin</cp:lastModifiedBy>
  <cp:revision>2</cp:revision>
  <cp:lastPrinted>2020-02-05T11:44:00Z</cp:lastPrinted>
  <dcterms:created xsi:type="dcterms:W3CDTF">2020-02-05T14:31:00Z</dcterms:created>
  <dcterms:modified xsi:type="dcterms:W3CDTF">2020-02-05T14:31:00Z</dcterms:modified>
  <dc:language>fr-FR</dc:language>
</cp:coreProperties>
</file>