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51" w:rsidRPr="00255C35" w:rsidRDefault="00DF39C6" w:rsidP="0086430C">
      <w:pPr>
        <w:spacing w:before="240" w:line="288" w:lineRule="auto"/>
        <w:jc w:val="center"/>
        <w:rPr>
          <w:rFonts w:ascii="Ebrima" w:hAnsi="Ebrima" w:cs="Arial"/>
          <w:smallCaps/>
          <w:sz w:val="28"/>
          <w:szCs w:val="28"/>
          <w:u w:val="single"/>
        </w:rPr>
      </w:pPr>
      <w:r w:rsidRPr="00255C35">
        <w:rPr>
          <w:rFonts w:ascii="Ebrima" w:hAnsi="Ebrima" w:cs="Arial"/>
          <w:smallCaps/>
          <w:sz w:val="28"/>
          <w:szCs w:val="28"/>
          <w:u w:val="single"/>
        </w:rPr>
        <w:t xml:space="preserve">Communique </w:t>
      </w:r>
    </w:p>
    <w:p w:rsidR="0091176B" w:rsidRPr="00255C35" w:rsidRDefault="00145CBA" w:rsidP="00487017">
      <w:pPr>
        <w:spacing w:before="240" w:line="288" w:lineRule="auto"/>
        <w:jc w:val="center"/>
        <w:rPr>
          <w:rFonts w:ascii="Ebrima" w:hAnsi="Ebrima" w:cs="Arial"/>
          <w:b/>
          <w:i/>
          <w:smallCaps/>
          <w:sz w:val="34"/>
          <w:szCs w:val="34"/>
        </w:rPr>
      </w:pPr>
      <w:r w:rsidRPr="00255C35">
        <w:rPr>
          <w:rFonts w:ascii="Ebrima" w:hAnsi="Ebrima" w:cs="Arial"/>
          <w:b/>
          <w:i/>
          <w:smallCaps/>
          <w:sz w:val="34"/>
          <w:szCs w:val="34"/>
        </w:rPr>
        <w:t>Prélèvement à la source</w:t>
      </w:r>
      <w:r w:rsidR="00CE2176" w:rsidRPr="00255C35">
        <w:rPr>
          <w:rFonts w:ascii="Ebrima" w:hAnsi="Ebrima" w:cs="Arial"/>
          <w:b/>
          <w:i/>
          <w:smallCaps/>
          <w:sz w:val="34"/>
          <w:szCs w:val="34"/>
        </w:rPr>
        <w:t> : toujours se méfier de l’eau qui dort</w:t>
      </w:r>
    </w:p>
    <w:p w:rsidR="009B0538" w:rsidRPr="00FE0C63" w:rsidRDefault="00A627F7" w:rsidP="00A627F7">
      <w:pPr>
        <w:spacing w:before="240" w:line="288" w:lineRule="auto"/>
        <w:ind w:firstLine="708"/>
        <w:jc w:val="both"/>
        <w:rPr>
          <w:rFonts w:ascii="Ebrima" w:hAnsi="Ebrima" w:cs="Arial"/>
          <w:sz w:val="22"/>
          <w:szCs w:val="22"/>
        </w:rPr>
      </w:pPr>
      <w:r w:rsidRPr="00FE0C63">
        <w:rPr>
          <w:rFonts w:ascii="Ebrima" w:hAnsi="Ebrima" w:cs="Arial"/>
          <w:sz w:val="22"/>
          <w:szCs w:val="22"/>
        </w:rPr>
        <w:t>À</w:t>
      </w:r>
      <w:r w:rsidR="004A031F" w:rsidRPr="00FE0C63">
        <w:rPr>
          <w:rFonts w:ascii="Ebrima" w:hAnsi="Ebrima" w:cs="Arial"/>
          <w:sz w:val="22"/>
          <w:szCs w:val="22"/>
        </w:rPr>
        <w:t xml:space="preserve"> nouveau</w:t>
      </w:r>
      <w:r w:rsidR="00294418" w:rsidRPr="00FE0C63">
        <w:rPr>
          <w:rFonts w:ascii="Ebrima" w:hAnsi="Ebrima" w:cs="Arial"/>
          <w:sz w:val="22"/>
          <w:szCs w:val="22"/>
        </w:rPr>
        <w:t xml:space="preserve"> sans concerter</w:t>
      </w:r>
      <w:r w:rsidR="004A031F" w:rsidRPr="00FE0C63">
        <w:rPr>
          <w:rFonts w:ascii="Ebrima" w:hAnsi="Ebrima" w:cs="Arial"/>
          <w:sz w:val="22"/>
          <w:szCs w:val="22"/>
        </w:rPr>
        <w:t>, l</w:t>
      </w:r>
      <w:r w:rsidR="0064795B" w:rsidRPr="00FE0C63">
        <w:rPr>
          <w:rFonts w:ascii="Ebrima" w:hAnsi="Ebrima" w:cs="Arial"/>
          <w:sz w:val="22"/>
          <w:szCs w:val="22"/>
        </w:rPr>
        <w:t>’</w:t>
      </w:r>
      <w:r w:rsidR="00CE2176" w:rsidRPr="00FE0C63">
        <w:rPr>
          <w:rFonts w:ascii="Ebrima" w:hAnsi="Ebrima" w:cs="Arial"/>
          <w:sz w:val="22"/>
          <w:szCs w:val="22"/>
        </w:rPr>
        <w:t>objectif</w:t>
      </w:r>
      <w:r w:rsidR="0064795B" w:rsidRPr="00FE0C63">
        <w:rPr>
          <w:rFonts w:ascii="Ebrima" w:hAnsi="Ebrima" w:cs="Arial"/>
          <w:sz w:val="22"/>
          <w:szCs w:val="22"/>
        </w:rPr>
        <w:t xml:space="preserve"> affiché du gouvernement vise à transformer le recouvrement de l’impôt sur le revenu</w:t>
      </w:r>
      <w:r w:rsidR="009B0538" w:rsidRPr="00FE0C63">
        <w:rPr>
          <w:rFonts w:ascii="Ebrima" w:hAnsi="Ebrima" w:cs="Arial"/>
          <w:sz w:val="22"/>
          <w:szCs w:val="22"/>
        </w:rPr>
        <w:t xml:space="preserve"> en obligeant à l’acquitter dès la perception des </w:t>
      </w:r>
      <w:r w:rsidR="00CE2176" w:rsidRPr="00FE0C63">
        <w:rPr>
          <w:rFonts w:ascii="Ebrima" w:hAnsi="Ebrima" w:cs="Arial"/>
          <w:sz w:val="22"/>
          <w:szCs w:val="22"/>
        </w:rPr>
        <w:t>salaires</w:t>
      </w:r>
      <w:r w:rsidR="009B0538" w:rsidRPr="00FE0C63">
        <w:rPr>
          <w:rFonts w:ascii="Ebrima" w:hAnsi="Ebrima" w:cs="Arial"/>
          <w:sz w:val="22"/>
          <w:szCs w:val="22"/>
        </w:rPr>
        <w:t>. Plus indolore ? Plus pratique ? Moins coûteux ? Il faut se méfier de l’eau qui dort.</w:t>
      </w:r>
    </w:p>
    <w:p w:rsidR="009B0538" w:rsidRPr="008F1BC6" w:rsidRDefault="009B0538" w:rsidP="00487017">
      <w:pPr>
        <w:spacing w:before="240" w:line="288" w:lineRule="auto"/>
        <w:jc w:val="both"/>
        <w:rPr>
          <w:rFonts w:ascii="Ebrima" w:hAnsi="Ebrima" w:cs="Arial"/>
          <w:smallCaps/>
          <w:sz w:val="22"/>
          <w:szCs w:val="22"/>
        </w:rPr>
      </w:pPr>
      <w:r w:rsidRPr="008F1BC6">
        <w:rPr>
          <w:rFonts w:ascii="Ebrima" w:hAnsi="Ebrima" w:cs="Arial"/>
          <w:smallCaps/>
          <w:sz w:val="22"/>
          <w:szCs w:val="22"/>
        </w:rPr>
        <w:t xml:space="preserve">Une égalité du citoyen devant la loi peu à peu tarie </w:t>
      </w:r>
    </w:p>
    <w:p w:rsidR="0064795B" w:rsidRPr="008F1BC6" w:rsidRDefault="00364238" w:rsidP="003841E9">
      <w:pPr>
        <w:spacing w:line="288" w:lineRule="auto"/>
        <w:ind w:firstLine="708"/>
        <w:jc w:val="both"/>
        <w:rPr>
          <w:rFonts w:ascii="Ebrima" w:hAnsi="Ebrima" w:cs="Arial"/>
          <w:sz w:val="22"/>
          <w:szCs w:val="22"/>
        </w:rPr>
      </w:pPr>
      <w:r w:rsidRPr="008F1BC6">
        <w:rPr>
          <w:rFonts w:ascii="Ebrima" w:hAnsi="Ebrima" w:cs="Arial"/>
          <w:sz w:val="22"/>
          <w:szCs w:val="22"/>
        </w:rPr>
        <w:t xml:space="preserve">Le prélèvement à la source contribuera à la </w:t>
      </w:r>
      <w:r w:rsidR="00CC29A4" w:rsidRPr="008F1BC6">
        <w:rPr>
          <w:rFonts w:ascii="Ebrima" w:hAnsi="Ebrima" w:cs="Arial"/>
          <w:sz w:val="22"/>
          <w:szCs w:val="22"/>
        </w:rPr>
        <w:t>d</w:t>
      </w:r>
      <w:r w:rsidR="00A627F7" w:rsidRPr="008F1BC6">
        <w:rPr>
          <w:rFonts w:ascii="Ebrima" w:hAnsi="Ebrima" w:cs="Arial"/>
          <w:sz w:val="22"/>
          <w:szCs w:val="22"/>
        </w:rPr>
        <w:t xml:space="preserve">issolution du </w:t>
      </w:r>
      <w:r w:rsidR="009B0538" w:rsidRPr="008F1BC6">
        <w:rPr>
          <w:rFonts w:ascii="Ebrima" w:hAnsi="Ebrima" w:cs="Arial"/>
          <w:sz w:val="22"/>
          <w:szCs w:val="22"/>
        </w:rPr>
        <w:t>principe d’égalité devant l’</w:t>
      </w:r>
      <w:r w:rsidR="00CE2176" w:rsidRPr="008F1BC6">
        <w:rPr>
          <w:rFonts w:ascii="Ebrima" w:hAnsi="Ebrima" w:cs="Arial"/>
          <w:sz w:val="22"/>
          <w:szCs w:val="22"/>
        </w:rPr>
        <w:t>impôt</w:t>
      </w:r>
      <w:r w:rsidRPr="008F1BC6">
        <w:rPr>
          <w:rFonts w:ascii="Ebrima" w:hAnsi="Ebrima" w:cs="Arial"/>
          <w:sz w:val="22"/>
          <w:szCs w:val="22"/>
        </w:rPr>
        <w:t> : ce système ne concernera</w:t>
      </w:r>
      <w:r w:rsidR="0064795B" w:rsidRPr="008F1BC6">
        <w:rPr>
          <w:rFonts w:ascii="Ebrima" w:hAnsi="Ebrima" w:cs="Arial"/>
          <w:sz w:val="22"/>
          <w:szCs w:val="22"/>
        </w:rPr>
        <w:t xml:space="preserve"> que les seuls salariés et retraités</w:t>
      </w:r>
      <w:r w:rsidR="00CE2176" w:rsidRPr="008F1BC6">
        <w:rPr>
          <w:rFonts w:ascii="Ebrima" w:hAnsi="Ebrima" w:cs="Arial"/>
          <w:sz w:val="22"/>
          <w:szCs w:val="22"/>
        </w:rPr>
        <w:t>,</w:t>
      </w:r>
      <w:r w:rsidR="0064795B" w:rsidRPr="008F1BC6">
        <w:rPr>
          <w:rFonts w:ascii="Ebrima" w:hAnsi="Ebrima" w:cs="Arial"/>
          <w:sz w:val="22"/>
          <w:szCs w:val="22"/>
        </w:rPr>
        <w:t xml:space="preserve"> </w:t>
      </w:r>
      <w:r w:rsidR="00CE2176" w:rsidRPr="008F1BC6">
        <w:rPr>
          <w:rFonts w:ascii="Ebrima" w:hAnsi="Ebrima" w:cs="Arial"/>
          <w:sz w:val="22"/>
          <w:szCs w:val="22"/>
        </w:rPr>
        <w:t>sans toucher</w:t>
      </w:r>
      <w:r w:rsidR="0064795B" w:rsidRPr="008F1BC6">
        <w:rPr>
          <w:rFonts w:ascii="Ebrima" w:hAnsi="Ebrima" w:cs="Arial"/>
          <w:sz w:val="22"/>
          <w:szCs w:val="22"/>
        </w:rPr>
        <w:t xml:space="preserve"> </w:t>
      </w:r>
      <w:r w:rsidR="00CE2176" w:rsidRPr="008F1BC6">
        <w:rPr>
          <w:rFonts w:ascii="Ebrima" w:hAnsi="Ebrima" w:cs="Arial"/>
          <w:sz w:val="22"/>
          <w:szCs w:val="22"/>
        </w:rPr>
        <w:t xml:space="preserve">les autres </w:t>
      </w:r>
      <w:r w:rsidR="003841E9">
        <w:rPr>
          <w:rFonts w:ascii="Ebrima" w:hAnsi="Ebrima" w:cs="Arial"/>
          <w:sz w:val="22"/>
          <w:szCs w:val="22"/>
        </w:rPr>
        <w:t>catégories</w:t>
      </w:r>
      <w:r w:rsidR="00CE2176" w:rsidRPr="008F1BC6">
        <w:rPr>
          <w:rFonts w:ascii="Ebrima" w:hAnsi="Ebrima" w:cs="Arial"/>
          <w:sz w:val="22"/>
          <w:szCs w:val="22"/>
        </w:rPr>
        <w:t xml:space="preserve"> pour lesquels le</w:t>
      </w:r>
      <w:r w:rsidR="009B0538" w:rsidRPr="008F1BC6">
        <w:rPr>
          <w:rFonts w:ascii="Ebrima" w:hAnsi="Ebrima" w:cs="Arial"/>
          <w:sz w:val="22"/>
          <w:szCs w:val="22"/>
        </w:rPr>
        <w:t xml:space="preserve"> prélèvement directement à la source est impossible. </w:t>
      </w:r>
    </w:p>
    <w:p w:rsidR="00145CBA" w:rsidRPr="008F1BC6" w:rsidRDefault="0064795B" w:rsidP="00487017">
      <w:pPr>
        <w:spacing w:before="240" w:line="288" w:lineRule="auto"/>
        <w:jc w:val="both"/>
        <w:rPr>
          <w:rFonts w:ascii="Ebrima" w:hAnsi="Ebrima" w:cs="Arial"/>
          <w:smallCaps/>
          <w:sz w:val="22"/>
          <w:szCs w:val="22"/>
        </w:rPr>
      </w:pPr>
      <w:r w:rsidRPr="008F1BC6">
        <w:rPr>
          <w:rFonts w:ascii="Ebrima" w:hAnsi="Ebrima" w:cs="Arial"/>
          <w:smallCaps/>
          <w:sz w:val="22"/>
          <w:szCs w:val="22"/>
        </w:rPr>
        <w:t>Une</w:t>
      </w:r>
      <w:r w:rsidR="00145CBA" w:rsidRPr="008F1BC6">
        <w:rPr>
          <w:rFonts w:ascii="Ebrima" w:hAnsi="Ebrima" w:cs="Arial"/>
          <w:smallCaps/>
          <w:sz w:val="22"/>
          <w:szCs w:val="22"/>
        </w:rPr>
        <w:t xml:space="preserve"> complexification </w:t>
      </w:r>
      <w:r w:rsidRPr="008F1BC6">
        <w:rPr>
          <w:rFonts w:ascii="Ebrima" w:hAnsi="Ebrima" w:cs="Arial"/>
          <w:smallCaps/>
          <w:sz w:val="22"/>
          <w:szCs w:val="22"/>
        </w:rPr>
        <w:t xml:space="preserve">source de tous les maux </w:t>
      </w:r>
      <w:r w:rsidR="00145CBA" w:rsidRPr="008F1BC6">
        <w:rPr>
          <w:rFonts w:ascii="Ebrima" w:hAnsi="Ebrima" w:cs="Arial"/>
          <w:smallCaps/>
          <w:sz w:val="22"/>
          <w:szCs w:val="22"/>
        </w:rPr>
        <w:t>pour l’administration et les tiers payeurs</w:t>
      </w:r>
    </w:p>
    <w:p w:rsidR="00145CBA" w:rsidRPr="008F1BC6" w:rsidRDefault="00364238" w:rsidP="00A627F7">
      <w:pPr>
        <w:spacing w:line="288" w:lineRule="auto"/>
        <w:ind w:firstLine="708"/>
        <w:jc w:val="both"/>
        <w:rPr>
          <w:rFonts w:ascii="Ebrima" w:hAnsi="Ebrima" w:cs="Arial"/>
          <w:sz w:val="22"/>
          <w:szCs w:val="22"/>
        </w:rPr>
      </w:pPr>
      <w:r w:rsidRPr="008F1BC6">
        <w:rPr>
          <w:rFonts w:ascii="Ebrima" w:hAnsi="Ebrima" w:cs="Arial"/>
          <w:sz w:val="22"/>
          <w:szCs w:val="22"/>
        </w:rPr>
        <w:t>En parallèle à un a</w:t>
      </w:r>
      <w:r w:rsidR="00A627F7" w:rsidRPr="008F1BC6">
        <w:rPr>
          <w:rFonts w:ascii="Ebrima" w:hAnsi="Ebrima" w:cs="Arial"/>
          <w:sz w:val="22"/>
          <w:szCs w:val="22"/>
        </w:rPr>
        <w:t>ssèchement accru d</w:t>
      </w:r>
      <w:r w:rsidR="00487017" w:rsidRPr="008F1BC6">
        <w:rPr>
          <w:rFonts w:ascii="Ebrima" w:hAnsi="Ebrima" w:cs="Arial"/>
          <w:sz w:val="22"/>
          <w:szCs w:val="22"/>
        </w:rPr>
        <w:t>es moyens et effectifs de l</w:t>
      </w:r>
      <w:r w:rsidR="00A627F7" w:rsidRPr="008F1BC6">
        <w:rPr>
          <w:rFonts w:ascii="Ebrima" w:hAnsi="Ebrima" w:cs="Arial"/>
          <w:sz w:val="22"/>
          <w:szCs w:val="22"/>
        </w:rPr>
        <w:t xml:space="preserve">’administration fiscale, </w:t>
      </w:r>
      <w:r w:rsidRPr="008F1BC6">
        <w:rPr>
          <w:rFonts w:ascii="Ebrima" w:hAnsi="Ebrima" w:cs="Arial"/>
          <w:sz w:val="22"/>
          <w:szCs w:val="22"/>
        </w:rPr>
        <w:t>cette dernière devra faire face à des</w:t>
      </w:r>
      <w:r w:rsidR="00A627F7" w:rsidRPr="008F1BC6">
        <w:rPr>
          <w:rFonts w:ascii="Ebrima" w:hAnsi="Ebrima" w:cs="Arial"/>
          <w:sz w:val="22"/>
          <w:szCs w:val="22"/>
        </w:rPr>
        <w:t xml:space="preserve"> </w:t>
      </w:r>
      <w:r w:rsidR="00145CBA" w:rsidRPr="008F1BC6">
        <w:rPr>
          <w:rFonts w:ascii="Ebrima" w:hAnsi="Ebrima" w:cs="Arial"/>
          <w:sz w:val="22"/>
          <w:szCs w:val="22"/>
        </w:rPr>
        <w:t>charges supplémentaires</w:t>
      </w:r>
      <w:r w:rsidR="00A627F7" w:rsidRPr="008F1BC6">
        <w:rPr>
          <w:rFonts w:ascii="Ebrima" w:hAnsi="Ebrima" w:cs="Arial"/>
          <w:sz w:val="22"/>
          <w:szCs w:val="22"/>
        </w:rPr>
        <w:t> </w:t>
      </w:r>
      <w:r w:rsidR="00487017" w:rsidRPr="008F1BC6">
        <w:rPr>
          <w:rFonts w:ascii="Ebrima" w:hAnsi="Ebrima" w:cs="Arial"/>
          <w:sz w:val="22"/>
          <w:szCs w:val="22"/>
        </w:rPr>
        <w:t>:</w:t>
      </w:r>
      <w:r w:rsidR="00145CBA" w:rsidRPr="008F1BC6">
        <w:rPr>
          <w:rFonts w:ascii="Ebrima" w:hAnsi="Ebrima" w:cs="Arial"/>
          <w:sz w:val="22"/>
          <w:szCs w:val="22"/>
        </w:rPr>
        <w:t xml:space="preserve"> suivi des c</w:t>
      </w:r>
      <w:r w:rsidR="0086430C" w:rsidRPr="008F1BC6">
        <w:rPr>
          <w:rFonts w:ascii="Ebrima" w:hAnsi="Ebrima" w:cs="Arial"/>
          <w:sz w:val="22"/>
          <w:szCs w:val="22"/>
        </w:rPr>
        <w:t xml:space="preserve">ontribuables et </w:t>
      </w:r>
      <w:r w:rsidR="00145CBA" w:rsidRPr="008F1BC6">
        <w:rPr>
          <w:rFonts w:ascii="Ebrima" w:hAnsi="Ebrima" w:cs="Arial"/>
          <w:sz w:val="22"/>
          <w:szCs w:val="22"/>
        </w:rPr>
        <w:t>des tiers payeurs, multiplication des phases de recouvrement</w:t>
      </w:r>
      <w:r w:rsidR="00A627F7" w:rsidRPr="008F1BC6">
        <w:rPr>
          <w:rFonts w:ascii="Ebrima" w:hAnsi="Ebrima" w:cs="Arial"/>
          <w:sz w:val="22"/>
          <w:szCs w:val="22"/>
        </w:rPr>
        <w:t xml:space="preserve"> et</w:t>
      </w:r>
      <w:r w:rsidR="0086430C" w:rsidRPr="008F1BC6">
        <w:rPr>
          <w:rFonts w:ascii="Ebrima" w:hAnsi="Ebrima" w:cs="Arial"/>
          <w:sz w:val="22"/>
          <w:szCs w:val="22"/>
        </w:rPr>
        <w:t xml:space="preserve"> contrôles plus difficiles</w:t>
      </w:r>
      <w:r w:rsidR="00145CBA" w:rsidRPr="008F1BC6">
        <w:rPr>
          <w:rFonts w:ascii="Ebrima" w:hAnsi="Ebrima" w:cs="Arial"/>
          <w:sz w:val="22"/>
          <w:szCs w:val="22"/>
        </w:rPr>
        <w:t>.</w:t>
      </w:r>
      <w:r w:rsidR="00A627F7" w:rsidRPr="008F1BC6">
        <w:rPr>
          <w:rFonts w:ascii="Ebrima" w:hAnsi="Ebrima" w:cs="Arial"/>
          <w:sz w:val="22"/>
          <w:szCs w:val="22"/>
        </w:rPr>
        <w:t xml:space="preserve"> Attention à la noyade </w:t>
      </w:r>
      <w:r w:rsidR="00CC29A4" w:rsidRPr="008F1BC6">
        <w:rPr>
          <w:rFonts w:ascii="Ebrima" w:hAnsi="Ebrima" w:cs="Arial"/>
          <w:sz w:val="22"/>
          <w:szCs w:val="22"/>
        </w:rPr>
        <w:t xml:space="preserve">dans le travail </w:t>
      </w:r>
      <w:r w:rsidR="00A627F7" w:rsidRPr="008F1BC6">
        <w:rPr>
          <w:rFonts w:ascii="Ebrima" w:hAnsi="Ebrima" w:cs="Arial"/>
          <w:sz w:val="22"/>
          <w:szCs w:val="22"/>
        </w:rPr>
        <w:t>des fonctionnaires déjà malmenés !</w:t>
      </w:r>
    </w:p>
    <w:p w:rsidR="00255C35" w:rsidRPr="008F1BC6" w:rsidRDefault="00255C35" w:rsidP="00255C35">
      <w:pPr>
        <w:spacing w:before="240" w:line="288" w:lineRule="auto"/>
        <w:jc w:val="both"/>
        <w:rPr>
          <w:rFonts w:ascii="Ebrima" w:hAnsi="Ebrima" w:cs="Arial"/>
          <w:smallCaps/>
          <w:sz w:val="22"/>
          <w:szCs w:val="22"/>
        </w:rPr>
      </w:pPr>
      <w:r w:rsidRPr="008F1BC6">
        <w:rPr>
          <w:rFonts w:ascii="Ebrima" w:hAnsi="Ebrima" w:cs="Arial"/>
          <w:smallCaps/>
          <w:sz w:val="22"/>
          <w:szCs w:val="22"/>
        </w:rPr>
        <w:t xml:space="preserve">Rôle des entreprises : </w:t>
      </w:r>
      <w:proofErr w:type="spellStart"/>
      <w:r w:rsidRPr="008F1BC6">
        <w:rPr>
          <w:rFonts w:ascii="Ebrima" w:hAnsi="Ebrima" w:cs="Arial"/>
          <w:i/>
          <w:smallCaps/>
          <w:sz w:val="22"/>
          <w:szCs w:val="22"/>
        </w:rPr>
        <w:t>Big</w:t>
      </w:r>
      <w:proofErr w:type="spellEnd"/>
      <w:r w:rsidRPr="008F1BC6">
        <w:rPr>
          <w:rFonts w:ascii="Ebrima" w:hAnsi="Ebrima" w:cs="Arial"/>
          <w:smallCaps/>
          <w:sz w:val="22"/>
          <w:szCs w:val="22"/>
        </w:rPr>
        <w:t xml:space="preserve"> </w:t>
      </w:r>
      <w:r w:rsidRPr="008F1BC6">
        <w:rPr>
          <w:rFonts w:ascii="Ebrima" w:hAnsi="Ebrima" w:cs="Arial"/>
          <w:i/>
          <w:smallCaps/>
          <w:sz w:val="22"/>
          <w:szCs w:val="22"/>
        </w:rPr>
        <w:t>bonheur</w:t>
      </w:r>
      <w:r w:rsidRPr="008F1BC6">
        <w:rPr>
          <w:rFonts w:ascii="Ebrima" w:hAnsi="Ebrima" w:cs="Arial"/>
          <w:smallCaps/>
          <w:sz w:val="22"/>
          <w:szCs w:val="22"/>
        </w:rPr>
        <w:t xml:space="preserve"> ou </w:t>
      </w:r>
      <w:proofErr w:type="spellStart"/>
      <w:r w:rsidRPr="008F1BC6">
        <w:rPr>
          <w:rFonts w:ascii="Ebrima" w:hAnsi="Ebrima" w:cs="Arial"/>
          <w:i/>
          <w:smallCaps/>
          <w:sz w:val="22"/>
          <w:szCs w:val="22"/>
        </w:rPr>
        <w:t>Big</w:t>
      </w:r>
      <w:proofErr w:type="spellEnd"/>
      <w:r w:rsidRPr="008F1BC6">
        <w:rPr>
          <w:rFonts w:ascii="Ebrima" w:hAnsi="Ebrima" w:cs="Arial"/>
          <w:i/>
          <w:smallCaps/>
          <w:sz w:val="22"/>
          <w:szCs w:val="22"/>
        </w:rPr>
        <w:t xml:space="preserve"> </w:t>
      </w:r>
      <w:proofErr w:type="spellStart"/>
      <w:r w:rsidRPr="008F1BC6">
        <w:rPr>
          <w:rFonts w:ascii="Ebrima" w:hAnsi="Ebrima" w:cs="Arial"/>
          <w:i/>
          <w:smallCaps/>
          <w:sz w:val="22"/>
          <w:szCs w:val="22"/>
        </w:rPr>
        <w:t>brother</w:t>
      </w:r>
      <w:proofErr w:type="spellEnd"/>
      <w:r w:rsidRPr="008F1BC6">
        <w:rPr>
          <w:rFonts w:ascii="Ebrima" w:hAnsi="Ebrima" w:cs="Arial"/>
          <w:smallCaps/>
          <w:sz w:val="22"/>
          <w:szCs w:val="22"/>
        </w:rPr>
        <w:t xml:space="preserve"> ? </w:t>
      </w:r>
    </w:p>
    <w:p w:rsidR="00255C35" w:rsidRPr="008F1BC6" w:rsidRDefault="00255C35" w:rsidP="00A627F7">
      <w:pPr>
        <w:spacing w:line="288" w:lineRule="auto"/>
        <w:ind w:firstLine="708"/>
        <w:jc w:val="both"/>
        <w:rPr>
          <w:rFonts w:ascii="Ebrima" w:hAnsi="Ebrima" w:cs="Arial"/>
          <w:sz w:val="22"/>
          <w:szCs w:val="22"/>
        </w:rPr>
      </w:pPr>
      <w:r w:rsidRPr="008F1BC6">
        <w:rPr>
          <w:rFonts w:ascii="Ebrima" w:hAnsi="Ebrima" w:cs="Arial"/>
          <w:sz w:val="22"/>
          <w:szCs w:val="22"/>
        </w:rPr>
        <w:t>Transférant la charge de la perception des impôts aux entreprises, les soi-disant économies réalisées sur le dos de l’administration par suppression d’effectifs engendreront de nombreuses dépenses de compensations envers les entreprises (exonérations sociales ou fiscales supplémentaires, délais pour reverser les sommes collectées, etc.).</w:t>
      </w:r>
    </w:p>
    <w:p w:rsidR="00255C35" w:rsidRPr="008F1BC6" w:rsidRDefault="001D24A0" w:rsidP="003841E9">
      <w:pPr>
        <w:spacing w:line="288" w:lineRule="auto"/>
        <w:ind w:firstLine="708"/>
        <w:jc w:val="both"/>
        <w:rPr>
          <w:rFonts w:ascii="Ebrima" w:hAnsi="Ebrima" w:cs="Arial"/>
          <w:sz w:val="22"/>
          <w:szCs w:val="22"/>
        </w:rPr>
      </w:pPr>
      <w:r w:rsidRPr="008F1BC6">
        <w:rPr>
          <w:rFonts w:ascii="Ebrima" w:hAnsi="Ebrima" w:cs="Arial"/>
          <w:sz w:val="22"/>
          <w:szCs w:val="22"/>
        </w:rPr>
        <w:t xml:space="preserve">Mais surtout </w:t>
      </w:r>
      <w:r w:rsidR="00FE0C63" w:rsidRPr="008F1BC6">
        <w:rPr>
          <w:rFonts w:ascii="Ebrima" w:hAnsi="Ebrima" w:cs="Arial"/>
          <w:sz w:val="22"/>
          <w:szCs w:val="22"/>
        </w:rPr>
        <w:t>toutes l</w:t>
      </w:r>
      <w:r w:rsidR="00A627F7" w:rsidRPr="008F1BC6">
        <w:rPr>
          <w:rFonts w:ascii="Ebrima" w:hAnsi="Ebrima" w:cs="Arial"/>
          <w:sz w:val="22"/>
          <w:szCs w:val="22"/>
        </w:rPr>
        <w:t xml:space="preserve">es informations </w:t>
      </w:r>
      <w:r w:rsidR="00FE0C63" w:rsidRPr="008F1BC6">
        <w:rPr>
          <w:rFonts w:ascii="Ebrima" w:hAnsi="Ebrima" w:cs="Arial"/>
          <w:sz w:val="22"/>
          <w:szCs w:val="22"/>
        </w:rPr>
        <w:t xml:space="preserve">personnelles et familiales du salarié </w:t>
      </w:r>
      <w:r w:rsidR="00A627F7" w:rsidRPr="008F1BC6">
        <w:rPr>
          <w:rFonts w:ascii="Ebrima" w:hAnsi="Ebrima" w:cs="Arial"/>
          <w:sz w:val="22"/>
          <w:szCs w:val="22"/>
        </w:rPr>
        <w:t>seront du jour au lendemain entre les mains des entreprises</w:t>
      </w:r>
      <w:r w:rsidR="00255C35" w:rsidRPr="008F1BC6">
        <w:rPr>
          <w:rFonts w:ascii="Ebrima" w:hAnsi="Ebrima" w:cs="Arial"/>
          <w:sz w:val="22"/>
          <w:szCs w:val="22"/>
        </w:rPr>
        <w:t>. Outre l’atteinte au respect de la vie privée, ce serait accroître le lien de subordination des salariés envers leur employeur</w:t>
      </w:r>
      <w:r w:rsidR="003841E9">
        <w:rPr>
          <w:rFonts w:ascii="Ebrima" w:hAnsi="Ebrima" w:cs="Arial"/>
          <w:sz w:val="22"/>
          <w:szCs w:val="22"/>
        </w:rPr>
        <w:t>.</w:t>
      </w:r>
      <w:r w:rsidR="00255C35" w:rsidRPr="008F1BC6">
        <w:rPr>
          <w:rFonts w:ascii="Ebrima" w:hAnsi="Ebrima" w:cs="Arial"/>
          <w:sz w:val="22"/>
          <w:szCs w:val="22"/>
        </w:rPr>
        <w:t xml:space="preserve"> </w:t>
      </w:r>
    </w:p>
    <w:p w:rsidR="00145CBA" w:rsidRPr="008F1BC6" w:rsidRDefault="00A627F7" w:rsidP="003841E9">
      <w:pPr>
        <w:spacing w:before="240" w:line="288" w:lineRule="auto"/>
        <w:ind w:firstLine="708"/>
        <w:jc w:val="both"/>
        <w:rPr>
          <w:rFonts w:ascii="Ebrima" w:hAnsi="Ebrima" w:cs="Arial"/>
          <w:sz w:val="22"/>
          <w:szCs w:val="22"/>
        </w:rPr>
      </w:pPr>
      <w:r w:rsidRPr="008F1BC6">
        <w:rPr>
          <w:rFonts w:ascii="Ebrima" w:hAnsi="Ebrima" w:cs="Arial"/>
          <w:sz w:val="22"/>
          <w:szCs w:val="22"/>
        </w:rPr>
        <w:t>Au final,</w:t>
      </w:r>
      <w:r w:rsidR="003841E9">
        <w:rPr>
          <w:rFonts w:ascii="Ebrima" w:hAnsi="Ebrima" w:cs="Arial"/>
          <w:sz w:val="22"/>
          <w:szCs w:val="22"/>
        </w:rPr>
        <w:t xml:space="preserve"> au lieu de développer le prélèvement mensuel, source de simplification et d’efficacité,</w:t>
      </w:r>
      <w:r w:rsidRPr="008F1BC6">
        <w:rPr>
          <w:rFonts w:ascii="Ebrima" w:hAnsi="Ebrima" w:cs="Arial"/>
          <w:sz w:val="22"/>
          <w:szCs w:val="22"/>
        </w:rPr>
        <w:t xml:space="preserve"> c</w:t>
      </w:r>
      <w:r w:rsidR="004A031F" w:rsidRPr="008F1BC6">
        <w:rPr>
          <w:rFonts w:ascii="Ebrima" w:hAnsi="Ebrima" w:cs="Arial"/>
          <w:sz w:val="22"/>
          <w:szCs w:val="22"/>
        </w:rPr>
        <w:t>ette vieille idée de prélever l’impôt à la source ne vise que des économies imaginaires de courtes vues</w:t>
      </w:r>
      <w:r w:rsidRPr="008F1BC6">
        <w:rPr>
          <w:rFonts w:ascii="Ebrima" w:hAnsi="Ebrima" w:cs="Arial"/>
          <w:sz w:val="22"/>
          <w:szCs w:val="22"/>
        </w:rPr>
        <w:t>, qu’à réduire toujours plus la progressivité de l’impôt au profit notamment des plus hauts revenus</w:t>
      </w:r>
      <w:r w:rsidR="004A031F" w:rsidRPr="008F1BC6">
        <w:rPr>
          <w:rFonts w:ascii="Ebrima" w:hAnsi="Ebrima" w:cs="Arial"/>
          <w:sz w:val="22"/>
          <w:szCs w:val="22"/>
        </w:rPr>
        <w:t xml:space="preserve"> et à préparer la fusion entr</w:t>
      </w:r>
      <w:r w:rsidRPr="008F1BC6">
        <w:rPr>
          <w:rFonts w:ascii="Ebrima" w:hAnsi="Ebrima" w:cs="Arial"/>
          <w:sz w:val="22"/>
          <w:szCs w:val="22"/>
        </w:rPr>
        <w:t>e l’impôt sur le revenu et la C</w:t>
      </w:r>
      <w:r w:rsidR="004A031F" w:rsidRPr="008F1BC6">
        <w:rPr>
          <w:rFonts w:ascii="Ebrima" w:hAnsi="Ebrima" w:cs="Arial"/>
          <w:sz w:val="22"/>
          <w:szCs w:val="22"/>
        </w:rPr>
        <w:t>S</w:t>
      </w:r>
      <w:r w:rsidRPr="008F1BC6">
        <w:rPr>
          <w:rFonts w:ascii="Ebrima" w:hAnsi="Ebrima" w:cs="Arial"/>
          <w:sz w:val="22"/>
          <w:szCs w:val="22"/>
        </w:rPr>
        <w:t>G</w:t>
      </w:r>
      <w:r w:rsidR="004A031F" w:rsidRPr="008F1BC6">
        <w:rPr>
          <w:rFonts w:ascii="Ebrima" w:hAnsi="Ebrima" w:cs="Arial"/>
          <w:sz w:val="22"/>
          <w:szCs w:val="22"/>
        </w:rPr>
        <w:t xml:space="preserve">, </w:t>
      </w:r>
      <w:r w:rsidR="001D24A0" w:rsidRPr="008F1BC6">
        <w:rPr>
          <w:rFonts w:ascii="Ebrima" w:hAnsi="Ebrima" w:cs="Arial"/>
          <w:sz w:val="22"/>
          <w:szCs w:val="22"/>
        </w:rPr>
        <w:t xml:space="preserve">tout </w:t>
      </w:r>
      <w:r w:rsidR="004A031F" w:rsidRPr="008F1BC6">
        <w:rPr>
          <w:rFonts w:ascii="Ebrima" w:hAnsi="Ebrima" w:cs="Arial"/>
          <w:sz w:val="22"/>
          <w:szCs w:val="22"/>
        </w:rPr>
        <w:t xml:space="preserve">ce que FO dénonce et refuse. </w:t>
      </w:r>
      <w:r w:rsidR="00FE0C63" w:rsidRPr="008F1BC6">
        <w:rPr>
          <w:rFonts w:ascii="Ebrima" w:hAnsi="Ebrima" w:cs="Arial"/>
          <w:sz w:val="22"/>
          <w:szCs w:val="22"/>
        </w:rPr>
        <w:t>C</w:t>
      </w:r>
      <w:r w:rsidR="004A031F" w:rsidRPr="008F1BC6">
        <w:rPr>
          <w:rFonts w:ascii="Ebrima" w:hAnsi="Ebrima" w:cs="Arial"/>
          <w:sz w:val="22"/>
          <w:szCs w:val="22"/>
        </w:rPr>
        <w:t xml:space="preserve">e sera plus de </w:t>
      </w:r>
      <w:r w:rsidR="003841E9">
        <w:rPr>
          <w:rFonts w:ascii="Ebrima" w:hAnsi="Ebrima" w:cs="Arial"/>
          <w:sz w:val="22"/>
          <w:szCs w:val="22"/>
        </w:rPr>
        <w:t>complexités</w:t>
      </w:r>
      <w:r w:rsidR="004A031F" w:rsidRPr="008F1BC6">
        <w:rPr>
          <w:rFonts w:ascii="Ebrima" w:hAnsi="Ebrima" w:cs="Arial"/>
          <w:sz w:val="22"/>
          <w:szCs w:val="22"/>
        </w:rPr>
        <w:t>, d</w:t>
      </w:r>
      <w:r w:rsidRPr="008F1BC6">
        <w:rPr>
          <w:rFonts w:ascii="Ebrima" w:hAnsi="Ebrima" w:cs="Arial"/>
          <w:sz w:val="22"/>
          <w:szCs w:val="22"/>
        </w:rPr>
        <w:t>’</w:t>
      </w:r>
      <w:r w:rsidR="004A031F" w:rsidRPr="008F1BC6">
        <w:rPr>
          <w:rFonts w:ascii="Ebrima" w:hAnsi="Ebrima" w:cs="Arial"/>
          <w:sz w:val="22"/>
          <w:szCs w:val="22"/>
        </w:rPr>
        <w:t>inégalités, un rendement de l’impôt plus faible et des coûts supplémentaires. Lorsque la source devient trouble, ce qui en sort l’est aussi.</w:t>
      </w:r>
    </w:p>
    <w:p w:rsidR="00DF39C6" w:rsidRPr="00FE0C63" w:rsidRDefault="00DF39C6" w:rsidP="008C78D8">
      <w:pPr>
        <w:spacing w:before="240" w:line="288" w:lineRule="auto"/>
        <w:ind w:left="5664" w:firstLine="708"/>
        <w:jc w:val="right"/>
        <w:rPr>
          <w:rFonts w:ascii="Ebrima" w:hAnsi="Ebrima" w:cs="Arial"/>
          <w:sz w:val="20"/>
          <w:szCs w:val="22"/>
        </w:rPr>
      </w:pPr>
      <w:bookmarkStart w:id="0" w:name="_GoBack"/>
      <w:bookmarkEnd w:id="0"/>
      <w:r w:rsidRPr="00FE0C63">
        <w:rPr>
          <w:rFonts w:ascii="Ebrima" w:hAnsi="Ebrima" w:cs="Arial"/>
          <w:sz w:val="20"/>
          <w:szCs w:val="22"/>
        </w:rPr>
        <w:t>Paris, le</w:t>
      </w:r>
      <w:r w:rsidR="00DC2893" w:rsidRPr="00FE0C63">
        <w:rPr>
          <w:rFonts w:ascii="Ebrima" w:hAnsi="Ebrima" w:cs="Arial"/>
          <w:sz w:val="20"/>
          <w:szCs w:val="22"/>
        </w:rPr>
        <w:t xml:space="preserve"> </w:t>
      </w:r>
      <w:r w:rsidR="008C78D8">
        <w:rPr>
          <w:rFonts w:ascii="Ebrima" w:hAnsi="Ebrima" w:cs="Arial"/>
          <w:sz w:val="20"/>
          <w:szCs w:val="22"/>
        </w:rPr>
        <w:t>3</w:t>
      </w:r>
      <w:r w:rsidR="00B62918">
        <w:rPr>
          <w:rFonts w:ascii="Ebrima" w:hAnsi="Ebrima" w:cs="Arial"/>
          <w:sz w:val="20"/>
          <w:szCs w:val="22"/>
        </w:rPr>
        <w:t xml:space="preserve"> J</w:t>
      </w:r>
      <w:r w:rsidR="00DC2893" w:rsidRPr="00FE0C63">
        <w:rPr>
          <w:rFonts w:ascii="Ebrima" w:hAnsi="Ebrima" w:cs="Arial"/>
          <w:sz w:val="20"/>
          <w:szCs w:val="22"/>
        </w:rPr>
        <w:t>uin 2015</w:t>
      </w:r>
    </w:p>
    <w:p w:rsidR="00DF39C6" w:rsidRPr="00255C35" w:rsidRDefault="00214757" w:rsidP="0093295F">
      <w:pPr>
        <w:spacing w:line="288" w:lineRule="auto"/>
        <w:jc w:val="both"/>
        <w:rPr>
          <w:rFonts w:ascii="Ebrima" w:hAnsi="Ebrima" w:cs="Arial"/>
          <w:sz w:val="20"/>
          <w:szCs w:val="20"/>
        </w:rPr>
      </w:pPr>
      <w:r w:rsidRPr="00255C35">
        <w:rPr>
          <w:rFonts w:ascii="Ebrima" w:hAnsi="Ebrima" w:cs="Arial"/>
          <w:sz w:val="20"/>
          <w:szCs w:val="20"/>
        </w:rPr>
        <w:t>C</w:t>
      </w:r>
      <w:r w:rsidR="00DF39C6" w:rsidRPr="00255C35">
        <w:rPr>
          <w:rFonts w:ascii="Ebrima" w:hAnsi="Ebrima" w:cs="Arial"/>
          <w:sz w:val="20"/>
          <w:szCs w:val="20"/>
        </w:rPr>
        <w:t>ontact :</w:t>
      </w:r>
      <w:r w:rsidR="002D064D" w:rsidRPr="00255C35">
        <w:rPr>
          <w:rFonts w:ascii="Ebrima" w:hAnsi="Ebrima" w:cs="Arial"/>
          <w:sz w:val="20"/>
          <w:szCs w:val="20"/>
        </w:rPr>
        <w:t xml:space="preserve"> </w:t>
      </w:r>
      <w:r w:rsidR="00DF39C6" w:rsidRPr="00255C35">
        <w:rPr>
          <w:rFonts w:ascii="Ebrima" w:hAnsi="Ebrima" w:cs="Arial"/>
          <w:b/>
          <w:sz w:val="20"/>
          <w:szCs w:val="20"/>
        </w:rPr>
        <w:t>Pascal PAVAGEAU</w:t>
      </w:r>
      <w:r w:rsidR="005B4059">
        <w:rPr>
          <w:rFonts w:ascii="Ebrima" w:hAnsi="Ebrima" w:cs="Arial"/>
          <w:sz w:val="20"/>
          <w:szCs w:val="20"/>
        </w:rPr>
        <w:t>, Secrétaire C</w:t>
      </w:r>
      <w:r w:rsidR="00DF39C6" w:rsidRPr="00255C35">
        <w:rPr>
          <w:rFonts w:ascii="Ebrima" w:hAnsi="Ebrima" w:cs="Arial"/>
          <w:sz w:val="20"/>
          <w:szCs w:val="20"/>
        </w:rPr>
        <w:t>onfédéral</w:t>
      </w:r>
    </w:p>
    <w:p w:rsidR="0064795B" w:rsidRPr="00255C35" w:rsidRDefault="00DF39C6" w:rsidP="0093295F">
      <w:pPr>
        <w:spacing w:line="288" w:lineRule="auto"/>
        <w:jc w:val="both"/>
        <w:rPr>
          <w:rFonts w:ascii="Ebrima" w:hAnsi="Ebrima" w:cs="Arial"/>
          <w:sz w:val="20"/>
          <w:szCs w:val="20"/>
        </w:rPr>
      </w:pPr>
      <w:r w:rsidRPr="00255C35">
        <w:rPr>
          <w:rFonts w:ascii="Ebrima" w:hAnsi="Ebrima" w:cs="Arial"/>
          <w:sz w:val="20"/>
          <w:szCs w:val="20"/>
        </w:rPr>
        <w:sym w:font="Wingdings" w:char="F028"/>
      </w:r>
      <w:r w:rsidRPr="00255C35">
        <w:rPr>
          <w:rFonts w:ascii="Ebrima" w:hAnsi="Ebrima" w:cs="Arial"/>
          <w:sz w:val="20"/>
          <w:szCs w:val="20"/>
        </w:rPr>
        <w:t xml:space="preserve"> 01 40 52 84 45 -</w:t>
      </w:r>
      <w:r w:rsidRPr="00255C35">
        <w:rPr>
          <w:rFonts w:ascii="Ebrima" w:hAnsi="Ebrima" w:cs="Arial"/>
          <w:sz w:val="20"/>
          <w:szCs w:val="20"/>
        </w:rPr>
        <w:sym w:font="Webdings" w:char="F0C8"/>
      </w:r>
      <w:r w:rsidR="00230D73" w:rsidRPr="00255C35">
        <w:rPr>
          <w:rFonts w:ascii="Ebrima" w:hAnsi="Ebrima" w:cs="Arial"/>
          <w:sz w:val="20"/>
          <w:szCs w:val="20"/>
        </w:rPr>
        <w:t xml:space="preserve"> 06 76 77 70 39</w:t>
      </w:r>
      <w:r w:rsidR="00EE060B" w:rsidRPr="00255C35">
        <w:rPr>
          <w:rFonts w:ascii="Ebrima" w:hAnsi="Ebrima" w:cs="Arial"/>
          <w:sz w:val="20"/>
          <w:szCs w:val="20"/>
        </w:rPr>
        <w:t xml:space="preserve"> </w:t>
      </w:r>
      <w:r w:rsidR="004A031F" w:rsidRPr="00255C35">
        <w:rPr>
          <w:rFonts w:ascii="Ebrima" w:hAnsi="Ebrima" w:cs="Arial"/>
          <w:sz w:val="20"/>
          <w:szCs w:val="20"/>
        </w:rPr>
        <w:t xml:space="preserve"> - </w:t>
      </w:r>
      <w:r w:rsidR="00647DDF" w:rsidRPr="00255C35">
        <w:rPr>
          <w:rFonts w:ascii="Ebrima" w:hAnsi="Ebrima" w:cs="Arial"/>
          <w:sz w:val="20"/>
          <w:szCs w:val="20"/>
        </w:rPr>
        <w:sym w:font="Wingdings 2" w:char="F03B"/>
      </w:r>
      <w:r w:rsidR="00647DDF" w:rsidRPr="00255C35">
        <w:rPr>
          <w:rFonts w:ascii="Ebrima" w:hAnsi="Ebrima" w:cs="Arial"/>
          <w:sz w:val="20"/>
          <w:szCs w:val="20"/>
        </w:rPr>
        <w:t xml:space="preserve"> </w:t>
      </w:r>
      <w:hyperlink r:id="rId7" w:history="1">
        <w:r w:rsidR="004A031F" w:rsidRPr="00255C35">
          <w:rPr>
            <w:rStyle w:val="Lienhypertexte"/>
            <w:rFonts w:ascii="Ebrima" w:hAnsi="Ebrima" w:cs="Arial"/>
            <w:sz w:val="20"/>
            <w:szCs w:val="20"/>
          </w:rPr>
          <w:t>pascal.pavageau@force-ouvriere.fr</w:t>
        </w:r>
      </w:hyperlink>
      <w:r w:rsidR="004A031F" w:rsidRPr="00255C35">
        <w:rPr>
          <w:rFonts w:ascii="Ebrima" w:hAnsi="Ebrima" w:cs="Arial"/>
          <w:sz w:val="20"/>
          <w:szCs w:val="20"/>
        </w:rPr>
        <w:t xml:space="preserve"> </w:t>
      </w:r>
    </w:p>
    <w:sectPr w:rsidR="0064795B" w:rsidRPr="00255C35" w:rsidSect="00FE0C63">
      <w:headerReference w:type="default" r:id="rId8"/>
      <w:pgSz w:w="11906" w:h="16838"/>
      <w:pgMar w:top="113"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66" w:rsidRDefault="009C2A66" w:rsidP="00255C35">
      <w:r>
        <w:separator/>
      </w:r>
    </w:p>
  </w:endnote>
  <w:endnote w:type="continuationSeparator" w:id="0">
    <w:p w:rsidR="009C2A66" w:rsidRDefault="009C2A66" w:rsidP="0025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66" w:rsidRDefault="009C2A66" w:rsidP="00255C35">
      <w:r>
        <w:separator/>
      </w:r>
    </w:p>
  </w:footnote>
  <w:footnote w:type="continuationSeparator" w:id="0">
    <w:p w:rsidR="009C2A66" w:rsidRDefault="009C2A66" w:rsidP="0025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35" w:rsidRDefault="00255C35">
    <w:pPr>
      <w:pStyle w:val="En-tte"/>
    </w:pPr>
    <w:r w:rsidRPr="00255C35">
      <w:rPr>
        <w:rFonts w:ascii="Ebrima" w:hAnsi="Ebrima"/>
        <w:noProof/>
        <w:sz w:val="20"/>
        <w:lang w:val="fr-FR" w:eastAsia="fr-FR"/>
      </w:rPr>
      <w:drawing>
        <wp:inline distT="0" distB="0" distL="0" distR="0">
          <wp:extent cx="6192520" cy="13405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2520" cy="13405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1A3"/>
    <w:multiLevelType w:val="hybridMultilevel"/>
    <w:tmpl w:val="AB985A86"/>
    <w:lvl w:ilvl="0" w:tplc="3C46DA6C">
      <w:numFmt w:val="bullet"/>
      <w:pStyle w:val="Style1"/>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107AA4"/>
    <w:multiLevelType w:val="hybridMultilevel"/>
    <w:tmpl w:val="68CA8980"/>
    <w:lvl w:ilvl="0" w:tplc="961880C6">
      <w:start w:val="1"/>
      <w:numFmt w:val="lowerLetter"/>
      <w:pStyle w:val="Titre6"/>
      <w:lvlText w:val="%1)"/>
      <w:lvlJc w:val="left"/>
      <w:pPr>
        <w:ind w:left="1284" w:hanging="360"/>
      </w:pPr>
      <w:rPr>
        <w:rFonts w:cs="Times New Roman" w:hint="default"/>
      </w:rPr>
    </w:lvl>
    <w:lvl w:ilvl="1" w:tplc="040C0019" w:tentative="1">
      <w:start w:val="1"/>
      <w:numFmt w:val="lowerLetter"/>
      <w:lvlText w:val="%2."/>
      <w:lvlJc w:val="left"/>
      <w:pPr>
        <w:ind w:left="2004" w:hanging="360"/>
      </w:pPr>
      <w:rPr>
        <w:rFonts w:cs="Times New Roman"/>
      </w:rPr>
    </w:lvl>
    <w:lvl w:ilvl="2" w:tplc="040C001B" w:tentative="1">
      <w:start w:val="1"/>
      <w:numFmt w:val="lowerRoman"/>
      <w:lvlText w:val="%3."/>
      <w:lvlJc w:val="right"/>
      <w:pPr>
        <w:ind w:left="2724" w:hanging="180"/>
      </w:pPr>
      <w:rPr>
        <w:rFonts w:cs="Times New Roman"/>
      </w:rPr>
    </w:lvl>
    <w:lvl w:ilvl="3" w:tplc="040C000F" w:tentative="1">
      <w:start w:val="1"/>
      <w:numFmt w:val="decimal"/>
      <w:lvlText w:val="%4."/>
      <w:lvlJc w:val="left"/>
      <w:pPr>
        <w:ind w:left="3444" w:hanging="360"/>
      </w:pPr>
      <w:rPr>
        <w:rFonts w:cs="Times New Roman"/>
      </w:rPr>
    </w:lvl>
    <w:lvl w:ilvl="4" w:tplc="040C0019" w:tentative="1">
      <w:start w:val="1"/>
      <w:numFmt w:val="lowerLetter"/>
      <w:lvlText w:val="%5."/>
      <w:lvlJc w:val="left"/>
      <w:pPr>
        <w:ind w:left="4164" w:hanging="360"/>
      </w:pPr>
      <w:rPr>
        <w:rFonts w:cs="Times New Roman"/>
      </w:rPr>
    </w:lvl>
    <w:lvl w:ilvl="5" w:tplc="040C001B" w:tentative="1">
      <w:start w:val="1"/>
      <w:numFmt w:val="lowerRoman"/>
      <w:lvlText w:val="%6."/>
      <w:lvlJc w:val="right"/>
      <w:pPr>
        <w:ind w:left="4884" w:hanging="180"/>
      </w:pPr>
      <w:rPr>
        <w:rFonts w:cs="Times New Roman"/>
      </w:rPr>
    </w:lvl>
    <w:lvl w:ilvl="6" w:tplc="040C000F" w:tentative="1">
      <w:start w:val="1"/>
      <w:numFmt w:val="decimal"/>
      <w:lvlText w:val="%7."/>
      <w:lvlJc w:val="left"/>
      <w:pPr>
        <w:ind w:left="5604" w:hanging="360"/>
      </w:pPr>
      <w:rPr>
        <w:rFonts w:cs="Times New Roman"/>
      </w:rPr>
    </w:lvl>
    <w:lvl w:ilvl="7" w:tplc="040C0019" w:tentative="1">
      <w:start w:val="1"/>
      <w:numFmt w:val="lowerLetter"/>
      <w:lvlText w:val="%8."/>
      <w:lvlJc w:val="left"/>
      <w:pPr>
        <w:ind w:left="6324" w:hanging="360"/>
      </w:pPr>
      <w:rPr>
        <w:rFonts w:cs="Times New Roman"/>
      </w:rPr>
    </w:lvl>
    <w:lvl w:ilvl="8" w:tplc="040C001B" w:tentative="1">
      <w:start w:val="1"/>
      <w:numFmt w:val="lowerRoman"/>
      <w:lvlText w:val="%9."/>
      <w:lvlJc w:val="right"/>
      <w:pPr>
        <w:ind w:left="7044" w:hanging="180"/>
      </w:pPr>
      <w:rPr>
        <w:rFonts w:cs="Times New Roman"/>
      </w:rPr>
    </w:lvl>
  </w:abstractNum>
  <w:abstractNum w:abstractNumId="2">
    <w:nsid w:val="3C5725C0"/>
    <w:multiLevelType w:val="hybridMultilevel"/>
    <w:tmpl w:val="DC6816EE"/>
    <w:lvl w:ilvl="0" w:tplc="CCB038A8">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1602D8"/>
    <w:multiLevelType w:val="hybridMultilevel"/>
    <w:tmpl w:val="7396CCD6"/>
    <w:lvl w:ilvl="0" w:tplc="A5541B9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FA24AB"/>
    <w:multiLevelType w:val="hybridMultilevel"/>
    <w:tmpl w:val="6A720D84"/>
    <w:lvl w:ilvl="0" w:tplc="137E0A24">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77E61"/>
    <w:rsid w:val="000048EA"/>
    <w:rsid w:val="000137A5"/>
    <w:rsid w:val="00013DCC"/>
    <w:rsid w:val="00020EB6"/>
    <w:rsid w:val="00036DBF"/>
    <w:rsid w:val="00053CC1"/>
    <w:rsid w:val="000574D6"/>
    <w:rsid w:val="00062935"/>
    <w:rsid w:val="0006587B"/>
    <w:rsid w:val="00070171"/>
    <w:rsid w:val="000C4140"/>
    <w:rsid w:val="000C7CEC"/>
    <w:rsid w:val="000D08F5"/>
    <w:rsid w:val="000D256D"/>
    <w:rsid w:val="000D2851"/>
    <w:rsid w:val="000D7FB2"/>
    <w:rsid w:val="000E309C"/>
    <w:rsid w:val="0011250F"/>
    <w:rsid w:val="0013111F"/>
    <w:rsid w:val="0013493A"/>
    <w:rsid w:val="0014576B"/>
    <w:rsid w:val="00145CBA"/>
    <w:rsid w:val="001767CE"/>
    <w:rsid w:val="00181B0E"/>
    <w:rsid w:val="001832A5"/>
    <w:rsid w:val="0019174F"/>
    <w:rsid w:val="001A099F"/>
    <w:rsid w:val="001A4720"/>
    <w:rsid w:val="001A7682"/>
    <w:rsid w:val="001C784E"/>
    <w:rsid w:val="001D24A0"/>
    <w:rsid w:val="001E1B1D"/>
    <w:rsid w:val="001F6AAB"/>
    <w:rsid w:val="00213089"/>
    <w:rsid w:val="00214757"/>
    <w:rsid w:val="00215E21"/>
    <w:rsid w:val="00230C5D"/>
    <w:rsid w:val="00230D73"/>
    <w:rsid w:val="0023536A"/>
    <w:rsid w:val="00243A12"/>
    <w:rsid w:val="00254E82"/>
    <w:rsid w:val="00255C35"/>
    <w:rsid w:val="00257391"/>
    <w:rsid w:val="00294418"/>
    <w:rsid w:val="002B09F4"/>
    <w:rsid w:val="002D064D"/>
    <w:rsid w:val="002D1B83"/>
    <w:rsid w:val="002D6F02"/>
    <w:rsid w:val="002E39BF"/>
    <w:rsid w:val="002E4EBC"/>
    <w:rsid w:val="00302661"/>
    <w:rsid w:val="0033085C"/>
    <w:rsid w:val="00354650"/>
    <w:rsid w:val="003640AC"/>
    <w:rsid w:val="00364238"/>
    <w:rsid w:val="003741F2"/>
    <w:rsid w:val="003747FA"/>
    <w:rsid w:val="00377B9D"/>
    <w:rsid w:val="003841E9"/>
    <w:rsid w:val="003A31A8"/>
    <w:rsid w:val="003B7827"/>
    <w:rsid w:val="003D08E9"/>
    <w:rsid w:val="003E77D1"/>
    <w:rsid w:val="0040070C"/>
    <w:rsid w:val="004252B9"/>
    <w:rsid w:val="00465BCD"/>
    <w:rsid w:val="00475FB6"/>
    <w:rsid w:val="00487017"/>
    <w:rsid w:val="004910A8"/>
    <w:rsid w:val="004A031F"/>
    <w:rsid w:val="004C7B78"/>
    <w:rsid w:val="004D0EEF"/>
    <w:rsid w:val="005353D3"/>
    <w:rsid w:val="005415C7"/>
    <w:rsid w:val="005441E0"/>
    <w:rsid w:val="00562E83"/>
    <w:rsid w:val="00570326"/>
    <w:rsid w:val="00575089"/>
    <w:rsid w:val="00576B3B"/>
    <w:rsid w:val="00577250"/>
    <w:rsid w:val="00577E61"/>
    <w:rsid w:val="005B4059"/>
    <w:rsid w:val="005D6597"/>
    <w:rsid w:val="005E3618"/>
    <w:rsid w:val="005F38B0"/>
    <w:rsid w:val="005F7DDF"/>
    <w:rsid w:val="00605E92"/>
    <w:rsid w:val="00617419"/>
    <w:rsid w:val="00635A03"/>
    <w:rsid w:val="006366C3"/>
    <w:rsid w:val="00646535"/>
    <w:rsid w:val="0064795B"/>
    <w:rsid w:val="00647DDF"/>
    <w:rsid w:val="006502C6"/>
    <w:rsid w:val="00650BFF"/>
    <w:rsid w:val="00682C7A"/>
    <w:rsid w:val="006840E3"/>
    <w:rsid w:val="00695910"/>
    <w:rsid w:val="006A7784"/>
    <w:rsid w:val="006B582B"/>
    <w:rsid w:val="006C6502"/>
    <w:rsid w:val="006E3464"/>
    <w:rsid w:val="006E39A2"/>
    <w:rsid w:val="00705CBD"/>
    <w:rsid w:val="00724F15"/>
    <w:rsid w:val="00725A30"/>
    <w:rsid w:val="00745134"/>
    <w:rsid w:val="00771E4A"/>
    <w:rsid w:val="00783B94"/>
    <w:rsid w:val="0079206D"/>
    <w:rsid w:val="00796C49"/>
    <w:rsid w:val="007A2023"/>
    <w:rsid w:val="007A3160"/>
    <w:rsid w:val="007A66AE"/>
    <w:rsid w:val="007C2CCB"/>
    <w:rsid w:val="007C42C8"/>
    <w:rsid w:val="007D08BF"/>
    <w:rsid w:val="007D67CE"/>
    <w:rsid w:val="007E6E90"/>
    <w:rsid w:val="00804E65"/>
    <w:rsid w:val="008111F6"/>
    <w:rsid w:val="00831913"/>
    <w:rsid w:val="00836AD3"/>
    <w:rsid w:val="0086430C"/>
    <w:rsid w:val="008B4FA1"/>
    <w:rsid w:val="008C78D8"/>
    <w:rsid w:val="008D1CCD"/>
    <w:rsid w:val="008D4F67"/>
    <w:rsid w:val="008F1BC6"/>
    <w:rsid w:val="009052E4"/>
    <w:rsid w:val="0091176B"/>
    <w:rsid w:val="009202D9"/>
    <w:rsid w:val="00924D53"/>
    <w:rsid w:val="00925FA4"/>
    <w:rsid w:val="0093033B"/>
    <w:rsid w:val="0093295F"/>
    <w:rsid w:val="00934814"/>
    <w:rsid w:val="009438CB"/>
    <w:rsid w:val="00951DD0"/>
    <w:rsid w:val="0095204E"/>
    <w:rsid w:val="009706AD"/>
    <w:rsid w:val="0097267D"/>
    <w:rsid w:val="00975002"/>
    <w:rsid w:val="009764C8"/>
    <w:rsid w:val="00984092"/>
    <w:rsid w:val="00986C4E"/>
    <w:rsid w:val="009A1655"/>
    <w:rsid w:val="009B03D7"/>
    <w:rsid w:val="009B0538"/>
    <w:rsid w:val="009B7733"/>
    <w:rsid w:val="009C2A66"/>
    <w:rsid w:val="009C3C30"/>
    <w:rsid w:val="009E54AD"/>
    <w:rsid w:val="00A41B3E"/>
    <w:rsid w:val="00A42B08"/>
    <w:rsid w:val="00A549DE"/>
    <w:rsid w:val="00A627F7"/>
    <w:rsid w:val="00A92D51"/>
    <w:rsid w:val="00A9389F"/>
    <w:rsid w:val="00AA434A"/>
    <w:rsid w:val="00AD024F"/>
    <w:rsid w:val="00AD134D"/>
    <w:rsid w:val="00AD7EAA"/>
    <w:rsid w:val="00AF3E53"/>
    <w:rsid w:val="00B62918"/>
    <w:rsid w:val="00B71E8F"/>
    <w:rsid w:val="00B72E52"/>
    <w:rsid w:val="00B750E9"/>
    <w:rsid w:val="00B81098"/>
    <w:rsid w:val="00B87479"/>
    <w:rsid w:val="00B9124A"/>
    <w:rsid w:val="00B92B46"/>
    <w:rsid w:val="00B96153"/>
    <w:rsid w:val="00BE181F"/>
    <w:rsid w:val="00C11915"/>
    <w:rsid w:val="00C23FB8"/>
    <w:rsid w:val="00C27465"/>
    <w:rsid w:val="00C30A4A"/>
    <w:rsid w:val="00C36442"/>
    <w:rsid w:val="00C371FC"/>
    <w:rsid w:val="00C46BBC"/>
    <w:rsid w:val="00C779A8"/>
    <w:rsid w:val="00CA16C9"/>
    <w:rsid w:val="00CA209C"/>
    <w:rsid w:val="00CC29A4"/>
    <w:rsid w:val="00CC3DF4"/>
    <w:rsid w:val="00CC476E"/>
    <w:rsid w:val="00CE1C5F"/>
    <w:rsid w:val="00CE2176"/>
    <w:rsid w:val="00CE25C9"/>
    <w:rsid w:val="00CE6092"/>
    <w:rsid w:val="00D11723"/>
    <w:rsid w:val="00D12AE6"/>
    <w:rsid w:val="00D43A83"/>
    <w:rsid w:val="00D50523"/>
    <w:rsid w:val="00D515E5"/>
    <w:rsid w:val="00D551E2"/>
    <w:rsid w:val="00D61277"/>
    <w:rsid w:val="00D74208"/>
    <w:rsid w:val="00DB2ABE"/>
    <w:rsid w:val="00DC2893"/>
    <w:rsid w:val="00DC5914"/>
    <w:rsid w:val="00DF0934"/>
    <w:rsid w:val="00DF2056"/>
    <w:rsid w:val="00DF32C5"/>
    <w:rsid w:val="00DF39C6"/>
    <w:rsid w:val="00DF408D"/>
    <w:rsid w:val="00E00893"/>
    <w:rsid w:val="00E0423C"/>
    <w:rsid w:val="00E23978"/>
    <w:rsid w:val="00E25DBE"/>
    <w:rsid w:val="00E334BD"/>
    <w:rsid w:val="00E35B6F"/>
    <w:rsid w:val="00E44263"/>
    <w:rsid w:val="00E6066B"/>
    <w:rsid w:val="00E80477"/>
    <w:rsid w:val="00E82A53"/>
    <w:rsid w:val="00E84386"/>
    <w:rsid w:val="00E9713A"/>
    <w:rsid w:val="00EA25C1"/>
    <w:rsid w:val="00EC39D3"/>
    <w:rsid w:val="00EE060B"/>
    <w:rsid w:val="00EE1C47"/>
    <w:rsid w:val="00F01FC9"/>
    <w:rsid w:val="00F11DBC"/>
    <w:rsid w:val="00F17C1A"/>
    <w:rsid w:val="00F87718"/>
    <w:rsid w:val="00FA063F"/>
    <w:rsid w:val="00FA6019"/>
    <w:rsid w:val="00FA626A"/>
    <w:rsid w:val="00FB0CAC"/>
    <w:rsid w:val="00FC0D67"/>
    <w:rsid w:val="00FC290D"/>
    <w:rsid w:val="00FC35C5"/>
    <w:rsid w:val="00FD4D4D"/>
    <w:rsid w:val="00FE0C63"/>
    <w:rsid w:val="00FE4875"/>
    <w:rsid w:val="00FF21F8"/>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6"/>
    <w:rPr>
      <w:sz w:val="24"/>
      <w:szCs w:val="24"/>
    </w:rPr>
  </w:style>
  <w:style w:type="paragraph" w:styleId="Titre1">
    <w:name w:val="heading 1"/>
    <w:basedOn w:val="Normal"/>
    <w:next w:val="Normal"/>
    <w:qFormat/>
    <w:rsid w:val="00605E92"/>
    <w:pPr>
      <w:keepNext/>
      <w:spacing w:before="240" w:after="240"/>
      <w:outlineLvl w:val="0"/>
    </w:pPr>
    <w:rPr>
      <w:rFonts w:ascii="Arial" w:hAnsi="Arial" w:cs="Arial"/>
      <w:b/>
      <w:bCs/>
      <w:kern w:val="32"/>
      <w:sz w:val="28"/>
      <w:szCs w:val="32"/>
    </w:rPr>
  </w:style>
  <w:style w:type="paragraph" w:styleId="Titre2">
    <w:name w:val="heading 2"/>
    <w:basedOn w:val="Normal"/>
    <w:next w:val="Normal"/>
    <w:link w:val="Titre2Car"/>
    <w:semiHidden/>
    <w:unhideWhenUsed/>
    <w:qFormat/>
    <w:rsid w:val="0011250F"/>
    <w:pPr>
      <w:keepNext/>
      <w:spacing w:before="240" w:after="60"/>
      <w:outlineLvl w:val="1"/>
    </w:pPr>
    <w:rPr>
      <w:rFonts w:ascii="Calibri Light" w:hAnsi="Calibri Light"/>
      <w:b/>
      <w:bCs/>
      <w:i/>
      <w:iCs/>
      <w:sz w:val="28"/>
      <w:szCs w:val="28"/>
      <w:lang/>
    </w:rPr>
  </w:style>
  <w:style w:type="paragraph" w:styleId="Titre4">
    <w:name w:val="heading 4"/>
    <w:basedOn w:val="Normal"/>
    <w:next w:val="Normal"/>
    <w:qFormat/>
    <w:rsid w:val="00E84386"/>
    <w:pPr>
      <w:keepNext/>
      <w:spacing w:before="240" w:after="60"/>
      <w:outlineLvl w:val="3"/>
    </w:pPr>
    <w:rPr>
      <w:b/>
      <w:bCs/>
      <w:sz w:val="28"/>
      <w:szCs w:val="28"/>
    </w:rPr>
  </w:style>
  <w:style w:type="paragraph" w:styleId="Titre5">
    <w:name w:val="heading 5"/>
    <w:basedOn w:val="Normal"/>
    <w:next w:val="Normal"/>
    <w:qFormat/>
    <w:rsid w:val="00E84386"/>
    <w:pPr>
      <w:tabs>
        <w:tab w:val="num" w:pos="0"/>
      </w:tabs>
      <w:suppressAutoHyphens/>
      <w:spacing w:before="120" w:after="120" w:line="360" w:lineRule="auto"/>
      <w:ind w:left="567"/>
      <w:jc w:val="both"/>
      <w:outlineLvl w:val="4"/>
    </w:pPr>
    <w:rPr>
      <w:rFonts w:ascii="Arial" w:eastAsia="MS Mincho" w:hAnsi="Arial" w:cs="Arial"/>
      <w:b/>
      <w:bCs/>
      <w:szCs w:val="20"/>
      <w:lang w:eastAsia="ar-SA"/>
    </w:rPr>
  </w:style>
  <w:style w:type="paragraph" w:styleId="Titre6">
    <w:name w:val="heading 6"/>
    <w:basedOn w:val="Normal"/>
    <w:next w:val="Normal"/>
    <w:qFormat/>
    <w:rsid w:val="00E84386"/>
    <w:pPr>
      <w:keepNext/>
      <w:keepLines/>
      <w:numPr>
        <w:numId w:val="3"/>
      </w:numPr>
      <w:suppressAutoHyphens/>
      <w:spacing w:before="120" w:after="120" w:line="360" w:lineRule="auto"/>
      <w:jc w:val="both"/>
      <w:outlineLvl w:val="5"/>
    </w:pPr>
    <w:rPr>
      <w:rFonts w:eastAsia="Calibri" w:cs="Arial"/>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577E61"/>
    <w:pPr>
      <w:numPr>
        <w:numId w:val="1"/>
      </w:numPr>
      <w:spacing w:before="120" w:after="120"/>
      <w:jc w:val="both"/>
    </w:pPr>
    <w:rPr>
      <w:sz w:val="22"/>
      <w:szCs w:val="22"/>
    </w:rPr>
  </w:style>
  <w:style w:type="paragraph" w:customStyle="1" w:styleId="Normal1">
    <w:name w:val="Normal1"/>
    <w:basedOn w:val="Style1"/>
    <w:rsid w:val="00577E61"/>
    <w:pPr>
      <w:numPr>
        <w:numId w:val="0"/>
      </w:numPr>
      <w:spacing w:line="360" w:lineRule="auto"/>
    </w:pPr>
  </w:style>
  <w:style w:type="paragraph" w:customStyle="1" w:styleId="Style2">
    <w:name w:val="Style2"/>
    <w:basedOn w:val="Normal"/>
    <w:rsid w:val="007C2CCB"/>
    <w:pPr>
      <w:spacing w:before="120" w:after="120"/>
      <w:ind w:left="851" w:right="851"/>
      <w:jc w:val="both"/>
    </w:pPr>
    <w:rPr>
      <w:sz w:val="20"/>
    </w:rPr>
  </w:style>
  <w:style w:type="paragraph" w:customStyle="1" w:styleId="Style14">
    <w:name w:val="Style14"/>
    <w:basedOn w:val="Titre4"/>
    <w:rsid w:val="00E84386"/>
    <w:pPr>
      <w:keepLines/>
      <w:suppressAutoHyphens/>
      <w:spacing w:after="240" w:line="360" w:lineRule="auto"/>
      <w:ind w:left="567"/>
      <w:jc w:val="both"/>
    </w:pPr>
    <w:rPr>
      <w:rFonts w:ascii="Arial" w:eastAsia="Calibri" w:hAnsi="Arial" w:cs="Arial"/>
      <w:sz w:val="24"/>
      <w:szCs w:val="20"/>
      <w:lang w:eastAsia="ar-SA"/>
    </w:rPr>
  </w:style>
  <w:style w:type="paragraph" w:customStyle="1" w:styleId="Style15">
    <w:name w:val="Style15"/>
    <w:basedOn w:val="Titre4"/>
    <w:rsid w:val="00E84386"/>
    <w:pPr>
      <w:keepLines/>
      <w:suppressAutoHyphens/>
      <w:spacing w:after="240" w:line="360" w:lineRule="auto"/>
      <w:ind w:left="567"/>
      <w:jc w:val="both"/>
    </w:pPr>
    <w:rPr>
      <w:rFonts w:ascii="Arial" w:eastAsia="Calibri" w:hAnsi="Arial" w:cs="Arial"/>
      <w:sz w:val="24"/>
      <w:szCs w:val="20"/>
      <w:lang w:eastAsia="ar-SA"/>
    </w:rPr>
  </w:style>
  <w:style w:type="paragraph" w:customStyle="1" w:styleId="Style16">
    <w:name w:val="Style16"/>
    <w:basedOn w:val="Titre6"/>
    <w:rsid w:val="00E84386"/>
  </w:style>
  <w:style w:type="paragraph" w:customStyle="1" w:styleId="StyleTitre412pt1">
    <w:name w:val="Style Titre 4 + 12 pt1"/>
    <w:basedOn w:val="Titre4"/>
    <w:rsid w:val="00E84386"/>
    <w:pPr>
      <w:keepLines/>
      <w:suppressAutoHyphens/>
      <w:spacing w:after="240" w:line="360" w:lineRule="auto"/>
      <w:ind w:left="567"/>
      <w:jc w:val="both"/>
    </w:pPr>
    <w:rPr>
      <w:rFonts w:ascii="Arial" w:eastAsia="Calibri" w:hAnsi="Arial" w:cs="Arial"/>
      <w:sz w:val="24"/>
      <w:szCs w:val="20"/>
      <w:lang w:eastAsia="ar-SA"/>
    </w:rPr>
  </w:style>
  <w:style w:type="character" w:customStyle="1" w:styleId="Caractredenotedebasdepage">
    <w:name w:val="Caractère de note de bas de page"/>
    <w:rsid w:val="00E84386"/>
    <w:rPr>
      <w:rFonts w:cs="Times New Roman"/>
      <w:sz w:val="16"/>
      <w:vertAlign w:val="superscript"/>
    </w:rPr>
  </w:style>
  <w:style w:type="paragraph" w:customStyle="1" w:styleId="Style4">
    <w:name w:val="Style 4"/>
    <w:basedOn w:val="Notedebasdepage"/>
    <w:rsid w:val="00E84386"/>
    <w:pPr>
      <w:suppressAutoHyphens/>
      <w:spacing w:after="120"/>
      <w:jc w:val="both"/>
    </w:pPr>
    <w:rPr>
      <w:rFonts w:eastAsia="MS Mincho"/>
      <w:sz w:val="16"/>
      <w:szCs w:val="14"/>
      <w:lang w:eastAsia="ar-SA"/>
    </w:rPr>
  </w:style>
  <w:style w:type="paragraph" w:styleId="Notedebasdepage">
    <w:name w:val="footnote text"/>
    <w:basedOn w:val="Normal"/>
    <w:semiHidden/>
    <w:rsid w:val="00E84386"/>
    <w:rPr>
      <w:sz w:val="20"/>
      <w:szCs w:val="20"/>
    </w:rPr>
  </w:style>
  <w:style w:type="character" w:styleId="Lienhypertexte">
    <w:name w:val="Hyperlink"/>
    <w:rsid w:val="00DF39C6"/>
    <w:rPr>
      <w:color w:val="0000FF"/>
      <w:u w:val="single"/>
    </w:rPr>
  </w:style>
  <w:style w:type="character" w:styleId="Marquedecommentaire">
    <w:name w:val="annotation reference"/>
    <w:uiPriority w:val="99"/>
    <w:semiHidden/>
    <w:rsid w:val="00DF39C6"/>
    <w:rPr>
      <w:sz w:val="16"/>
      <w:szCs w:val="16"/>
    </w:rPr>
  </w:style>
  <w:style w:type="paragraph" w:styleId="Commentaire">
    <w:name w:val="annotation text"/>
    <w:basedOn w:val="Normal"/>
    <w:link w:val="CommentaireCar"/>
    <w:uiPriority w:val="99"/>
    <w:semiHidden/>
    <w:rsid w:val="00DF39C6"/>
    <w:rPr>
      <w:sz w:val="20"/>
      <w:szCs w:val="20"/>
    </w:rPr>
  </w:style>
  <w:style w:type="paragraph" w:styleId="Objetducommentaire">
    <w:name w:val="annotation subject"/>
    <w:basedOn w:val="Commentaire"/>
    <w:next w:val="Commentaire"/>
    <w:semiHidden/>
    <w:rsid w:val="00DF39C6"/>
    <w:rPr>
      <w:b/>
      <w:bCs/>
    </w:rPr>
  </w:style>
  <w:style w:type="paragraph" w:styleId="Textedebulles">
    <w:name w:val="Balloon Text"/>
    <w:basedOn w:val="Normal"/>
    <w:semiHidden/>
    <w:rsid w:val="00DF39C6"/>
    <w:rPr>
      <w:rFonts w:ascii="Tahoma" w:hAnsi="Tahoma" w:cs="Tahoma"/>
      <w:sz w:val="16"/>
      <w:szCs w:val="16"/>
    </w:rPr>
  </w:style>
  <w:style w:type="character" w:customStyle="1" w:styleId="ft">
    <w:name w:val="ft"/>
    <w:basedOn w:val="Policepardfaut"/>
    <w:rsid w:val="00D50523"/>
  </w:style>
  <w:style w:type="paragraph" w:customStyle="1" w:styleId="NormalWeb3">
    <w:name w:val="Normal (Web)3"/>
    <w:basedOn w:val="Normal"/>
    <w:rsid w:val="00B72E52"/>
    <w:pPr>
      <w:spacing w:after="225"/>
      <w:jc w:val="both"/>
    </w:pPr>
  </w:style>
  <w:style w:type="paragraph" w:styleId="Paragraphedeliste">
    <w:name w:val="List Paragraph"/>
    <w:basedOn w:val="Normal"/>
    <w:qFormat/>
    <w:rsid w:val="00D43A83"/>
    <w:pPr>
      <w:ind w:left="720"/>
      <w:contextualSpacing/>
    </w:pPr>
    <w:rPr>
      <w:rFonts w:ascii="Cambria" w:eastAsia="MS Mincho" w:hAnsi="Cambria"/>
    </w:rPr>
  </w:style>
  <w:style w:type="paragraph" w:styleId="NormalWeb">
    <w:name w:val="Normal (Web)"/>
    <w:basedOn w:val="Normal"/>
    <w:uiPriority w:val="99"/>
    <w:rsid w:val="00EA25C1"/>
    <w:pPr>
      <w:spacing w:before="100" w:beforeAutospacing="1" w:after="100" w:afterAutospacing="1"/>
    </w:pPr>
  </w:style>
  <w:style w:type="paragraph" w:customStyle="1" w:styleId="Default">
    <w:name w:val="Default"/>
    <w:rsid w:val="00F11DBC"/>
    <w:pPr>
      <w:autoSpaceDE w:val="0"/>
      <w:autoSpaceDN w:val="0"/>
      <w:adjustRightInd w:val="0"/>
    </w:pPr>
    <w:rPr>
      <w:rFonts w:ascii="Cambria" w:hAnsi="Cambria" w:cs="Cambria"/>
      <w:color w:val="000000"/>
      <w:sz w:val="24"/>
      <w:szCs w:val="24"/>
    </w:rPr>
  </w:style>
  <w:style w:type="paragraph" w:styleId="En-tte">
    <w:name w:val="header"/>
    <w:basedOn w:val="Normal"/>
    <w:link w:val="En-tteCar"/>
    <w:uiPriority w:val="99"/>
    <w:unhideWhenUsed/>
    <w:rsid w:val="007D08BF"/>
    <w:pPr>
      <w:tabs>
        <w:tab w:val="center" w:pos="4536"/>
        <w:tab w:val="right" w:pos="9072"/>
      </w:tabs>
    </w:pPr>
    <w:rPr>
      <w:lang/>
    </w:rPr>
  </w:style>
  <w:style w:type="character" w:customStyle="1" w:styleId="En-tteCar">
    <w:name w:val="En-tête Car"/>
    <w:link w:val="En-tte"/>
    <w:uiPriority w:val="99"/>
    <w:rsid w:val="007D08BF"/>
    <w:rPr>
      <w:sz w:val="24"/>
      <w:szCs w:val="24"/>
    </w:rPr>
  </w:style>
  <w:style w:type="paragraph" w:customStyle="1" w:styleId="msolistparagraph0">
    <w:name w:val="msolistparagraph"/>
    <w:basedOn w:val="Normal"/>
    <w:rsid w:val="005F38B0"/>
    <w:pPr>
      <w:ind w:left="720"/>
    </w:pPr>
    <w:rPr>
      <w:rFonts w:ascii="Calibri" w:hAnsi="Calibri"/>
      <w:sz w:val="22"/>
      <w:szCs w:val="22"/>
      <w:lang w:eastAsia="en-US"/>
    </w:rPr>
  </w:style>
  <w:style w:type="character" w:customStyle="1" w:styleId="Titre2Car">
    <w:name w:val="Titre 2 Car"/>
    <w:link w:val="Titre2"/>
    <w:semiHidden/>
    <w:rsid w:val="0011250F"/>
    <w:rPr>
      <w:rFonts w:ascii="Calibri Light" w:eastAsia="Times New Roman" w:hAnsi="Calibri Light" w:cs="Times New Roman"/>
      <w:b/>
      <w:bCs/>
      <w:i/>
      <w:iCs/>
      <w:sz w:val="28"/>
      <w:szCs w:val="28"/>
    </w:rPr>
  </w:style>
  <w:style w:type="character" w:customStyle="1" w:styleId="CommentaireCar">
    <w:name w:val="Commentaire Car"/>
    <w:link w:val="Commentaire"/>
    <w:uiPriority w:val="99"/>
    <w:semiHidden/>
    <w:rsid w:val="00D551E2"/>
  </w:style>
  <w:style w:type="paragraph" w:styleId="Pieddepage">
    <w:name w:val="footer"/>
    <w:basedOn w:val="Normal"/>
    <w:link w:val="PieddepageCar"/>
    <w:rsid w:val="00255C35"/>
    <w:pPr>
      <w:tabs>
        <w:tab w:val="center" w:pos="4536"/>
        <w:tab w:val="right" w:pos="9072"/>
      </w:tabs>
    </w:pPr>
  </w:style>
  <w:style w:type="character" w:customStyle="1" w:styleId="PieddepageCar">
    <w:name w:val="Pied de page Car"/>
    <w:basedOn w:val="Policepardfaut"/>
    <w:link w:val="Pieddepage"/>
    <w:rsid w:val="00255C35"/>
    <w:rPr>
      <w:sz w:val="24"/>
      <w:szCs w:val="24"/>
    </w:rPr>
  </w:style>
</w:styles>
</file>

<file path=word/webSettings.xml><?xml version="1.0" encoding="utf-8"?>
<w:webSettings xmlns:r="http://schemas.openxmlformats.org/officeDocument/2006/relationships" xmlns:w="http://schemas.openxmlformats.org/wordprocessingml/2006/main">
  <w:divs>
    <w:div w:id="363210029">
      <w:bodyDiv w:val="1"/>
      <w:marLeft w:val="0"/>
      <w:marRight w:val="0"/>
      <w:marTop w:val="0"/>
      <w:marBottom w:val="0"/>
      <w:divBdr>
        <w:top w:val="none" w:sz="0" w:space="0" w:color="auto"/>
        <w:left w:val="none" w:sz="0" w:space="0" w:color="auto"/>
        <w:bottom w:val="none" w:sz="0" w:space="0" w:color="auto"/>
        <w:right w:val="none" w:sz="0" w:space="0" w:color="auto"/>
      </w:divBdr>
    </w:div>
    <w:div w:id="508258610">
      <w:bodyDiv w:val="1"/>
      <w:marLeft w:val="0"/>
      <w:marRight w:val="0"/>
      <w:marTop w:val="0"/>
      <w:marBottom w:val="0"/>
      <w:divBdr>
        <w:top w:val="none" w:sz="0" w:space="0" w:color="auto"/>
        <w:left w:val="none" w:sz="0" w:space="0" w:color="auto"/>
        <w:bottom w:val="none" w:sz="0" w:space="0" w:color="auto"/>
        <w:right w:val="none" w:sz="0" w:space="0" w:color="auto"/>
      </w:divBdr>
    </w:div>
    <w:div w:id="676880964">
      <w:bodyDiv w:val="1"/>
      <w:marLeft w:val="0"/>
      <w:marRight w:val="0"/>
      <w:marTop w:val="0"/>
      <w:marBottom w:val="0"/>
      <w:divBdr>
        <w:top w:val="none" w:sz="0" w:space="0" w:color="auto"/>
        <w:left w:val="none" w:sz="0" w:space="0" w:color="auto"/>
        <w:bottom w:val="none" w:sz="0" w:space="0" w:color="auto"/>
        <w:right w:val="none" w:sz="0" w:space="0" w:color="auto"/>
      </w:divBdr>
    </w:div>
    <w:div w:id="1056465966">
      <w:bodyDiv w:val="1"/>
      <w:marLeft w:val="0"/>
      <w:marRight w:val="0"/>
      <w:marTop w:val="0"/>
      <w:marBottom w:val="0"/>
      <w:divBdr>
        <w:top w:val="none" w:sz="0" w:space="0" w:color="auto"/>
        <w:left w:val="none" w:sz="0" w:space="0" w:color="auto"/>
        <w:bottom w:val="none" w:sz="0" w:space="0" w:color="auto"/>
        <w:right w:val="none" w:sz="0" w:space="0" w:color="auto"/>
      </w:divBdr>
    </w:div>
    <w:div w:id="1267619851">
      <w:bodyDiv w:val="1"/>
      <w:marLeft w:val="0"/>
      <w:marRight w:val="0"/>
      <w:marTop w:val="0"/>
      <w:marBottom w:val="0"/>
      <w:divBdr>
        <w:top w:val="none" w:sz="0" w:space="0" w:color="auto"/>
        <w:left w:val="none" w:sz="0" w:space="0" w:color="auto"/>
        <w:bottom w:val="none" w:sz="0" w:space="0" w:color="auto"/>
        <w:right w:val="none" w:sz="0" w:space="0" w:color="auto"/>
      </w:divBdr>
    </w:div>
    <w:div w:id="1370379796">
      <w:bodyDiv w:val="1"/>
      <w:marLeft w:val="0"/>
      <w:marRight w:val="0"/>
      <w:marTop w:val="0"/>
      <w:marBottom w:val="0"/>
      <w:divBdr>
        <w:top w:val="none" w:sz="0" w:space="0" w:color="auto"/>
        <w:left w:val="none" w:sz="0" w:space="0" w:color="auto"/>
        <w:bottom w:val="none" w:sz="0" w:space="0" w:color="auto"/>
        <w:right w:val="none" w:sz="0" w:space="0" w:color="auto"/>
      </w:divBdr>
    </w:div>
    <w:div w:id="1873299656">
      <w:bodyDiv w:val="1"/>
      <w:marLeft w:val="0"/>
      <w:marRight w:val="0"/>
      <w:marTop w:val="0"/>
      <w:marBottom w:val="0"/>
      <w:divBdr>
        <w:top w:val="none" w:sz="0" w:space="0" w:color="auto"/>
        <w:left w:val="none" w:sz="0" w:space="0" w:color="auto"/>
        <w:bottom w:val="none" w:sz="0" w:space="0" w:color="auto"/>
        <w:right w:val="none" w:sz="0" w:space="0" w:color="auto"/>
      </w:divBdr>
      <w:divsChild>
        <w:div w:id="1639603967">
          <w:marLeft w:val="0"/>
          <w:marRight w:val="0"/>
          <w:marTop w:val="0"/>
          <w:marBottom w:val="0"/>
          <w:divBdr>
            <w:top w:val="none" w:sz="0" w:space="0" w:color="auto"/>
            <w:left w:val="none" w:sz="0" w:space="0" w:color="auto"/>
            <w:bottom w:val="none" w:sz="0" w:space="0" w:color="auto"/>
            <w:right w:val="none" w:sz="0" w:space="0" w:color="auto"/>
          </w:divBdr>
          <w:divsChild>
            <w:div w:id="42365105">
              <w:marLeft w:val="0"/>
              <w:marRight w:val="0"/>
              <w:marTop w:val="0"/>
              <w:marBottom w:val="0"/>
              <w:divBdr>
                <w:top w:val="none" w:sz="0" w:space="0" w:color="auto"/>
                <w:left w:val="none" w:sz="0" w:space="0" w:color="auto"/>
                <w:bottom w:val="none" w:sz="0" w:space="0" w:color="auto"/>
                <w:right w:val="none" w:sz="0" w:space="0" w:color="auto"/>
              </w:divBdr>
            </w:div>
            <w:div w:id="1559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cal.pavageau@force-ouvrie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2132</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Manager>FORCE OUVRIERE</Manager>
  <Company>FORCE OUVRIERE</Company>
  <LinksUpToDate>false</LinksUpToDate>
  <CharactersWithSpaces>2512</CharactersWithSpaces>
  <SharedDoc>false</SharedDoc>
  <HLinks>
    <vt:vector size="6" baseType="variant">
      <vt:variant>
        <vt:i4>16318537</vt:i4>
      </vt:variant>
      <vt:variant>
        <vt:i4>0</vt:i4>
      </vt:variant>
      <vt:variant>
        <vt:i4>0</vt:i4>
      </vt:variant>
      <vt:variant>
        <vt:i4>5</vt:i4>
      </vt:variant>
      <vt:variant>
        <vt:lpwstr>mailto:andrée.thomas@force-ouvriere.fr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&amp; PP</dc:creator>
  <cp:lastModifiedBy>POSTE 1</cp:lastModifiedBy>
  <cp:revision>2</cp:revision>
  <cp:lastPrinted>2015-06-02T12:20:00Z</cp:lastPrinted>
  <dcterms:created xsi:type="dcterms:W3CDTF">2015-06-03T07:56:00Z</dcterms:created>
  <dcterms:modified xsi:type="dcterms:W3CDTF">2015-06-03T07:56:00Z</dcterms:modified>
</cp:coreProperties>
</file>