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81475" w14:textId="77777777" w:rsidR="00CB1E05" w:rsidRPr="00F124B2" w:rsidRDefault="00CB1E05" w:rsidP="00CB1E05">
      <w:pPr>
        <w:tabs>
          <w:tab w:val="left" w:pos="9498"/>
        </w:tabs>
        <w:autoSpaceDE w:val="0"/>
        <w:ind w:left="567" w:right="142"/>
        <w:jc w:val="both"/>
        <w:rPr>
          <w:rFonts w:eastAsia="Arial" w:cs="Arial"/>
          <w:b/>
          <w:bCs/>
          <w:szCs w:val="20"/>
          <w:lang w:val="de-DE"/>
        </w:rPr>
      </w:pPr>
      <w:r w:rsidRPr="008E610E">
        <w:rPr>
          <w:rFonts w:eastAsia="Arial" w:cs="Arial"/>
          <w:b/>
          <w:bCs/>
          <w:noProof/>
          <w:szCs w:val="20"/>
          <w:lang w:eastAsia="fr-FR"/>
        </w:rPr>
        <w:drawing>
          <wp:inline distT="0" distB="0" distL="0" distR="0" wp14:anchorId="7BF0C2ED" wp14:editId="5E72EE7D">
            <wp:extent cx="838800" cy="1080000"/>
            <wp:effectExtent l="0" t="0" r="0" b="6350"/>
            <wp:docPr id="2" name="Image 2" descr="C:\Users\marion.bougeard\Desktop\NYSSEN\logo MC\Logo Culture 1989 JPEG\MarianneMC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bougeard\Desktop\NYSSEN\logo MC\Logo Culture 1989 JPEG\MarianneMC_bassede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00" cy="1080000"/>
                    </a:xfrm>
                    <a:prstGeom prst="rect">
                      <a:avLst/>
                    </a:prstGeom>
                    <a:noFill/>
                    <a:ln>
                      <a:noFill/>
                    </a:ln>
                  </pic:spPr>
                </pic:pic>
              </a:graphicData>
            </a:graphic>
          </wp:inline>
        </w:drawing>
      </w:r>
    </w:p>
    <w:p w14:paraId="2EA59E54" w14:textId="77777777" w:rsidR="00CB1E05" w:rsidRPr="00F124B2" w:rsidRDefault="00CB1E05" w:rsidP="00CB1E05">
      <w:pPr>
        <w:tabs>
          <w:tab w:val="left" w:pos="480"/>
          <w:tab w:val="right" w:leader="dot" w:pos="9062"/>
          <w:tab w:val="left" w:pos="9498"/>
        </w:tabs>
        <w:autoSpaceDE w:val="0"/>
        <w:ind w:right="142"/>
        <w:jc w:val="both"/>
        <w:rPr>
          <w:rFonts w:eastAsia="Arial" w:cs="Arial"/>
          <w:b/>
          <w:bCs/>
          <w:caps/>
          <w:lang w:val="de-DE"/>
        </w:rPr>
      </w:pPr>
    </w:p>
    <w:p w14:paraId="22B7BD7B" w14:textId="77777777" w:rsidR="00CB1E05" w:rsidRPr="00F124B2" w:rsidRDefault="00CB1E05" w:rsidP="00CB1E05">
      <w:pPr>
        <w:tabs>
          <w:tab w:val="left" w:pos="480"/>
          <w:tab w:val="right" w:leader="dot" w:pos="9062"/>
          <w:tab w:val="left" w:pos="9498"/>
        </w:tabs>
        <w:autoSpaceDE w:val="0"/>
        <w:ind w:right="142"/>
        <w:jc w:val="both"/>
        <w:rPr>
          <w:rFonts w:eastAsia="Arial" w:cs="Arial"/>
          <w:b/>
          <w:bCs/>
          <w:caps/>
          <w:lang w:val="de-DE"/>
        </w:rPr>
      </w:pPr>
    </w:p>
    <w:p w14:paraId="7DECDDAA" w14:textId="77777777" w:rsidR="00CB1E05" w:rsidRPr="00634D94" w:rsidRDefault="00CB1E05" w:rsidP="00CB1E05">
      <w:pPr>
        <w:tabs>
          <w:tab w:val="left" w:pos="480"/>
          <w:tab w:val="right" w:leader="dot" w:pos="9062"/>
          <w:tab w:val="left" w:pos="9498"/>
        </w:tabs>
        <w:autoSpaceDE w:val="0"/>
        <w:ind w:right="142"/>
        <w:jc w:val="both"/>
        <w:rPr>
          <w:rFonts w:eastAsia="Arial" w:cs="Arial"/>
          <w:b/>
          <w:bCs/>
          <w:caps/>
        </w:rPr>
      </w:pPr>
      <w:r w:rsidRPr="00634D94">
        <w:rPr>
          <w:rFonts w:eastAsia="Arial" w:cs="Arial"/>
          <w:b/>
          <w:bCs/>
          <w:caps/>
        </w:rPr>
        <w:t>Ministère de la culture</w:t>
      </w:r>
    </w:p>
    <w:p w14:paraId="0300B5A0" w14:textId="77777777" w:rsidR="00CB1E05" w:rsidRPr="00634D94" w:rsidRDefault="00CB1E05" w:rsidP="00CB1E05">
      <w:pPr>
        <w:tabs>
          <w:tab w:val="left" w:pos="480"/>
          <w:tab w:val="right" w:leader="dot" w:pos="9062"/>
          <w:tab w:val="left" w:pos="9498"/>
        </w:tabs>
        <w:autoSpaceDE w:val="0"/>
        <w:ind w:right="142"/>
        <w:jc w:val="both"/>
        <w:rPr>
          <w:rFonts w:eastAsia="Arial" w:cs="Arial"/>
          <w:b/>
          <w:bCs/>
          <w:caps/>
        </w:rPr>
      </w:pPr>
      <w:r w:rsidRPr="00634D94">
        <w:rPr>
          <w:rFonts w:eastAsia="Arial" w:cs="Arial"/>
          <w:b/>
          <w:bCs/>
          <w:caps/>
        </w:rPr>
        <w:t>délégation à l’information et à la communication</w:t>
      </w:r>
    </w:p>
    <w:p w14:paraId="4D448022" w14:textId="77777777" w:rsidR="00CB1E05" w:rsidRPr="00634D94" w:rsidRDefault="00CB1E05" w:rsidP="00CB1E05">
      <w:pPr>
        <w:tabs>
          <w:tab w:val="left" w:pos="480"/>
          <w:tab w:val="right" w:leader="dot" w:pos="9062"/>
          <w:tab w:val="left" w:pos="9498"/>
        </w:tabs>
        <w:autoSpaceDE w:val="0"/>
        <w:ind w:right="142"/>
        <w:jc w:val="both"/>
        <w:rPr>
          <w:rFonts w:eastAsia="Arial" w:cs="Arial"/>
          <w:b/>
          <w:bCs/>
          <w:caps/>
        </w:rPr>
      </w:pPr>
    </w:p>
    <w:p w14:paraId="57F47D5B" w14:textId="77777777" w:rsidR="00CB1E05" w:rsidRPr="00634D94" w:rsidRDefault="00CB1E05" w:rsidP="00CB1E05">
      <w:pPr>
        <w:tabs>
          <w:tab w:val="left" w:pos="9498"/>
        </w:tabs>
        <w:autoSpaceDE w:val="0"/>
        <w:ind w:right="142"/>
        <w:jc w:val="both"/>
        <w:rPr>
          <w:rFonts w:eastAsia="Arial" w:cs="Arial"/>
          <w:szCs w:val="20"/>
        </w:rPr>
      </w:pPr>
    </w:p>
    <w:p w14:paraId="5979F734" w14:textId="77777777" w:rsidR="00CB1E05" w:rsidRPr="00634D94" w:rsidRDefault="00CB1E05" w:rsidP="00CB1E05">
      <w:pPr>
        <w:tabs>
          <w:tab w:val="left" w:pos="480"/>
          <w:tab w:val="right" w:leader="dot" w:pos="9062"/>
          <w:tab w:val="left" w:pos="9498"/>
        </w:tabs>
        <w:autoSpaceDE w:val="0"/>
        <w:ind w:right="142"/>
        <w:jc w:val="both"/>
        <w:rPr>
          <w:rFonts w:eastAsia="Arial" w:cs="Arial"/>
          <w:b/>
          <w:bCs/>
          <w:caps/>
        </w:rPr>
      </w:pPr>
    </w:p>
    <w:p w14:paraId="370D7C5A" w14:textId="77777777" w:rsidR="00CB1E05" w:rsidRPr="00634D94" w:rsidRDefault="00CB1E05" w:rsidP="00CB1E05">
      <w:pPr>
        <w:tabs>
          <w:tab w:val="left" w:pos="9498"/>
        </w:tabs>
        <w:autoSpaceDE w:val="0"/>
        <w:ind w:right="142"/>
        <w:jc w:val="both"/>
        <w:rPr>
          <w:rFonts w:eastAsia="Arial" w:cs="Arial"/>
          <w:b/>
          <w:bCs/>
          <w:sz w:val="22"/>
          <w:szCs w:val="22"/>
        </w:rPr>
      </w:pPr>
      <w:r w:rsidRPr="00634D94">
        <w:rPr>
          <w:rFonts w:eastAsia="Arial" w:cs="Arial"/>
          <w:b/>
          <w:bCs/>
          <w:sz w:val="22"/>
          <w:szCs w:val="22"/>
        </w:rPr>
        <w:t>CAHIER DES CLAUSES TECHNIQUES PARTICULIERES</w:t>
      </w:r>
    </w:p>
    <w:p w14:paraId="1B686935" w14:textId="5FCCAF64" w:rsidR="00CB1E05" w:rsidRPr="00634D94" w:rsidRDefault="00CB1E05" w:rsidP="00CB1E05">
      <w:pPr>
        <w:tabs>
          <w:tab w:val="left" w:pos="9498"/>
        </w:tabs>
        <w:autoSpaceDE w:val="0"/>
        <w:ind w:right="142"/>
        <w:jc w:val="both"/>
        <w:rPr>
          <w:rFonts w:eastAsia="Arial" w:cs="Arial"/>
          <w:sz w:val="22"/>
          <w:szCs w:val="22"/>
        </w:rPr>
      </w:pPr>
      <w:r w:rsidRPr="00634D94">
        <w:rPr>
          <w:rFonts w:eastAsia="Arial" w:cs="Arial"/>
          <w:sz w:val="22"/>
          <w:szCs w:val="22"/>
        </w:rPr>
        <w:t>(CCTP)</w:t>
      </w:r>
    </w:p>
    <w:p w14:paraId="0F98C7EF" w14:textId="77777777" w:rsidR="00CB1E05" w:rsidRDefault="00CB1E05" w:rsidP="00CB1E05">
      <w:pPr>
        <w:keepLines/>
        <w:jc w:val="both"/>
        <w:rPr>
          <w:szCs w:val="20"/>
        </w:rPr>
      </w:pPr>
    </w:p>
    <w:p w14:paraId="733ADFB5" w14:textId="77777777" w:rsidR="00CB1E05" w:rsidRDefault="00CB1E05" w:rsidP="00CB1E05">
      <w:pPr>
        <w:keepLines/>
        <w:jc w:val="both"/>
        <w:rPr>
          <w:szCs w:val="20"/>
        </w:rPr>
      </w:pPr>
    </w:p>
    <w:p w14:paraId="34A51253" w14:textId="77777777" w:rsidR="00CB1E05" w:rsidRDefault="00CB1E05" w:rsidP="00CB1E05">
      <w:pPr>
        <w:keepLines/>
        <w:jc w:val="both"/>
        <w:rPr>
          <w:szCs w:val="20"/>
        </w:rPr>
      </w:pPr>
    </w:p>
    <w:p w14:paraId="3BBCBF76" w14:textId="77777777" w:rsidR="00CB1E05" w:rsidRDefault="00CB1E05" w:rsidP="00CB1E05">
      <w:pPr>
        <w:keepLines/>
        <w:jc w:val="both"/>
        <w:rPr>
          <w:szCs w:val="20"/>
        </w:rPr>
      </w:pPr>
    </w:p>
    <w:p w14:paraId="5309EC61" w14:textId="77777777" w:rsidR="00CB1E05" w:rsidRDefault="00CB1E05" w:rsidP="00CB1E05">
      <w:pPr>
        <w:keepLines/>
        <w:jc w:val="both"/>
        <w:rPr>
          <w:szCs w:val="20"/>
        </w:rPr>
      </w:pPr>
    </w:p>
    <w:p w14:paraId="3EBE2F43" w14:textId="77777777" w:rsidR="00CB1E05" w:rsidRDefault="00CB1E05" w:rsidP="00CB1E05">
      <w:pPr>
        <w:keepLines/>
        <w:jc w:val="both"/>
        <w:rPr>
          <w:szCs w:val="20"/>
        </w:rPr>
      </w:pPr>
    </w:p>
    <w:tbl>
      <w:tblPr>
        <w:tblW w:w="9639" w:type="dxa"/>
        <w:tblInd w:w="55" w:type="dxa"/>
        <w:tblLayout w:type="fixed"/>
        <w:tblLook w:val="0000" w:firstRow="0" w:lastRow="0" w:firstColumn="0" w:lastColumn="0" w:noHBand="0" w:noVBand="0"/>
      </w:tblPr>
      <w:tblGrid>
        <w:gridCol w:w="557"/>
        <w:gridCol w:w="8520"/>
        <w:gridCol w:w="562"/>
      </w:tblGrid>
      <w:tr w:rsidR="00CB1E05" w14:paraId="3C4271BB" w14:textId="77777777" w:rsidTr="00CB1E05">
        <w:trPr>
          <w:trHeight w:val="1160"/>
        </w:trPr>
        <w:tc>
          <w:tcPr>
            <w:tcW w:w="557" w:type="dxa"/>
            <w:tcBorders>
              <w:top w:val="single" w:sz="4" w:space="0" w:color="000000"/>
              <w:left w:val="single" w:sz="4" w:space="0" w:color="000000"/>
            </w:tcBorders>
          </w:tcPr>
          <w:p w14:paraId="2127F801" w14:textId="77777777" w:rsidR="00CB1E05" w:rsidRDefault="00CB1E05" w:rsidP="00E93C72">
            <w:pPr>
              <w:jc w:val="center"/>
            </w:pPr>
          </w:p>
        </w:tc>
        <w:tc>
          <w:tcPr>
            <w:tcW w:w="8520" w:type="dxa"/>
            <w:tcBorders>
              <w:top w:val="single" w:sz="4" w:space="0" w:color="000000"/>
            </w:tcBorders>
            <w:vAlign w:val="center"/>
          </w:tcPr>
          <w:p w14:paraId="47CD319E" w14:textId="77777777" w:rsidR="0036081A" w:rsidRDefault="0036081A" w:rsidP="0036081A">
            <w:pPr>
              <w:jc w:val="center"/>
              <w:rPr>
                <w:b/>
                <w:sz w:val="40"/>
                <w:szCs w:val="40"/>
              </w:rPr>
            </w:pPr>
          </w:p>
          <w:p w14:paraId="7785BAAA" w14:textId="77777777" w:rsidR="00257D59" w:rsidRDefault="00CB1E05" w:rsidP="0036081A">
            <w:pPr>
              <w:jc w:val="center"/>
              <w:rPr>
                <w:b/>
                <w:sz w:val="40"/>
                <w:szCs w:val="40"/>
              </w:rPr>
            </w:pPr>
            <w:r>
              <w:rPr>
                <w:b/>
                <w:sz w:val="40"/>
                <w:szCs w:val="40"/>
              </w:rPr>
              <w:t xml:space="preserve">Définition </w:t>
            </w:r>
            <w:r w:rsidR="0036081A">
              <w:rPr>
                <w:b/>
                <w:sz w:val="40"/>
                <w:szCs w:val="40"/>
              </w:rPr>
              <w:t xml:space="preserve">et mise en œuvre </w:t>
            </w:r>
            <w:r>
              <w:rPr>
                <w:b/>
                <w:sz w:val="40"/>
                <w:szCs w:val="40"/>
              </w:rPr>
              <w:t>d'une stratégie de communication</w:t>
            </w:r>
            <w:r w:rsidR="0036081A">
              <w:rPr>
                <w:b/>
                <w:sz w:val="40"/>
                <w:szCs w:val="40"/>
              </w:rPr>
              <w:t xml:space="preserve"> </w:t>
            </w:r>
            <w:r>
              <w:rPr>
                <w:b/>
                <w:sz w:val="40"/>
                <w:szCs w:val="40"/>
              </w:rPr>
              <w:t>pour le lancement</w:t>
            </w:r>
          </w:p>
          <w:p w14:paraId="15620FF7" w14:textId="15FCAAA2" w:rsidR="00CB1E05" w:rsidRDefault="00CB1E05" w:rsidP="0036081A">
            <w:pPr>
              <w:jc w:val="center"/>
            </w:pPr>
            <w:r>
              <w:rPr>
                <w:b/>
                <w:sz w:val="40"/>
                <w:szCs w:val="40"/>
              </w:rPr>
              <w:t xml:space="preserve">du </w:t>
            </w:r>
            <w:proofErr w:type="spellStart"/>
            <w:r w:rsidR="00B023F3">
              <w:rPr>
                <w:b/>
                <w:sz w:val="40"/>
                <w:szCs w:val="40"/>
              </w:rPr>
              <w:t>Pass</w:t>
            </w:r>
            <w:proofErr w:type="spellEnd"/>
            <w:r w:rsidR="00B023F3">
              <w:rPr>
                <w:b/>
                <w:sz w:val="40"/>
                <w:szCs w:val="40"/>
              </w:rPr>
              <w:t xml:space="preserve"> Culture</w:t>
            </w:r>
          </w:p>
        </w:tc>
        <w:tc>
          <w:tcPr>
            <w:tcW w:w="562" w:type="dxa"/>
            <w:tcBorders>
              <w:top w:val="single" w:sz="4" w:space="0" w:color="000000"/>
              <w:right w:val="single" w:sz="4" w:space="0" w:color="000000"/>
            </w:tcBorders>
          </w:tcPr>
          <w:p w14:paraId="6E0B22C9" w14:textId="77777777" w:rsidR="00CB1E05" w:rsidRDefault="00CB1E05" w:rsidP="00CB1E05">
            <w:pPr>
              <w:jc w:val="both"/>
            </w:pPr>
          </w:p>
        </w:tc>
      </w:tr>
      <w:tr w:rsidR="00CB1E05" w14:paraId="1977648A" w14:textId="77777777" w:rsidTr="0036081A">
        <w:trPr>
          <w:trHeight w:val="331"/>
        </w:trPr>
        <w:tc>
          <w:tcPr>
            <w:tcW w:w="557" w:type="dxa"/>
            <w:tcBorders>
              <w:left w:val="single" w:sz="4" w:space="0" w:color="000000"/>
              <w:bottom w:val="single" w:sz="4" w:space="0" w:color="000000"/>
            </w:tcBorders>
          </w:tcPr>
          <w:p w14:paraId="5C11DE63" w14:textId="77777777" w:rsidR="00CB1E05" w:rsidRDefault="00CB1E05" w:rsidP="00CB1E05">
            <w:pPr>
              <w:jc w:val="both"/>
            </w:pPr>
          </w:p>
        </w:tc>
        <w:tc>
          <w:tcPr>
            <w:tcW w:w="8520" w:type="dxa"/>
            <w:tcBorders>
              <w:bottom w:val="single" w:sz="4" w:space="0" w:color="000000"/>
            </w:tcBorders>
            <w:vAlign w:val="center"/>
          </w:tcPr>
          <w:p w14:paraId="348D526F" w14:textId="77777777" w:rsidR="00CB1E05" w:rsidRDefault="00CB1E05" w:rsidP="00CB1E05">
            <w:pPr>
              <w:keepLines/>
              <w:jc w:val="both"/>
              <w:rPr>
                <w:sz w:val="30"/>
                <w:szCs w:val="30"/>
              </w:rPr>
            </w:pPr>
          </w:p>
        </w:tc>
        <w:tc>
          <w:tcPr>
            <w:tcW w:w="562" w:type="dxa"/>
            <w:tcBorders>
              <w:bottom w:val="single" w:sz="4" w:space="0" w:color="000000"/>
              <w:right w:val="single" w:sz="4" w:space="0" w:color="000000"/>
            </w:tcBorders>
          </w:tcPr>
          <w:p w14:paraId="2CA03754" w14:textId="77777777" w:rsidR="00CB1E05" w:rsidRDefault="00CB1E05" w:rsidP="00CB1E05">
            <w:pPr>
              <w:jc w:val="both"/>
            </w:pPr>
          </w:p>
        </w:tc>
      </w:tr>
    </w:tbl>
    <w:p w14:paraId="1458BF81" w14:textId="77777777" w:rsidR="00CB1E05" w:rsidRDefault="00CB1E05" w:rsidP="00CB1E05">
      <w:pPr>
        <w:jc w:val="both"/>
      </w:pPr>
    </w:p>
    <w:p w14:paraId="2BB76246" w14:textId="77777777" w:rsidR="00CB1E05" w:rsidRDefault="00CB1E05" w:rsidP="00CB1E05">
      <w:pPr>
        <w:jc w:val="both"/>
      </w:pPr>
    </w:p>
    <w:p w14:paraId="3541E9ED" w14:textId="77777777" w:rsidR="00CB1E05" w:rsidRDefault="00CB1E05" w:rsidP="00CB1E05">
      <w:pPr>
        <w:jc w:val="both"/>
      </w:pPr>
    </w:p>
    <w:p w14:paraId="3CB8026A" w14:textId="77777777" w:rsidR="00CB1E05" w:rsidRDefault="00CB1E05" w:rsidP="00CB1E05">
      <w:pPr>
        <w:jc w:val="both"/>
      </w:pPr>
      <w:r>
        <w:rPr>
          <w:b/>
        </w:rPr>
        <w:t>Numéro de consultation : 2018-</w:t>
      </w:r>
      <w:r w:rsidR="003E5310">
        <w:rPr>
          <w:b/>
        </w:rPr>
        <w:t>14</w:t>
      </w:r>
      <w:r>
        <w:rPr>
          <w:b/>
        </w:rPr>
        <w:t>-</w:t>
      </w:r>
      <w:r w:rsidR="003E5310">
        <w:rPr>
          <w:b/>
        </w:rPr>
        <w:t>DICOM</w:t>
      </w:r>
    </w:p>
    <w:p w14:paraId="7A4163C3" w14:textId="77777777" w:rsidR="00CB1E05" w:rsidRDefault="00CB1E05" w:rsidP="00CB1E05">
      <w:pPr>
        <w:jc w:val="both"/>
      </w:pPr>
    </w:p>
    <w:p w14:paraId="399D2614" w14:textId="77777777" w:rsidR="00CB1E05" w:rsidRDefault="00CB1E05" w:rsidP="00CB1E05">
      <w:pPr>
        <w:jc w:val="both"/>
      </w:pPr>
      <w:r>
        <w:rPr>
          <w:b/>
        </w:rPr>
        <w:t xml:space="preserve">Procédure de passation </w:t>
      </w:r>
      <w:r w:rsidR="00387AF5">
        <w:rPr>
          <w:b/>
        </w:rPr>
        <w:t>:</w:t>
      </w:r>
      <w:r w:rsidR="00387AF5">
        <w:t xml:space="preserve"> </w:t>
      </w:r>
      <w:r w:rsidR="00387AF5" w:rsidRPr="00A01588">
        <w:rPr>
          <w:b/>
        </w:rPr>
        <w:t>APPEL</w:t>
      </w:r>
      <w:r w:rsidR="00B608E8">
        <w:rPr>
          <w:b/>
        </w:rPr>
        <w:t xml:space="preserve"> D</w:t>
      </w:r>
      <w:r w:rsidR="006F5475" w:rsidRPr="006F5475">
        <w:rPr>
          <w:b/>
        </w:rPr>
        <w:t>’</w:t>
      </w:r>
      <w:r w:rsidR="00581662">
        <w:rPr>
          <w:b/>
        </w:rPr>
        <w:t>OFFRES OUVERT</w:t>
      </w:r>
    </w:p>
    <w:p w14:paraId="5CCA9904" w14:textId="77777777" w:rsidR="00CB1E05" w:rsidRDefault="00CB1E05" w:rsidP="00CB1E05">
      <w:pPr>
        <w:jc w:val="both"/>
      </w:pPr>
    </w:p>
    <w:p w14:paraId="635D20CB" w14:textId="77777777" w:rsidR="00CB1E05" w:rsidRDefault="00CB1E05" w:rsidP="00CB1E05">
      <w:pPr>
        <w:jc w:val="both"/>
      </w:pPr>
    </w:p>
    <w:p w14:paraId="06BFECA2" w14:textId="77777777" w:rsidR="00CB1E05" w:rsidRDefault="00CB1E05" w:rsidP="00CB1E05">
      <w:pPr>
        <w:jc w:val="both"/>
      </w:pPr>
    </w:p>
    <w:p w14:paraId="0BE5B103" w14:textId="77777777" w:rsidR="00CB1E05" w:rsidRDefault="00CB1E05" w:rsidP="00CB1E05">
      <w:pPr>
        <w:jc w:val="both"/>
      </w:pPr>
    </w:p>
    <w:p w14:paraId="05C46F60" w14:textId="77777777" w:rsidR="00CB1E05" w:rsidRDefault="00CB1E05" w:rsidP="00CB1E05">
      <w:pPr>
        <w:keepNext/>
        <w:pBdr>
          <w:top w:val="single" w:sz="20" w:space="1" w:color="666666"/>
          <w:left w:val="single" w:sz="20" w:space="1" w:color="666666"/>
          <w:bottom w:val="single" w:sz="20" w:space="1" w:color="666666"/>
          <w:right w:val="single" w:sz="20" w:space="1" w:color="666666"/>
        </w:pBdr>
        <w:spacing w:after="283"/>
        <w:jc w:val="both"/>
        <w:rPr>
          <w:b/>
          <w:sz w:val="32"/>
          <w:szCs w:val="32"/>
        </w:rPr>
      </w:pPr>
      <w:r>
        <w:br w:type="page"/>
      </w:r>
      <w:r>
        <w:rPr>
          <w:rFonts w:eastAsia="Arial" w:cs="Arial"/>
          <w:b/>
          <w:color w:val="000000"/>
          <w:sz w:val="32"/>
          <w:szCs w:val="32"/>
        </w:rPr>
        <w:lastRenderedPageBreak/>
        <w:t xml:space="preserve">Table des matières </w:t>
      </w:r>
    </w:p>
    <w:sdt>
      <w:sdtPr>
        <w:rPr>
          <w:rFonts w:ascii="Arial" w:hAnsi="Arial"/>
          <w:b w:val="0"/>
          <w:bCs w:val="0"/>
          <w:caps w:val="0"/>
          <w:szCs w:val="24"/>
        </w:rPr>
        <w:id w:val="965165338"/>
        <w:docPartObj>
          <w:docPartGallery w:val="Table of Contents"/>
          <w:docPartUnique/>
        </w:docPartObj>
      </w:sdtPr>
      <w:sdtEndPr>
        <w:rPr>
          <w:rFonts w:ascii="Calibri" w:hAnsi="Calibri"/>
        </w:rPr>
      </w:sdtEndPr>
      <w:sdtContent>
        <w:bookmarkStart w:id="0" w:name="_GoBack" w:displacedByCustomXml="prev"/>
        <w:bookmarkEnd w:id="0" w:displacedByCustomXml="prev"/>
        <w:p w14:paraId="3D21AD72" w14:textId="42B70195" w:rsidR="008D7CDA" w:rsidRDefault="00CB1E05">
          <w:pPr>
            <w:pStyle w:val="TM1"/>
            <w:tabs>
              <w:tab w:val="left" w:pos="480"/>
              <w:tab w:val="right" w:pos="9488"/>
            </w:tabs>
            <w:rPr>
              <w:rFonts w:asciiTheme="minorHAnsi" w:eastAsiaTheme="minorEastAsia" w:hAnsiTheme="minorHAnsi" w:cstheme="minorBidi"/>
              <w:b w:val="0"/>
              <w:bCs w:val="0"/>
              <w:caps w:val="0"/>
              <w:noProof/>
              <w:sz w:val="22"/>
              <w:szCs w:val="22"/>
              <w:lang w:eastAsia="fr-FR"/>
            </w:rPr>
          </w:pPr>
          <w:r>
            <w:fldChar w:fldCharType="begin"/>
          </w:r>
          <w:r>
            <w:instrText xml:space="preserve"> TOC \h \u \z </w:instrText>
          </w:r>
          <w:r>
            <w:fldChar w:fldCharType="separate"/>
          </w:r>
          <w:hyperlink w:anchor="_Toc511119176" w:history="1">
            <w:r w:rsidR="008D7CDA" w:rsidRPr="00D22160">
              <w:rPr>
                <w:rStyle w:val="Lienhypertexte"/>
                <w:rFonts w:ascii="Arial Narrow" w:eastAsia="Arial Narrow" w:hAnsi="Arial Narrow" w:cs="Arial Narrow"/>
                <w:noProof/>
              </w:rPr>
              <w:t>I.</w:t>
            </w:r>
            <w:r w:rsidR="008D7CDA">
              <w:rPr>
                <w:rFonts w:asciiTheme="minorHAnsi" w:eastAsiaTheme="minorEastAsia" w:hAnsiTheme="minorHAnsi" w:cstheme="minorBidi"/>
                <w:b w:val="0"/>
                <w:bCs w:val="0"/>
                <w:caps w:val="0"/>
                <w:noProof/>
                <w:sz w:val="22"/>
                <w:szCs w:val="22"/>
                <w:lang w:eastAsia="fr-FR"/>
              </w:rPr>
              <w:tab/>
            </w:r>
            <w:r w:rsidR="008D7CDA" w:rsidRPr="00D22160">
              <w:rPr>
                <w:rStyle w:val="Lienhypertexte"/>
                <w:rFonts w:eastAsia="Arial"/>
                <w:noProof/>
              </w:rPr>
              <w:t>PREAMBULE - CONTEXTE</w:t>
            </w:r>
            <w:r w:rsidR="008D7CDA">
              <w:rPr>
                <w:noProof/>
                <w:webHidden/>
              </w:rPr>
              <w:tab/>
            </w:r>
            <w:r w:rsidR="008D7CDA">
              <w:rPr>
                <w:noProof/>
                <w:webHidden/>
              </w:rPr>
              <w:fldChar w:fldCharType="begin"/>
            </w:r>
            <w:r w:rsidR="008D7CDA">
              <w:rPr>
                <w:noProof/>
                <w:webHidden/>
              </w:rPr>
              <w:instrText xml:space="preserve"> PAGEREF _Toc511119176 \h </w:instrText>
            </w:r>
            <w:r w:rsidR="008D7CDA">
              <w:rPr>
                <w:noProof/>
                <w:webHidden/>
              </w:rPr>
            </w:r>
            <w:r w:rsidR="008D7CDA">
              <w:rPr>
                <w:noProof/>
                <w:webHidden/>
              </w:rPr>
              <w:fldChar w:fldCharType="separate"/>
            </w:r>
            <w:r w:rsidR="008D7CDA">
              <w:rPr>
                <w:noProof/>
                <w:webHidden/>
              </w:rPr>
              <w:t>3</w:t>
            </w:r>
            <w:r w:rsidR="008D7CDA">
              <w:rPr>
                <w:noProof/>
                <w:webHidden/>
              </w:rPr>
              <w:fldChar w:fldCharType="end"/>
            </w:r>
          </w:hyperlink>
        </w:p>
        <w:p w14:paraId="5007BAC4" w14:textId="56B6275D" w:rsidR="008D7CDA" w:rsidRDefault="008D7CDA">
          <w:pPr>
            <w:pStyle w:val="TM1"/>
            <w:tabs>
              <w:tab w:val="left" w:pos="480"/>
              <w:tab w:val="right" w:pos="9488"/>
            </w:tabs>
            <w:rPr>
              <w:rFonts w:asciiTheme="minorHAnsi" w:eastAsiaTheme="minorEastAsia" w:hAnsiTheme="minorHAnsi" w:cstheme="minorBidi"/>
              <w:b w:val="0"/>
              <w:bCs w:val="0"/>
              <w:caps w:val="0"/>
              <w:noProof/>
              <w:sz w:val="22"/>
              <w:szCs w:val="22"/>
              <w:lang w:eastAsia="fr-FR"/>
            </w:rPr>
          </w:pPr>
          <w:hyperlink w:anchor="_Toc511119177" w:history="1">
            <w:r w:rsidRPr="00D22160">
              <w:rPr>
                <w:rStyle w:val="Lienhypertexte"/>
                <w:noProof/>
              </w:rPr>
              <w:t>II.</w:t>
            </w:r>
            <w:r>
              <w:rPr>
                <w:rFonts w:asciiTheme="minorHAnsi" w:eastAsiaTheme="minorEastAsia" w:hAnsiTheme="minorHAnsi" w:cstheme="minorBidi"/>
                <w:b w:val="0"/>
                <w:bCs w:val="0"/>
                <w:caps w:val="0"/>
                <w:noProof/>
                <w:sz w:val="22"/>
                <w:szCs w:val="22"/>
                <w:lang w:eastAsia="fr-FR"/>
              </w:rPr>
              <w:tab/>
            </w:r>
            <w:r w:rsidRPr="00D22160">
              <w:rPr>
                <w:rStyle w:val="Lienhypertexte"/>
                <w:rFonts w:eastAsia="Arial"/>
                <w:noProof/>
              </w:rPr>
              <w:t>OBJET DE L'ACCORD CADRE</w:t>
            </w:r>
            <w:r>
              <w:rPr>
                <w:noProof/>
                <w:webHidden/>
              </w:rPr>
              <w:tab/>
            </w:r>
            <w:r>
              <w:rPr>
                <w:noProof/>
                <w:webHidden/>
              </w:rPr>
              <w:fldChar w:fldCharType="begin"/>
            </w:r>
            <w:r>
              <w:rPr>
                <w:noProof/>
                <w:webHidden/>
              </w:rPr>
              <w:instrText xml:space="preserve"> PAGEREF _Toc511119177 \h </w:instrText>
            </w:r>
            <w:r>
              <w:rPr>
                <w:noProof/>
                <w:webHidden/>
              </w:rPr>
            </w:r>
            <w:r>
              <w:rPr>
                <w:noProof/>
                <w:webHidden/>
              </w:rPr>
              <w:fldChar w:fldCharType="separate"/>
            </w:r>
            <w:r>
              <w:rPr>
                <w:noProof/>
                <w:webHidden/>
              </w:rPr>
              <w:t>3</w:t>
            </w:r>
            <w:r>
              <w:rPr>
                <w:noProof/>
                <w:webHidden/>
              </w:rPr>
              <w:fldChar w:fldCharType="end"/>
            </w:r>
          </w:hyperlink>
        </w:p>
        <w:p w14:paraId="5394CE90" w14:textId="4E5249E4" w:rsidR="008D7CDA" w:rsidRDefault="008D7CDA">
          <w:pPr>
            <w:pStyle w:val="TM1"/>
            <w:tabs>
              <w:tab w:val="left" w:pos="720"/>
              <w:tab w:val="right" w:pos="9488"/>
            </w:tabs>
            <w:rPr>
              <w:rFonts w:asciiTheme="minorHAnsi" w:eastAsiaTheme="minorEastAsia" w:hAnsiTheme="minorHAnsi" w:cstheme="minorBidi"/>
              <w:b w:val="0"/>
              <w:bCs w:val="0"/>
              <w:caps w:val="0"/>
              <w:noProof/>
              <w:sz w:val="22"/>
              <w:szCs w:val="22"/>
              <w:lang w:eastAsia="fr-FR"/>
            </w:rPr>
          </w:pPr>
          <w:hyperlink w:anchor="_Toc511119178" w:history="1">
            <w:r w:rsidRPr="00D22160">
              <w:rPr>
                <w:rStyle w:val="Lienhypertexte"/>
                <w:noProof/>
              </w:rPr>
              <w:t>III.</w:t>
            </w:r>
            <w:r>
              <w:rPr>
                <w:rFonts w:asciiTheme="minorHAnsi" w:eastAsiaTheme="minorEastAsia" w:hAnsiTheme="minorHAnsi" w:cstheme="minorBidi"/>
                <w:b w:val="0"/>
                <w:bCs w:val="0"/>
                <w:caps w:val="0"/>
                <w:noProof/>
                <w:sz w:val="22"/>
                <w:szCs w:val="22"/>
                <w:lang w:eastAsia="fr-FR"/>
              </w:rPr>
              <w:tab/>
            </w:r>
            <w:r w:rsidRPr="00D22160">
              <w:rPr>
                <w:rStyle w:val="Lienhypertexte"/>
                <w:rFonts w:eastAsia="Arial"/>
                <w:noProof/>
              </w:rPr>
              <w:t>OBJECTIF DE L'ACCORD CADRE</w:t>
            </w:r>
            <w:r>
              <w:rPr>
                <w:noProof/>
                <w:webHidden/>
              </w:rPr>
              <w:tab/>
            </w:r>
            <w:r>
              <w:rPr>
                <w:noProof/>
                <w:webHidden/>
              </w:rPr>
              <w:fldChar w:fldCharType="begin"/>
            </w:r>
            <w:r>
              <w:rPr>
                <w:noProof/>
                <w:webHidden/>
              </w:rPr>
              <w:instrText xml:space="preserve"> PAGEREF _Toc511119178 \h </w:instrText>
            </w:r>
            <w:r>
              <w:rPr>
                <w:noProof/>
                <w:webHidden/>
              </w:rPr>
            </w:r>
            <w:r>
              <w:rPr>
                <w:noProof/>
                <w:webHidden/>
              </w:rPr>
              <w:fldChar w:fldCharType="separate"/>
            </w:r>
            <w:r>
              <w:rPr>
                <w:noProof/>
                <w:webHidden/>
              </w:rPr>
              <w:t>3</w:t>
            </w:r>
            <w:r>
              <w:rPr>
                <w:noProof/>
                <w:webHidden/>
              </w:rPr>
              <w:fldChar w:fldCharType="end"/>
            </w:r>
          </w:hyperlink>
        </w:p>
        <w:p w14:paraId="0EC55098" w14:textId="3AE4A5EF" w:rsidR="008D7CDA" w:rsidRDefault="008D7CDA">
          <w:pPr>
            <w:pStyle w:val="TM1"/>
            <w:tabs>
              <w:tab w:val="left" w:pos="720"/>
              <w:tab w:val="right" w:pos="9488"/>
            </w:tabs>
            <w:rPr>
              <w:rFonts w:asciiTheme="minorHAnsi" w:eastAsiaTheme="minorEastAsia" w:hAnsiTheme="minorHAnsi" w:cstheme="minorBidi"/>
              <w:b w:val="0"/>
              <w:bCs w:val="0"/>
              <w:caps w:val="0"/>
              <w:noProof/>
              <w:sz w:val="22"/>
              <w:szCs w:val="22"/>
              <w:lang w:eastAsia="fr-FR"/>
            </w:rPr>
          </w:pPr>
          <w:hyperlink w:anchor="_Toc511119179" w:history="1">
            <w:r w:rsidRPr="00D22160">
              <w:rPr>
                <w:rStyle w:val="Lienhypertexte"/>
                <w:noProof/>
              </w:rPr>
              <w:t>IV.</w:t>
            </w:r>
            <w:r>
              <w:rPr>
                <w:rFonts w:asciiTheme="minorHAnsi" w:eastAsiaTheme="minorEastAsia" w:hAnsiTheme="minorHAnsi" w:cstheme="minorBidi"/>
                <w:b w:val="0"/>
                <w:bCs w:val="0"/>
                <w:caps w:val="0"/>
                <w:noProof/>
                <w:sz w:val="22"/>
                <w:szCs w:val="22"/>
                <w:lang w:eastAsia="fr-FR"/>
              </w:rPr>
              <w:tab/>
            </w:r>
            <w:r w:rsidRPr="00D22160">
              <w:rPr>
                <w:rStyle w:val="Lienhypertexte"/>
                <w:rFonts w:eastAsia="Arial"/>
                <w:noProof/>
              </w:rPr>
              <w:t>ELEMENTS DE CALENDRIER INDICATIFS</w:t>
            </w:r>
            <w:r>
              <w:rPr>
                <w:noProof/>
                <w:webHidden/>
              </w:rPr>
              <w:tab/>
            </w:r>
            <w:r>
              <w:rPr>
                <w:noProof/>
                <w:webHidden/>
              </w:rPr>
              <w:fldChar w:fldCharType="begin"/>
            </w:r>
            <w:r>
              <w:rPr>
                <w:noProof/>
                <w:webHidden/>
              </w:rPr>
              <w:instrText xml:space="preserve"> PAGEREF _Toc511119179 \h </w:instrText>
            </w:r>
            <w:r>
              <w:rPr>
                <w:noProof/>
                <w:webHidden/>
              </w:rPr>
            </w:r>
            <w:r>
              <w:rPr>
                <w:noProof/>
                <w:webHidden/>
              </w:rPr>
              <w:fldChar w:fldCharType="separate"/>
            </w:r>
            <w:r>
              <w:rPr>
                <w:noProof/>
                <w:webHidden/>
              </w:rPr>
              <w:t>4</w:t>
            </w:r>
            <w:r>
              <w:rPr>
                <w:noProof/>
                <w:webHidden/>
              </w:rPr>
              <w:fldChar w:fldCharType="end"/>
            </w:r>
          </w:hyperlink>
        </w:p>
        <w:p w14:paraId="42B1885F" w14:textId="1EA68C5B" w:rsidR="008D7CDA" w:rsidRDefault="008D7CDA">
          <w:pPr>
            <w:pStyle w:val="TM1"/>
            <w:tabs>
              <w:tab w:val="left" w:pos="480"/>
              <w:tab w:val="right" w:pos="9488"/>
            </w:tabs>
            <w:rPr>
              <w:rFonts w:asciiTheme="minorHAnsi" w:eastAsiaTheme="minorEastAsia" w:hAnsiTheme="minorHAnsi" w:cstheme="minorBidi"/>
              <w:b w:val="0"/>
              <w:bCs w:val="0"/>
              <w:caps w:val="0"/>
              <w:noProof/>
              <w:sz w:val="22"/>
              <w:szCs w:val="22"/>
              <w:lang w:eastAsia="fr-FR"/>
            </w:rPr>
          </w:pPr>
          <w:hyperlink w:anchor="_Toc511119180" w:history="1">
            <w:r w:rsidRPr="00D22160">
              <w:rPr>
                <w:rStyle w:val="Lienhypertexte"/>
                <w:noProof/>
              </w:rPr>
              <w:t>V.</w:t>
            </w:r>
            <w:r>
              <w:rPr>
                <w:rFonts w:asciiTheme="minorHAnsi" w:eastAsiaTheme="minorEastAsia" w:hAnsiTheme="minorHAnsi" w:cstheme="minorBidi"/>
                <w:b w:val="0"/>
                <w:bCs w:val="0"/>
                <w:caps w:val="0"/>
                <w:noProof/>
                <w:sz w:val="22"/>
                <w:szCs w:val="22"/>
                <w:lang w:eastAsia="fr-FR"/>
              </w:rPr>
              <w:tab/>
            </w:r>
            <w:r w:rsidRPr="00D22160">
              <w:rPr>
                <w:rStyle w:val="Lienhypertexte"/>
                <w:rFonts w:eastAsia="Arial"/>
                <w:noProof/>
              </w:rPr>
              <w:t>COMITOLOGIE ET INTERVENANTS</w:t>
            </w:r>
            <w:r>
              <w:rPr>
                <w:noProof/>
                <w:webHidden/>
              </w:rPr>
              <w:tab/>
            </w:r>
            <w:r>
              <w:rPr>
                <w:noProof/>
                <w:webHidden/>
              </w:rPr>
              <w:fldChar w:fldCharType="begin"/>
            </w:r>
            <w:r>
              <w:rPr>
                <w:noProof/>
                <w:webHidden/>
              </w:rPr>
              <w:instrText xml:space="preserve"> PAGEREF _Toc511119180 \h </w:instrText>
            </w:r>
            <w:r>
              <w:rPr>
                <w:noProof/>
                <w:webHidden/>
              </w:rPr>
            </w:r>
            <w:r>
              <w:rPr>
                <w:noProof/>
                <w:webHidden/>
              </w:rPr>
              <w:fldChar w:fldCharType="separate"/>
            </w:r>
            <w:r>
              <w:rPr>
                <w:noProof/>
                <w:webHidden/>
              </w:rPr>
              <w:t>4</w:t>
            </w:r>
            <w:r>
              <w:rPr>
                <w:noProof/>
                <w:webHidden/>
              </w:rPr>
              <w:fldChar w:fldCharType="end"/>
            </w:r>
          </w:hyperlink>
        </w:p>
        <w:p w14:paraId="2FC98459" w14:textId="1980F1CB"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81" w:history="1">
            <w:r w:rsidRPr="00D22160">
              <w:rPr>
                <w:rStyle w:val="Lienhypertexte"/>
                <w:rFonts w:eastAsia="Arial"/>
                <w:noProof/>
              </w:rPr>
              <w:t>1.</w:t>
            </w:r>
            <w:r>
              <w:rPr>
                <w:rFonts w:asciiTheme="minorHAnsi" w:eastAsiaTheme="minorEastAsia" w:hAnsiTheme="minorHAnsi" w:cstheme="minorBidi"/>
                <w:smallCaps w:val="0"/>
                <w:noProof/>
                <w:sz w:val="22"/>
                <w:szCs w:val="22"/>
                <w:lang w:eastAsia="fr-FR"/>
              </w:rPr>
              <w:tab/>
            </w:r>
            <w:r w:rsidRPr="00D22160">
              <w:rPr>
                <w:rStyle w:val="Lienhypertexte"/>
                <w:rFonts w:eastAsia="Arial"/>
                <w:noProof/>
              </w:rPr>
              <w:t>Représentants des parties</w:t>
            </w:r>
            <w:r>
              <w:rPr>
                <w:noProof/>
                <w:webHidden/>
              </w:rPr>
              <w:tab/>
            </w:r>
            <w:r>
              <w:rPr>
                <w:noProof/>
                <w:webHidden/>
              </w:rPr>
              <w:fldChar w:fldCharType="begin"/>
            </w:r>
            <w:r>
              <w:rPr>
                <w:noProof/>
                <w:webHidden/>
              </w:rPr>
              <w:instrText xml:space="preserve"> PAGEREF _Toc511119181 \h </w:instrText>
            </w:r>
            <w:r>
              <w:rPr>
                <w:noProof/>
                <w:webHidden/>
              </w:rPr>
            </w:r>
            <w:r>
              <w:rPr>
                <w:noProof/>
                <w:webHidden/>
              </w:rPr>
              <w:fldChar w:fldCharType="separate"/>
            </w:r>
            <w:r>
              <w:rPr>
                <w:noProof/>
                <w:webHidden/>
              </w:rPr>
              <w:t>4</w:t>
            </w:r>
            <w:r>
              <w:rPr>
                <w:noProof/>
                <w:webHidden/>
              </w:rPr>
              <w:fldChar w:fldCharType="end"/>
            </w:r>
          </w:hyperlink>
        </w:p>
        <w:p w14:paraId="60E70A05" w14:textId="3B8E6A70"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82" w:history="1">
            <w:r w:rsidRPr="00D22160">
              <w:rPr>
                <w:rStyle w:val="Lienhypertexte"/>
                <w:rFonts w:eastAsia="Arial"/>
                <w:noProof/>
              </w:rPr>
              <w:t>2.</w:t>
            </w:r>
            <w:r>
              <w:rPr>
                <w:rFonts w:asciiTheme="minorHAnsi" w:eastAsiaTheme="minorEastAsia" w:hAnsiTheme="minorHAnsi" w:cstheme="minorBidi"/>
                <w:smallCaps w:val="0"/>
                <w:noProof/>
                <w:sz w:val="22"/>
                <w:szCs w:val="22"/>
                <w:lang w:eastAsia="fr-FR"/>
              </w:rPr>
              <w:tab/>
            </w:r>
            <w:r w:rsidRPr="00D22160">
              <w:rPr>
                <w:rStyle w:val="Lienhypertexte"/>
                <w:rFonts w:eastAsia="Arial"/>
                <w:noProof/>
              </w:rPr>
              <w:t>Réunion de démarrage</w:t>
            </w:r>
            <w:r>
              <w:rPr>
                <w:noProof/>
                <w:webHidden/>
              </w:rPr>
              <w:tab/>
            </w:r>
            <w:r>
              <w:rPr>
                <w:noProof/>
                <w:webHidden/>
              </w:rPr>
              <w:fldChar w:fldCharType="begin"/>
            </w:r>
            <w:r>
              <w:rPr>
                <w:noProof/>
                <w:webHidden/>
              </w:rPr>
              <w:instrText xml:space="preserve"> PAGEREF _Toc511119182 \h </w:instrText>
            </w:r>
            <w:r>
              <w:rPr>
                <w:noProof/>
                <w:webHidden/>
              </w:rPr>
            </w:r>
            <w:r>
              <w:rPr>
                <w:noProof/>
                <w:webHidden/>
              </w:rPr>
              <w:fldChar w:fldCharType="separate"/>
            </w:r>
            <w:r>
              <w:rPr>
                <w:noProof/>
                <w:webHidden/>
              </w:rPr>
              <w:t>4</w:t>
            </w:r>
            <w:r>
              <w:rPr>
                <w:noProof/>
                <w:webHidden/>
              </w:rPr>
              <w:fldChar w:fldCharType="end"/>
            </w:r>
          </w:hyperlink>
        </w:p>
        <w:p w14:paraId="1A784ACB" w14:textId="2D4B3556"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83" w:history="1">
            <w:r w:rsidRPr="00D22160">
              <w:rPr>
                <w:rStyle w:val="Lienhypertexte"/>
                <w:rFonts w:eastAsia="Arial"/>
                <w:noProof/>
              </w:rPr>
              <w:t>3.</w:t>
            </w:r>
            <w:r>
              <w:rPr>
                <w:rFonts w:asciiTheme="minorHAnsi" w:eastAsiaTheme="minorEastAsia" w:hAnsiTheme="minorHAnsi" w:cstheme="minorBidi"/>
                <w:smallCaps w:val="0"/>
                <w:noProof/>
                <w:sz w:val="22"/>
                <w:szCs w:val="22"/>
                <w:lang w:eastAsia="fr-FR"/>
              </w:rPr>
              <w:tab/>
            </w:r>
            <w:r w:rsidRPr="00D22160">
              <w:rPr>
                <w:rStyle w:val="Lienhypertexte"/>
                <w:rFonts w:eastAsia="Arial"/>
                <w:noProof/>
              </w:rPr>
              <w:t>Comité de pilotage</w:t>
            </w:r>
            <w:r>
              <w:rPr>
                <w:noProof/>
                <w:webHidden/>
              </w:rPr>
              <w:tab/>
            </w:r>
            <w:r>
              <w:rPr>
                <w:noProof/>
                <w:webHidden/>
              </w:rPr>
              <w:fldChar w:fldCharType="begin"/>
            </w:r>
            <w:r>
              <w:rPr>
                <w:noProof/>
                <w:webHidden/>
              </w:rPr>
              <w:instrText xml:space="preserve"> PAGEREF _Toc511119183 \h </w:instrText>
            </w:r>
            <w:r>
              <w:rPr>
                <w:noProof/>
                <w:webHidden/>
              </w:rPr>
            </w:r>
            <w:r>
              <w:rPr>
                <w:noProof/>
                <w:webHidden/>
              </w:rPr>
              <w:fldChar w:fldCharType="separate"/>
            </w:r>
            <w:r>
              <w:rPr>
                <w:noProof/>
                <w:webHidden/>
              </w:rPr>
              <w:t>5</w:t>
            </w:r>
            <w:r>
              <w:rPr>
                <w:noProof/>
                <w:webHidden/>
              </w:rPr>
              <w:fldChar w:fldCharType="end"/>
            </w:r>
          </w:hyperlink>
        </w:p>
        <w:p w14:paraId="13DA1395" w14:textId="7298003B"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84" w:history="1">
            <w:r w:rsidRPr="00D22160">
              <w:rPr>
                <w:rStyle w:val="Lienhypertexte"/>
                <w:rFonts w:eastAsia="Arial"/>
                <w:noProof/>
              </w:rPr>
              <w:t>4.</w:t>
            </w:r>
            <w:r>
              <w:rPr>
                <w:rFonts w:asciiTheme="minorHAnsi" w:eastAsiaTheme="minorEastAsia" w:hAnsiTheme="minorHAnsi" w:cstheme="minorBidi"/>
                <w:smallCaps w:val="0"/>
                <w:noProof/>
                <w:sz w:val="22"/>
                <w:szCs w:val="22"/>
                <w:lang w:eastAsia="fr-FR"/>
              </w:rPr>
              <w:tab/>
            </w:r>
            <w:r w:rsidRPr="00D22160">
              <w:rPr>
                <w:rStyle w:val="Lienhypertexte"/>
                <w:rFonts w:eastAsia="Arial"/>
                <w:noProof/>
              </w:rPr>
              <w:t>Réunion de suivi de l'avancement du projet</w:t>
            </w:r>
            <w:r>
              <w:rPr>
                <w:noProof/>
                <w:webHidden/>
              </w:rPr>
              <w:tab/>
            </w:r>
            <w:r>
              <w:rPr>
                <w:noProof/>
                <w:webHidden/>
              </w:rPr>
              <w:fldChar w:fldCharType="begin"/>
            </w:r>
            <w:r>
              <w:rPr>
                <w:noProof/>
                <w:webHidden/>
              </w:rPr>
              <w:instrText xml:space="preserve"> PAGEREF _Toc511119184 \h </w:instrText>
            </w:r>
            <w:r>
              <w:rPr>
                <w:noProof/>
                <w:webHidden/>
              </w:rPr>
            </w:r>
            <w:r>
              <w:rPr>
                <w:noProof/>
                <w:webHidden/>
              </w:rPr>
              <w:fldChar w:fldCharType="separate"/>
            </w:r>
            <w:r>
              <w:rPr>
                <w:noProof/>
                <w:webHidden/>
              </w:rPr>
              <w:t>5</w:t>
            </w:r>
            <w:r>
              <w:rPr>
                <w:noProof/>
                <w:webHidden/>
              </w:rPr>
              <w:fldChar w:fldCharType="end"/>
            </w:r>
          </w:hyperlink>
        </w:p>
        <w:p w14:paraId="302DF9B2" w14:textId="378B53AD"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85" w:history="1">
            <w:r w:rsidRPr="00D22160">
              <w:rPr>
                <w:rStyle w:val="Lienhypertexte"/>
                <w:rFonts w:eastAsia="Arial"/>
                <w:noProof/>
              </w:rPr>
              <w:t>5.</w:t>
            </w:r>
            <w:r>
              <w:rPr>
                <w:rFonts w:asciiTheme="minorHAnsi" w:eastAsiaTheme="minorEastAsia" w:hAnsiTheme="minorHAnsi" w:cstheme="minorBidi"/>
                <w:smallCaps w:val="0"/>
                <w:noProof/>
                <w:sz w:val="22"/>
                <w:szCs w:val="22"/>
                <w:lang w:eastAsia="fr-FR"/>
              </w:rPr>
              <w:tab/>
            </w:r>
            <w:r w:rsidRPr="00D22160">
              <w:rPr>
                <w:rStyle w:val="Lienhypertexte"/>
                <w:rFonts w:eastAsia="Arial"/>
                <w:noProof/>
              </w:rPr>
              <w:t>Equipe dédiée</w:t>
            </w:r>
            <w:r>
              <w:rPr>
                <w:noProof/>
                <w:webHidden/>
              </w:rPr>
              <w:tab/>
            </w:r>
            <w:r>
              <w:rPr>
                <w:noProof/>
                <w:webHidden/>
              </w:rPr>
              <w:fldChar w:fldCharType="begin"/>
            </w:r>
            <w:r>
              <w:rPr>
                <w:noProof/>
                <w:webHidden/>
              </w:rPr>
              <w:instrText xml:space="preserve"> PAGEREF _Toc511119185 \h </w:instrText>
            </w:r>
            <w:r>
              <w:rPr>
                <w:noProof/>
                <w:webHidden/>
              </w:rPr>
            </w:r>
            <w:r>
              <w:rPr>
                <w:noProof/>
                <w:webHidden/>
              </w:rPr>
              <w:fldChar w:fldCharType="separate"/>
            </w:r>
            <w:r>
              <w:rPr>
                <w:noProof/>
                <w:webHidden/>
              </w:rPr>
              <w:t>6</w:t>
            </w:r>
            <w:r>
              <w:rPr>
                <w:noProof/>
                <w:webHidden/>
              </w:rPr>
              <w:fldChar w:fldCharType="end"/>
            </w:r>
          </w:hyperlink>
        </w:p>
        <w:p w14:paraId="6ED0EED6" w14:textId="681F19F2" w:rsidR="008D7CDA" w:rsidRDefault="008D7CDA">
          <w:pPr>
            <w:pStyle w:val="TM1"/>
            <w:tabs>
              <w:tab w:val="left" w:pos="720"/>
              <w:tab w:val="right" w:pos="9488"/>
            </w:tabs>
            <w:rPr>
              <w:rFonts w:asciiTheme="minorHAnsi" w:eastAsiaTheme="minorEastAsia" w:hAnsiTheme="minorHAnsi" w:cstheme="minorBidi"/>
              <w:b w:val="0"/>
              <w:bCs w:val="0"/>
              <w:caps w:val="0"/>
              <w:noProof/>
              <w:sz w:val="22"/>
              <w:szCs w:val="22"/>
              <w:lang w:eastAsia="fr-FR"/>
            </w:rPr>
          </w:pPr>
          <w:hyperlink w:anchor="_Toc511119186" w:history="1">
            <w:r w:rsidRPr="00D22160">
              <w:rPr>
                <w:rStyle w:val="Lienhypertexte"/>
                <w:noProof/>
              </w:rPr>
              <w:t>VI.</w:t>
            </w:r>
            <w:r>
              <w:rPr>
                <w:rFonts w:asciiTheme="minorHAnsi" w:eastAsiaTheme="minorEastAsia" w:hAnsiTheme="minorHAnsi" w:cstheme="minorBidi"/>
                <w:b w:val="0"/>
                <w:bCs w:val="0"/>
                <w:caps w:val="0"/>
                <w:noProof/>
                <w:sz w:val="22"/>
                <w:szCs w:val="22"/>
                <w:lang w:eastAsia="fr-FR"/>
              </w:rPr>
              <w:tab/>
            </w:r>
            <w:r w:rsidRPr="00D22160">
              <w:rPr>
                <w:rStyle w:val="Lienhypertexte"/>
                <w:noProof/>
              </w:rPr>
              <w:t>PRESTATIONS ATTENDUES</w:t>
            </w:r>
            <w:r>
              <w:rPr>
                <w:noProof/>
                <w:webHidden/>
              </w:rPr>
              <w:tab/>
            </w:r>
            <w:r>
              <w:rPr>
                <w:noProof/>
                <w:webHidden/>
              </w:rPr>
              <w:fldChar w:fldCharType="begin"/>
            </w:r>
            <w:r>
              <w:rPr>
                <w:noProof/>
                <w:webHidden/>
              </w:rPr>
              <w:instrText xml:space="preserve"> PAGEREF _Toc511119186 \h </w:instrText>
            </w:r>
            <w:r>
              <w:rPr>
                <w:noProof/>
                <w:webHidden/>
              </w:rPr>
            </w:r>
            <w:r>
              <w:rPr>
                <w:noProof/>
                <w:webHidden/>
              </w:rPr>
              <w:fldChar w:fldCharType="separate"/>
            </w:r>
            <w:r>
              <w:rPr>
                <w:noProof/>
                <w:webHidden/>
              </w:rPr>
              <w:t>7</w:t>
            </w:r>
            <w:r>
              <w:rPr>
                <w:noProof/>
                <w:webHidden/>
              </w:rPr>
              <w:fldChar w:fldCharType="end"/>
            </w:r>
          </w:hyperlink>
        </w:p>
        <w:p w14:paraId="60678B64" w14:textId="3638AC0A"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87" w:history="1">
            <w:r w:rsidRPr="00D22160">
              <w:rPr>
                <w:rStyle w:val="Lienhypertexte"/>
                <w:noProof/>
              </w:rPr>
              <w:t>1.</w:t>
            </w:r>
            <w:r>
              <w:rPr>
                <w:rFonts w:asciiTheme="minorHAnsi" w:eastAsiaTheme="minorEastAsia" w:hAnsiTheme="minorHAnsi" w:cstheme="minorBidi"/>
                <w:smallCaps w:val="0"/>
                <w:noProof/>
                <w:sz w:val="22"/>
                <w:szCs w:val="22"/>
                <w:lang w:eastAsia="fr-FR"/>
              </w:rPr>
              <w:tab/>
            </w:r>
            <w:r w:rsidRPr="00D22160">
              <w:rPr>
                <w:rStyle w:val="Lienhypertexte"/>
                <w:noProof/>
              </w:rPr>
              <w:t>Conseil et pilotage d’ensemble du projet de communication</w:t>
            </w:r>
            <w:r>
              <w:rPr>
                <w:noProof/>
                <w:webHidden/>
              </w:rPr>
              <w:tab/>
            </w:r>
            <w:r>
              <w:rPr>
                <w:noProof/>
                <w:webHidden/>
              </w:rPr>
              <w:fldChar w:fldCharType="begin"/>
            </w:r>
            <w:r>
              <w:rPr>
                <w:noProof/>
                <w:webHidden/>
              </w:rPr>
              <w:instrText xml:space="preserve"> PAGEREF _Toc511119187 \h </w:instrText>
            </w:r>
            <w:r>
              <w:rPr>
                <w:noProof/>
                <w:webHidden/>
              </w:rPr>
            </w:r>
            <w:r>
              <w:rPr>
                <w:noProof/>
                <w:webHidden/>
              </w:rPr>
              <w:fldChar w:fldCharType="separate"/>
            </w:r>
            <w:r>
              <w:rPr>
                <w:noProof/>
                <w:webHidden/>
              </w:rPr>
              <w:t>7</w:t>
            </w:r>
            <w:r>
              <w:rPr>
                <w:noProof/>
                <w:webHidden/>
              </w:rPr>
              <w:fldChar w:fldCharType="end"/>
            </w:r>
          </w:hyperlink>
        </w:p>
        <w:p w14:paraId="7F5B5AB5" w14:textId="68108EC4"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88" w:history="1">
            <w:r w:rsidRPr="00D22160">
              <w:rPr>
                <w:rStyle w:val="Lienhypertexte"/>
                <w:noProof/>
              </w:rPr>
              <w:t>2.</w:t>
            </w:r>
            <w:r>
              <w:rPr>
                <w:rFonts w:asciiTheme="minorHAnsi" w:eastAsiaTheme="minorEastAsia" w:hAnsiTheme="minorHAnsi" w:cstheme="minorBidi"/>
                <w:smallCaps w:val="0"/>
                <w:noProof/>
                <w:sz w:val="22"/>
                <w:szCs w:val="22"/>
                <w:lang w:eastAsia="fr-FR"/>
              </w:rPr>
              <w:tab/>
            </w:r>
            <w:r w:rsidRPr="00D22160">
              <w:rPr>
                <w:rStyle w:val="Lienhypertexte"/>
                <w:noProof/>
              </w:rPr>
              <w:t>Définition d'une stratégie globale de communication</w:t>
            </w:r>
            <w:r>
              <w:rPr>
                <w:noProof/>
                <w:webHidden/>
              </w:rPr>
              <w:tab/>
            </w:r>
            <w:r>
              <w:rPr>
                <w:noProof/>
                <w:webHidden/>
              </w:rPr>
              <w:fldChar w:fldCharType="begin"/>
            </w:r>
            <w:r>
              <w:rPr>
                <w:noProof/>
                <w:webHidden/>
              </w:rPr>
              <w:instrText xml:space="preserve"> PAGEREF _Toc511119188 \h </w:instrText>
            </w:r>
            <w:r>
              <w:rPr>
                <w:noProof/>
                <w:webHidden/>
              </w:rPr>
            </w:r>
            <w:r>
              <w:rPr>
                <w:noProof/>
                <w:webHidden/>
              </w:rPr>
              <w:fldChar w:fldCharType="separate"/>
            </w:r>
            <w:r>
              <w:rPr>
                <w:noProof/>
                <w:webHidden/>
              </w:rPr>
              <w:t>8</w:t>
            </w:r>
            <w:r>
              <w:rPr>
                <w:noProof/>
                <w:webHidden/>
              </w:rPr>
              <w:fldChar w:fldCharType="end"/>
            </w:r>
          </w:hyperlink>
        </w:p>
        <w:p w14:paraId="6EB3DAB8" w14:textId="009E29E0"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89" w:history="1">
            <w:r w:rsidRPr="00D22160">
              <w:rPr>
                <w:rStyle w:val="Lienhypertexte"/>
                <w:noProof/>
              </w:rPr>
              <w:t>3.</w:t>
            </w:r>
            <w:r>
              <w:rPr>
                <w:rFonts w:asciiTheme="minorHAnsi" w:eastAsiaTheme="minorEastAsia" w:hAnsiTheme="minorHAnsi" w:cstheme="minorBidi"/>
                <w:smallCaps w:val="0"/>
                <w:noProof/>
                <w:sz w:val="22"/>
                <w:szCs w:val="22"/>
                <w:lang w:eastAsia="fr-FR"/>
              </w:rPr>
              <w:tab/>
            </w:r>
            <w:r w:rsidRPr="00D22160">
              <w:rPr>
                <w:rStyle w:val="Lienhypertexte"/>
                <w:noProof/>
              </w:rPr>
              <w:t>Accompagnement en relations presse</w:t>
            </w:r>
            <w:r>
              <w:rPr>
                <w:noProof/>
                <w:webHidden/>
              </w:rPr>
              <w:tab/>
            </w:r>
            <w:r>
              <w:rPr>
                <w:noProof/>
                <w:webHidden/>
              </w:rPr>
              <w:fldChar w:fldCharType="begin"/>
            </w:r>
            <w:r>
              <w:rPr>
                <w:noProof/>
                <w:webHidden/>
              </w:rPr>
              <w:instrText xml:space="preserve"> PAGEREF _Toc511119189 \h </w:instrText>
            </w:r>
            <w:r>
              <w:rPr>
                <w:noProof/>
                <w:webHidden/>
              </w:rPr>
            </w:r>
            <w:r>
              <w:rPr>
                <w:noProof/>
                <w:webHidden/>
              </w:rPr>
              <w:fldChar w:fldCharType="separate"/>
            </w:r>
            <w:r>
              <w:rPr>
                <w:noProof/>
                <w:webHidden/>
              </w:rPr>
              <w:t>8</w:t>
            </w:r>
            <w:r>
              <w:rPr>
                <w:noProof/>
                <w:webHidden/>
              </w:rPr>
              <w:fldChar w:fldCharType="end"/>
            </w:r>
          </w:hyperlink>
        </w:p>
        <w:p w14:paraId="04DAC68C" w14:textId="06120C03"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190" w:history="1">
            <w:r w:rsidRPr="00D22160">
              <w:rPr>
                <w:rStyle w:val="Lienhypertexte"/>
                <w:noProof/>
              </w:rPr>
              <w:t>Conseil et accompagnement en relations presse</w:t>
            </w:r>
            <w:r>
              <w:rPr>
                <w:noProof/>
                <w:webHidden/>
              </w:rPr>
              <w:tab/>
            </w:r>
            <w:r>
              <w:rPr>
                <w:noProof/>
                <w:webHidden/>
              </w:rPr>
              <w:fldChar w:fldCharType="begin"/>
            </w:r>
            <w:r>
              <w:rPr>
                <w:noProof/>
                <w:webHidden/>
              </w:rPr>
              <w:instrText xml:space="preserve"> PAGEREF _Toc511119190 \h </w:instrText>
            </w:r>
            <w:r>
              <w:rPr>
                <w:noProof/>
                <w:webHidden/>
              </w:rPr>
            </w:r>
            <w:r>
              <w:rPr>
                <w:noProof/>
                <w:webHidden/>
              </w:rPr>
              <w:fldChar w:fldCharType="separate"/>
            </w:r>
            <w:r>
              <w:rPr>
                <w:noProof/>
                <w:webHidden/>
              </w:rPr>
              <w:t>8</w:t>
            </w:r>
            <w:r>
              <w:rPr>
                <w:noProof/>
                <w:webHidden/>
              </w:rPr>
              <w:fldChar w:fldCharType="end"/>
            </w:r>
          </w:hyperlink>
        </w:p>
        <w:p w14:paraId="57FFAC85" w14:textId="61A0935B"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191" w:history="1">
            <w:r w:rsidRPr="00D22160">
              <w:rPr>
                <w:rStyle w:val="Lienhypertexte"/>
                <w:noProof/>
              </w:rPr>
              <w:t>Constitution et mise à jour d’un fichier presse et influenceurs</w:t>
            </w:r>
            <w:r>
              <w:rPr>
                <w:noProof/>
                <w:webHidden/>
              </w:rPr>
              <w:tab/>
            </w:r>
            <w:r>
              <w:rPr>
                <w:noProof/>
                <w:webHidden/>
              </w:rPr>
              <w:fldChar w:fldCharType="begin"/>
            </w:r>
            <w:r>
              <w:rPr>
                <w:noProof/>
                <w:webHidden/>
              </w:rPr>
              <w:instrText xml:space="preserve"> PAGEREF _Toc511119191 \h </w:instrText>
            </w:r>
            <w:r>
              <w:rPr>
                <w:noProof/>
                <w:webHidden/>
              </w:rPr>
            </w:r>
            <w:r>
              <w:rPr>
                <w:noProof/>
                <w:webHidden/>
              </w:rPr>
              <w:fldChar w:fldCharType="separate"/>
            </w:r>
            <w:r>
              <w:rPr>
                <w:noProof/>
                <w:webHidden/>
              </w:rPr>
              <w:t>9</w:t>
            </w:r>
            <w:r>
              <w:rPr>
                <w:noProof/>
                <w:webHidden/>
              </w:rPr>
              <w:fldChar w:fldCharType="end"/>
            </w:r>
          </w:hyperlink>
        </w:p>
        <w:p w14:paraId="068A44FC" w14:textId="61D91156"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92" w:history="1">
            <w:r w:rsidRPr="00D22160">
              <w:rPr>
                <w:rStyle w:val="Lienhypertexte"/>
                <w:noProof/>
              </w:rPr>
              <w:t>4.</w:t>
            </w:r>
            <w:r>
              <w:rPr>
                <w:rFonts w:asciiTheme="minorHAnsi" w:eastAsiaTheme="minorEastAsia" w:hAnsiTheme="minorHAnsi" w:cstheme="minorBidi"/>
                <w:smallCaps w:val="0"/>
                <w:noProof/>
                <w:sz w:val="22"/>
                <w:szCs w:val="22"/>
                <w:lang w:eastAsia="fr-FR"/>
              </w:rPr>
              <w:tab/>
            </w:r>
            <w:r w:rsidRPr="00D22160">
              <w:rPr>
                <w:rStyle w:val="Lienhypertexte"/>
                <w:noProof/>
              </w:rPr>
              <w:t>Conception et création de l’identité graphique</w:t>
            </w:r>
            <w:r>
              <w:rPr>
                <w:noProof/>
                <w:webHidden/>
              </w:rPr>
              <w:tab/>
            </w:r>
            <w:r>
              <w:rPr>
                <w:noProof/>
                <w:webHidden/>
              </w:rPr>
              <w:fldChar w:fldCharType="begin"/>
            </w:r>
            <w:r>
              <w:rPr>
                <w:noProof/>
                <w:webHidden/>
              </w:rPr>
              <w:instrText xml:space="preserve"> PAGEREF _Toc511119192 \h </w:instrText>
            </w:r>
            <w:r>
              <w:rPr>
                <w:noProof/>
                <w:webHidden/>
              </w:rPr>
            </w:r>
            <w:r>
              <w:rPr>
                <w:noProof/>
                <w:webHidden/>
              </w:rPr>
              <w:fldChar w:fldCharType="separate"/>
            </w:r>
            <w:r>
              <w:rPr>
                <w:noProof/>
                <w:webHidden/>
              </w:rPr>
              <w:t>9</w:t>
            </w:r>
            <w:r>
              <w:rPr>
                <w:noProof/>
                <w:webHidden/>
              </w:rPr>
              <w:fldChar w:fldCharType="end"/>
            </w:r>
          </w:hyperlink>
        </w:p>
        <w:p w14:paraId="018522C9" w14:textId="1E95F943"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193" w:history="1">
            <w:r w:rsidRPr="00D22160">
              <w:rPr>
                <w:rStyle w:val="Lienhypertexte"/>
                <w:noProof/>
              </w:rPr>
              <w:t>Conception de l'identité graphique</w:t>
            </w:r>
            <w:r>
              <w:rPr>
                <w:noProof/>
                <w:webHidden/>
              </w:rPr>
              <w:tab/>
            </w:r>
            <w:r>
              <w:rPr>
                <w:noProof/>
                <w:webHidden/>
              </w:rPr>
              <w:fldChar w:fldCharType="begin"/>
            </w:r>
            <w:r>
              <w:rPr>
                <w:noProof/>
                <w:webHidden/>
              </w:rPr>
              <w:instrText xml:space="preserve"> PAGEREF _Toc511119193 \h </w:instrText>
            </w:r>
            <w:r>
              <w:rPr>
                <w:noProof/>
                <w:webHidden/>
              </w:rPr>
            </w:r>
            <w:r>
              <w:rPr>
                <w:noProof/>
                <w:webHidden/>
              </w:rPr>
              <w:fldChar w:fldCharType="separate"/>
            </w:r>
            <w:r>
              <w:rPr>
                <w:noProof/>
                <w:webHidden/>
              </w:rPr>
              <w:t>9</w:t>
            </w:r>
            <w:r>
              <w:rPr>
                <w:noProof/>
                <w:webHidden/>
              </w:rPr>
              <w:fldChar w:fldCharType="end"/>
            </w:r>
          </w:hyperlink>
        </w:p>
        <w:p w14:paraId="6B942513" w14:textId="75505588"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194" w:history="1">
            <w:r w:rsidRPr="00D22160">
              <w:rPr>
                <w:rStyle w:val="Lienhypertexte"/>
                <w:noProof/>
              </w:rPr>
              <w:t>Création de la charte graphique</w:t>
            </w:r>
            <w:r>
              <w:rPr>
                <w:noProof/>
                <w:webHidden/>
              </w:rPr>
              <w:tab/>
            </w:r>
            <w:r>
              <w:rPr>
                <w:noProof/>
                <w:webHidden/>
              </w:rPr>
              <w:fldChar w:fldCharType="begin"/>
            </w:r>
            <w:r>
              <w:rPr>
                <w:noProof/>
                <w:webHidden/>
              </w:rPr>
              <w:instrText xml:space="preserve"> PAGEREF _Toc511119194 \h </w:instrText>
            </w:r>
            <w:r>
              <w:rPr>
                <w:noProof/>
                <w:webHidden/>
              </w:rPr>
            </w:r>
            <w:r>
              <w:rPr>
                <w:noProof/>
                <w:webHidden/>
              </w:rPr>
              <w:fldChar w:fldCharType="separate"/>
            </w:r>
            <w:r>
              <w:rPr>
                <w:noProof/>
                <w:webHidden/>
              </w:rPr>
              <w:t>10</w:t>
            </w:r>
            <w:r>
              <w:rPr>
                <w:noProof/>
                <w:webHidden/>
              </w:rPr>
              <w:fldChar w:fldCharType="end"/>
            </w:r>
          </w:hyperlink>
        </w:p>
        <w:p w14:paraId="2D5F429D" w14:textId="798634F0"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195" w:history="1">
            <w:r w:rsidRPr="00D22160">
              <w:rPr>
                <w:rStyle w:val="Lienhypertexte"/>
                <w:noProof/>
              </w:rPr>
              <w:t>Déclinaisons de la charte graphique</w:t>
            </w:r>
            <w:r>
              <w:rPr>
                <w:noProof/>
                <w:webHidden/>
              </w:rPr>
              <w:tab/>
            </w:r>
            <w:r>
              <w:rPr>
                <w:noProof/>
                <w:webHidden/>
              </w:rPr>
              <w:fldChar w:fldCharType="begin"/>
            </w:r>
            <w:r>
              <w:rPr>
                <w:noProof/>
                <w:webHidden/>
              </w:rPr>
              <w:instrText xml:space="preserve"> PAGEREF _Toc511119195 \h </w:instrText>
            </w:r>
            <w:r>
              <w:rPr>
                <w:noProof/>
                <w:webHidden/>
              </w:rPr>
            </w:r>
            <w:r>
              <w:rPr>
                <w:noProof/>
                <w:webHidden/>
              </w:rPr>
              <w:fldChar w:fldCharType="separate"/>
            </w:r>
            <w:r>
              <w:rPr>
                <w:noProof/>
                <w:webHidden/>
              </w:rPr>
              <w:t>10</w:t>
            </w:r>
            <w:r>
              <w:rPr>
                <w:noProof/>
                <w:webHidden/>
              </w:rPr>
              <w:fldChar w:fldCharType="end"/>
            </w:r>
          </w:hyperlink>
        </w:p>
        <w:p w14:paraId="3A8B5807" w14:textId="1BF70BBC"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196" w:history="1">
            <w:r w:rsidRPr="00D22160">
              <w:rPr>
                <w:rStyle w:val="Lienhypertexte"/>
                <w:noProof/>
              </w:rPr>
              <w:t>5.</w:t>
            </w:r>
            <w:r>
              <w:rPr>
                <w:rFonts w:asciiTheme="minorHAnsi" w:eastAsiaTheme="minorEastAsia" w:hAnsiTheme="minorHAnsi" w:cstheme="minorBidi"/>
                <w:smallCaps w:val="0"/>
                <w:noProof/>
                <w:sz w:val="22"/>
                <w:szCs w:val="22"/>
                <w:lang w:eastAsia="fr-FR"/>
              </w:rPr>
              <w:tab/>
            </w:r>
            <w:r w:rsidRPr="00D22160">
              <w:rPr>
                <w:rStyle w:val="Lienhypertexte"/>
                <w:noProof/>
              </w:rPr>
              <w:t>Conception et création d’une campagne médias (radios, télévision, Internet, affichage)</w:t>
            </w:r>
            <w:r>
              <w:rPr>
                <w:noProof/>
                <w:webHidden/>
              </w:rPr>
              <w:tab/>
            </w:r>
            <w:r>
              <w:rPr>
                <w:noProof/>
                <w:webHidden/>
              </w:rPr>
              <w:fldChar w:fldCharType="begin"/>
            </w:r>
            <w:r>
              <w:rPr>
                <w:noProof/>
                <w:webHidden/>
              </w:rPr>
              <w:instrText xml:space="preserve"> PAGEREF _Toc511119196 \h </w:instrText>
            </w:r>
            <w:r>
              <w:rPr>
                <w:noProof/>
                <w:webHidden/>
              </w:rPr>
            </w:r>
            <w:r>
              <w:rPr>
                <w:noProof/>
                <w:webHidden/>
              </w:rPr>
              <w:fldChar w:fldCharType="separate"/>
            </w:r>
            <w:r>
              <w:rPr>
                <w:noProof/>
                <w:webHidden/>
              </w:rPr>
              <w:t>11</w:t>
            </w:r>
            <w:r>
              <w:rPr>
                <w:noProof/>
                <w:webHidden/>
              </w:rPr>
              <w:fldChar w:fldCharType="end"/>
            </w:r>
          </w:hyperlink>
        </w:p>
        <w:p w14:paraId="0EBCD9F7" w14:textId="0D0DFEE0"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197" w:history="1">
            <w:r w:rsidRPr="00D22160">
              <w:rPr>
                <w:rStyle w:val="Lienhypertexte"/>
                <w:noProof/>
              </w:rPr>
              <w:t>Conception et création d’une campagne médias</w:t>
            </w:r>
            <w:r>
              <w:rPr>
                <w:noProof/>
                <w:webHidden/>
              </w:rPr>
              <w:tab/>
            </w:r>
            <w:r>
              <w:rPr>
                <w:noProof/>
                <w:webHidden/>
              </w:rPr>
              <w:fldChar w:fldCharType="begin"/>
            </w:r>
            <w:r>
              <w:rPr>
                <w:noProof/>
                <w:webHidden/>
              </w:rPr>
              <w:instrText xml:space="preserve"> PAGEREF _Toc511119197 \h </w:instrText>
            </w:r>
            <w:r>
              <w:rPr>
                <w:noProof/>
                <w:webHidden/>
              </w:rPr>
            </w:r>
            <w:r>
              <w:rPr>
                <w:noProof/>
                <w:webHidden/>
              </w:rPr>
              <w:fldChar w:fldCharType="separate"/>
            </w:r>
            <w:r>
              <w:rPr>
                <w:noProof/>
                <w:webHidden/>
              </w:rPr>
              <w:t>11</w:t>
            </w:r>
            <w:r>
              <w:rPr>
                <w:noProof/>
                <w:webHidden/>
              </w:rPr>
              <w:fldChar w:fldCharType="end"/>
            </w:r>
          </w:hyperlink>
        </w:p>
        <w:p w14:paraId="7E028EE6" w14:textId="054F0F33"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198" w:history="1">
            <w:r w:rsidRPr="00D22160">
              <w:rPr>
                <w:rStyle w:val="Lienhypertexte"/>
                <w:noProof/>
              </w:rPr>
              <w:t>Conception, création, production et diffusion d’un spot radio ou d’un programme court</w:t>
            </w:r>
            <w:r>
              <w:rPr>
                <w:noProof/>
                <w:webHidden/>
              </w:rPr>
              <w:tab/>
            </w:r>
            <w:r>
              <w:rPr>
                <w:noProof/>
                <w:webHidden/>
              </w:rPr>
              <w:fldChar w:fldCharType="begin"/>
            </w:r>
            <w:r>
              <w:rPr>
                <w:noProof/>
                <w:webHidden/>
              </w:rPr>
              <w:instrText xml:space="preserve"> PAGEREF _Toc511119198 \h </w:instrText>
            </w:r>
            <w:r>
              <w:rPr>
                <w:noProof/>
                <w:webHidden/>
              </w:rPr>
            </w:r>
            <w:r>
              <w:rPr>
                <w:noProof/>
                <w:webHidden/>
              </w:rPr>
              <w:fldChar w:fldCharType="separate"/>
            </w:r>
            <w:r>
              <w:rPr>
                <w:noProof/>
                <w:webHidden/>
              </w:rPr>
              <w:t>12</w:t>
            </w:r>
            <w:r>
              <w:rPr>
                <w:noProof/>
                <w:webHidden/>
              </w:rPr>
              <w:fldChar w:fldCharType="end"/>
            </w:r>
          </w:hyperlink>
        </w:p>
        <w:p w14:paraId="43311A45" w14:textId="7A9781F6"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199" w:history="1">
            <w:r w:rsidRPr="00D22160">
              <w:rPr>
                <w:rStyle w:val="Lienhypertexte"/>
                <w:noProof/>
              </w:rPr>
              <w:t>Conception et création d’un spot TV ou d’une vidéo</w:t>
            </w:r>
            <w:r>
              <w:rPr>
                <w:noProof/>
                <w:webHidden/>
              </w:rPr>
              <w:tab/>
            </w:r>
            <w:r>
              <w:rPr>
                <w:noProof/>
                <w:webHidden/>
              </w:rPr>
              <w:fldChar w:fldCharType="begin"/>
            </w:r>
            <w:r>
              <w:rPr>
                <w:noProof/>
                <w:webHidden/>
              </w:rPr>
              <w:instrText xml:space="preserve"> PAGEREF _Toc511119199 \h </w:instrText>
            </w:r>
            <w:r>
              <w:rPr>
                <w:noProof/>
                <w:webHidden/>
              </w:rPr>
            </w:r>
            <w:r>
              <w:rPr>
                <w:noProof/>
                <w:webHidden/>
              </w:rPr>
              <w:fldChar w:fldCharType="separate"/>
            </w:r>
            <w:r>
              <w:rPr>
                <w:noProof/>
                <w:webHidden/>
              </w:rPr>
              <w:t>13</w:t>
            </w:r>
            <w:r>
              <w:rPr>
                <w:noProof/>
                <w:webHidden/>
              </w:rPr>
              <w:fldChar w:fldCharType="end"/>
            </w:r>
          </w:hyperlink>
        </w:p>
        <w:p w14:paraId="4DC9A7B3" w14:textId="1A993B3D"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00" w:history="1">
            <w:r w:rsidRPr="00D22160">
              <w:rPr>
                <w:rStyle w:val="Lienhypertexte"/>
                <w:noProof/>
              </w:rPr>
              <w:t>Réalisation, production et diffusion d’un spot TV ou d’une vidéo</w:t>
            </w:r>
            <w:r>
              <w:rPr>
                <w:noProof/>
                <w:webHidden/>
              </w:rPr>
              <w:tab/>
            </w:r>
            <w:r>
              <w:rPr>
                <w:noProof/>
                <w:webHidden/>
              </w:rPr>
              <w:fldChar w:fldCharType="begin"/>
            </w:r>
            <w:r>
              <w:rPr>
                <w:noProof/>
                <w:webHidden/>
              </w:rPr>
              <w:instrText xml:space="preserve"> PAGEREF _Toc511119200 \h </w:instrText>
            </w:r>
            <w:r>
              <w:rPr>
                <w:noProof/>
                <w:webHidden/>
              </w:rPr>
            </w:r>
            <w:r>
              <w:rPr>
                <w:noProof/>
                <w:webHidden/>
              </w:rPr>
              <w:fldChar w:fldCharType="separate"/>
            </w:r>
            <w:r>
              <w:rPr>
                <w:noProof/>
                <w:webHidden/>
              </w:rPr>
              <w:t>13</w:t>
            </w:r>
            <w:r>
              <w:rPr>
                <w:noProof/>
                <w:webHidden/>
              </w:rPr>
              <w:fldChar w:fldCharType="end"/>
            </w:r>
          </w:hyperlink>
        </w:p>
        <w:p w14:paraId="4C3367AD" w14:textId="595DF50A"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01" w:history="1">
            <w:r w:rsidRPr="00D22160">
              <w:rPr>
                <w:rStyle w:val="Lienhypertexte"/>
                <w:noProof/>
              </w:rPr>
              <w:t>Déclinaison d’une vidéo pour une diffusion sur internet</w:t>
            </w:r>
            <w:r>
              <w:rPr>
                <w:noProof/>
                <w:webHidden/>
              </w:rPr>
              <w:tab/>
            </w:r>
            <w:r>
              <w:rPr>
                <w:noProof/>
                <w:webHidden/>
              </w:rPr>
              <w:fldChar w:fldCharType="begin"/>
            </w:r>
            <w:r>
              <w:rPr>
                <w:noProof/>
                <w:webHidden/>
              </w:rPr>
              <w:instrText xml:space="preserve"> PAGEREF _Toc511119201 \h </w:instrText>
            </w:r>
            <w:r>
              <w:rPr>
                <w:noProof/>
                <w:webHidden/>
              </w:rPr>
            </w:r>
            <w:r>
              <w:rPr>
                <w:noProof/>
                <w:webHidden/>
              </w:rPr>
              <w:fldChar w:fldCharType="separate"/>
            </w:r>
            <w:r>
              <w:rPr>
                <w:noProof/>
                <w:webHidden/>
              </w:rPr>
              <w:t>14</w:t>
            </w:r>
            <w:r>
              <w:rPr>
                <w:noProof/>
                <w:webHidden/>
              </w:rPr>
              <w:fldChar w:fldCharType="end"/>
            </w:r>
          </w:hyperlink>
        </w:p>
        <w:p w14:paraId="6B1D3608" w14:textId="0B67AADD"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02" w:history="1">
            <w:r w:rsidRPr="00D22160">
              <w:rPr>
                <w:rStyle w:val="Lienhypertexte"/>
                <w:noProof/>
              </w:rPr>
              <w:t>Adaptation / actualisation d’une vidéo existante</w:t>
            </w:r>
            <w:r>
              <w:rPr>
                <w:noProof/>
                <w:webHidden/>
              </w:rPr>
              <w:tab/>
            </w:r>
            <w:r>
              <w:rPr>
                <w:noProof/>
                <w:webHidden/>
              </w:rPr>
              <w:fldChar w:fldCharType="begin"/>
            </w:r>
            <w:r>
              <w:rPr>
                <w:noProof/>
                <w:webHidden/>
              </w:rPr>
              <w:instrText xml:space="preserve"> PAGEREF _Toc511119202 \h </w:instrText>
            </w:r>
            <w:r>
              <w:rPr>
                <w:noProof/>
                <w:webHidden/>
              </w:rPr>
            </w:r>
            <w:r>
              <w:rPr>
                <w:noProof/>
                <w:webHidden/>
              </w:rPr>
              <w:fldChar w:fldCharType="separate"/>
            </w:r>
            <w:r>
              <w:rPr>
                <w:noProof/>
                <w:webHidden/>
              </w:rPr>
              <w:t>15</w:t>
            </w:r>
            <w:r>
              <w:rPr>
                <w:noProof/>
                <w:webHidden/>
              </w:rPr>
              <w:fldChar w:fldCharType="end"/>
            </w:r>
          </w:hyperlink>
        </w:p>
        <w:p w14:paraId="5AAEB71B" w14:textId="5F24C81A"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03" w:history="1">
            <w:r w:rsidRPr="00D22160">
              <w:rPr>
                <w:rStyle w:val="Lienhypertexte"/>
                <w:noProof/>
              </w:rPr>
              <w:t>Production Presse</w:t>
            </w:r>
            <w:r>
              <w:rPr>
                <w:noProof/>
                <w:webHidden/>
              </w:rPr>
              <w:tab/>
            </w:r>
            <w:r>
              <w:rPr>
                <w:noProof/>
                <w:webHidden/>
              </w:rPr>
              <w:fldChar w:fldCharType="begin"/>
            </w:r>
            <w:r>
              <w:rPr>
                <w:noProof/>
                <w:webHidden/>
              </w:rPr>
              <w:instrText xml:space="preserve"> PAGEREF _Toc511119203 \h </w:instrText>
            </w:r>
            <w:r>
              <w:rPr>
                <w:noProof/>
                <w:webHidden/>
              </w:rPr>
            </w:r>
            <w:r>
              <w:rPr>
                <w:noProof/>
                <w:webHidden/>
              </w:rPr>
              <w:fldChar w:fldCharType="separate"/>
            </w:r>
            <w:r>
              <w:rPr>
                <w:noProof/>
                <w:webHidden/>
              </w:rPr>
              <w:t>15</w:t>
            </w:r>
            <w:r>
              <w:rPr>
                <w:noProof/>
                <w:webHidden/>
              </w:rPr>
              <w:fldChar w:fldCharType="end"/>
            </w:r>
          </w:hyperlink>
        </w:p>
        <w:p w14:paraId="7BB37DB7" w14:textId="4BF2491D"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04" w:history="1">
            <w:r w:rsidRPr="00D22160">
              <w:rPr>
                <w:rStyle w:val="Lienhypertexte"/>
                <w:noProof/>
              </w:rPr>
              <w:t>Conception et diffusion de produit dérivé ou d’objet promotionnel</w:t>
            </w:r>
            <w:r>
              <w:rPr>
                <w:noProof/>
                <w:webHidden/>
              </w:rPr>
              <w:tab/>
            </w:r>
            <w:r>
              <w:rPr>
                <w:noProof/>
                <w:webHidden/>
              </w:rPr>
              <w:fldChar w:fldCharType="begin"/>
            </w:r>
            <w:r>
              <w:rPr>
                <w:noProof/>
                <w:webHidden/>
              </w:rPr>
              <w:instrText xml:space="preserve"> PAGEREF _Toc511119204 \h </w:instrText>
            </w:r>
            <w:r>
              <w:rPr>
                <w:noProof/>
                <w:webHidden/>
              </w:rPr>
            </w:r>
            <w:r>
              <w:rPr>
                <w:noProof/>
                <w:webHidden/>
              </w:rPr>
              <w:fldChar w:fldCharType="separate"/>
            </w:r>
            <w:r>
              <w:rPr>
                <w:noProof/>
                <w:webHidden/>
              </w:rPr>
              <w:t>16</w:t>
            </w:r>
            <w:r>
              <w:rPr>
                <w:noProof/>
                <w:webHidden/>
              </w:rPr>
              <w:fldChar w:fldCharType="end"/>
            </w:r>
          </w:hyperlink>
        </w:p>
        <w:p w14:paraId="2FEADFCD" w14:textId="288389B9"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205" w:history="1">
            <w:r w:rsidRPr="00D22160">
              <w:rPr>
                <w:rStyle w:val="Lienhypertexte"/>
                <w:noProof/>
              </w:rPr>
              <w:t>6.</w:t>
            </w:r>
            <w:r>
              <w:rPr>
                <w:rFonts w:asciiTheme="minorHAnsi" w:eastAsiaTheme="minorEastAsia" w:hAnsiTheme="minorHAnsi" w:cstheme="minorBidi"/>
                <w:smallCaps w:val="0"/>
                <w:noProof/>
                <w:sz w:val="22"/>
                <w:szCs w:val="22"/>
                <w:lang w:eastAsia="fr-FR"/>
              </w:rPr>
              <w:tab/>
            </w:r>
            <w:r w:rsidRPr="00D22160">
              <w:rPr>
                <w:rStyle w:val="Lienhypertexte"/>
                <w:noProof/>
              </w:rPr>
              <w:t>Marketing direct</w:t>
            </w:r>
            <w:r>
              <w:rPr>
                <w:noProof/>
                <w:webHidden/>
              </w:rPr>
              <w:tab/>
            </w:r>
            <w:r>
              <w:rPr>
                <w:noProof/>
                <w:webHidden/>
              </w:rPr>
              <w:fldChar w:fldCharType="begin"/>
            </w:r>
            <w:r>
              <w:rPr>
                <w:noProof/>
                <w:webHidden/>
              </w:rPr>
              <w:instrText xml:space="preserve"> PAGEREF _Toc511119205 \h </w:instrText>
            </w:r>
            <w:r>
              <w:rPr>
                <w:noProof/>
                <w:webHidden/>
              </w:rPr>
            </w:r>
            <w:r>
              <w:rPr>
                <w:noProof/>
                <w:webHidden/>
              </w:rPr>
              <w:fldChar w:fldCharType="separate"/>
            </w:r>
            <w:r>
              <w:rPr>
                <w:noProof/>
                <w:webHidden/>
              </w:rPr>
              <w:t>17</w:t>
            </w:r>
            <w:r>
              <w:rPr>
                <w:noProof/>
                <w:webHidden/>
              </w:rPr>
              <w:fldChar w:fldCharType="end"/>
            </w:r>
          </w:hyperlink>
        </w:p>
        <w:p w14:paraId="60987AEF" w14:textId="6FDC2F76"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06" w:history="1">
            <w:r w:rsidRPr="00D22160">
              <w:rPr>
                <w:rStyle w:val="Lienhypertexte"/>
                <w:noProof/>
              </w:rPr>
              <w:t>Conception d’une campagne de marketing direct</w:t>
            </w:r>
            <w:r>
              <w:rPr>
                <w:noProof/>
                <w:webHidden/>
              </w:rPr>
              <w:tab/>
            </w:r>
            <w:r>
              <w:rPr>
                <w:noProof/>
                <w:webHidden/>
              </w:rPr>
              <w:fldChar w:fldCharType="begin"/>
            </w:r>
            <w:r>
              <w:rPr>
                <w:noProof/>
                <w:webHidden/>
              </w:rPr>
              <w:instrText xml:space="preserve"> PAGEREF _Toc511119206 \h </w:instrText>
            </w:r>
            <w:r>
              <w:rPr>
                <w:noProof/>
                <w:webHidden/>
              </w:rPr>
            </w:r>
            <w:r>
              <w:rPr>
                <w:noProof/>
                <w:webHidden/>
              </w:rPr>
              <w:fldChar w:fldCharType="separate"/>
            </w:r>
            <w:r>
              <w:rPr>
                <w:noProof/>
                <w:webHidden/>
              </w:rPr>
              <w:t>17</w:t>
            </w:r>
            <w:r>
              <w:rPr>
                <w:noProof/>
                <w:webHidden/>
              </w:rPr>
              <w:fldChar w:fldCharType="end"/>
            </w:r>
          </w:hyperlink>
        </w:p>
        <w:p w14:paraId="54B11D42" w14:textId="3B704691"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07" w:history="1">
            <w:r w:rsidRPr="00D22160">
              <w:rPr>
                <w:rStyle w:val="Lienhypertexte"/>
                <w:noProof/>
              </w:rPr>
              <w:t>Création et réalisation d’une campagne de marketing direct</w:t>
            </w:r>
            <w:r>
              <w:rPr>
                <w:noProof/>
                <w:webHidden/>
              </w:rPr>
              <w:tab/>
            </w:r>
            <w:r>
              <w:rPr>
                <w:noProof/>
                <w:webHidden/>
              </w:rPr>
              <w:fldChar w:fldCharType="begin"/>
            </w:r>
            <w:r>
              <w:rPr>
                <w:noProof/>
                <w:webHidden/>
              </w:rPr>
              <w:instrText xml:space="preserve"> PAGEREF _Toc511119207 \h </w:instrText>
            </w:r>
            <w:r>
              <w:rPr>
                <w:noProof/>
                <w:webHidden/>
              </w:rPr>
            </w:r>
            <w:r>
              <w:rPr>
                <w:noProof/>
                <w:webHidden/>
              </w:rPr>
              <w:fldChar w:fldCharType="separate"/>
            </w:r>
            <w:r>
              <w:rPr>
                <w:noProof/>
                <w:webHidden/>
              </w:rPr>
              <w:t>17</w:t>
            </w:r>
            <w:r>
              <w:rPr>
                <w:noProof/>
                <w:webHidden/>
              </w:rPr>
              <w:fldChar w:fldCharType="end"/>
            </w:r>
          </w:hyperlink>
        </w:p>
        <w:p w14:paraId="29BC3F2D" w14:textId="16FCE9F6"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208" w:history="1">
            <w:r w:rsidRPr="00D22160">
              <w:rPr>
                <w:rStyle w:val="Lienhypertexte"/>
                <w:noProof/>
              </w:rPr>
              <w:t>7.</w:t>
            </w:r>
            <w:r>
              <w:rPr>
                <w:rFonts w:asciiTheme="minorHAnsi" w:eastAsiaTheme="minorEastAsia" w:hAnsiTheme="minorHAnsi" w:cstheme="minorBidi"/>
                <w:smallCaps w:val="0"/>
                <w:noProof/>
                <w:sz w:val="22"/>
                <w:szCs w:val="22"/>
                <w:lang w:eastAsia="fr-FR"/>
              </w:rPr>
              <w:tab/>
            </w:r>
            <w:r w:rsidRPr="00D22160">
              <w:rPr>
                <w:rStyle w:val="Lienhypertexte"/>
                <w:noProof/>
              </w:rPr>
              <w:t>Partenariat et mécénat</w:t>
            </w:r>
            <w:r>
              <w:rPr>
                <w:noProof/>
                <w:webHidden/>
              </w:rPr>
              <w:tab/>
            </w:r>
            <w:r>
              <w:rPr>
                <w:noProof/>
                <w:webHidden/>
              </w:rPr>
              <w:fldChar w:fldCharType="begin"/>
            </w:r>
            <w:r>
              <w:rPr>
                <w:noProof/>
                <w:webHidden/>
              </w:rPr>
              <w:instrText xml:space="preserve"> PAGEREF _Toc511119208 \h </w:instrText>
            </w:r>
            <w:r>
              <w:rPr>
                <w:noProof/>
                <w:webHidden/>
              </w:rPr>
            </w:r>
            <w:r>
              <w:rPr>
                <w:noProof/>
                <w:webHidden/>
              </w:rPr>
              <w:fldChar w:fldCharType="separate"/>
            </w:r>
            <w:r>
              <w:rPr>
                <w:noProof/>
                <w:webHidden/>
              </w:rPr>
              <w:t>18</w:t>
            </w:r>
            <w:r>
              <w:rPr>
                <w:noProof/>
                <w:webHidden/>
              </w:rPr>
              <w:fldChar w:fldCharType="end"/>
            </w:r>
          </w:hyperlink>
        </w:p>
        <w:p w14:paraId="35D05ECA" w14:textId="19E7CC9D"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09" w:history="1">
            <w:r w:rsidRPr="00D22160">
              <w:rPr>
                <w:rStyle w:val="Lienhypertexte"/>
                <w:noProof/>
              </w:rPr>
              <w:t>Proposition, suivi et bilan de mise en œuvre de partenariats en mécénat financier ou de compétences</w:t>
            </w:r>
            <w:r>
              <w:rPr>
                <w:noProof/>
                <w:webHidden/>
              </w:rPr>
              <w:tab/>
            </w:r>
            <w:r>
              <w:rPr>
                <w:noProof/>
                <w:webHidden/>
              </w:rPr>
              <w:fldChar w:fldCharType="begin"/>
            </w:r>
            <w:r>
              <w:rPr>
                <w:noProof/>
                <w:webHidden/>
              </w:rPr>
              <w:instrText xml:space="preserve"> PAGEREF _Toc511119209 \h </w:instrText>
            </w:r>
            <w:r>
              <w:rPr>
                <w:noProof/>
                <w:webHidden/>
              </w:rPr>
            </w:r>
            <w:r>
              <w:rPr>
                <w:noProof/>
                <w:webHidden/>
              </w:rPr>
              <w:fldChar w:fldCharType="separate"/>
            </w:r>
            <w:r>
              <w:rPr>
                <w:noProof/>
                <w:webHidden/>
              </w:rPr>
              <w:t>18</w:t>
            </w:r>
            <w:r>
              <w:rPr>
                <w:noProof/>
                <w:webHidden/>
              </w:rPr>
              <w:fldChar w:fldCharType="end"/>
            </w:r>
          </w:hyperlink>
        </w:p>
        <w:p w14:paraId="15D14320" w14:textId="2BD61EBE"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10" w:history="1">
            <w:r w:rsidRPr="00D22160">
              <w:rPr>
                <w:rStyle w:val="Lienhypertexte"/>
                <w:noProof/>
              </w:rPr>
              <w:t>Proposition, suivi et bilan de partenariats média</w:t>
            </w:r>
            <w:r>
              <w:rPr>
                <w:noProof/>
                <w:webHidden/>
              </w:rPr>
              <w:tab/>
            </w:r>
            <w:r>
              <w:rPr>
                <w:noProof/>
                <w:webHidden/>
              </w:rPr>
              <w:fldChar w:fldCharType="begin"/>
            </w:r>
            <w:r>
              <w:rPr>
                <w:noProof/>
                <w:webHidden/>
              </w:rPr>
              <w:instrText xml:space="preserve"> PAGEREF _Toc511119210 \h </w:instrText>
            </w:r>
            <w:r>
              <w:rPr>
                <w:noProof/>
                <w:webHidden/>
              </w:rPr>
            </w:r>
            <w:r>
              <w:rPr>
                <w:noProof/>
                <w:webHidden/>
              </w:rPr>
              <w:fldChar w:fldCharType="separate"/>
            </w:r>
            <w:r>
              <w:rPr>
                <w:noProof/>
                <w:webHidden/>
              </w:rPr>
              <w:t>19</w:t>
            </w:r>
            <w:r>
              <w:rPr>
                <w:noProof/>
                <w:webHidden/>
              </w:rPr>
              <w:fldChar w:fldCharType="end"/>
            </w:r>
          </w:hyperlink>
        </w:p>
        <w:p w14:paraId="1808F101" w14:textId="420AA562" w:rsidR="008D7CDA" w:rsidRDefault="008D7CDA">
          <w:pPr>
            <w:pStyle w:val="TM3"/>
            <w:tabs>
              <w:tab w:val="right" w:pos="9488"/>
            </w:tabs>
            <w:rPr>
              <w:rFonts w:asciiTheme="minorHAnsi" w:eastAsiaTheme="minorEastAsia" w:hAnsiTheme="minorHAnsi" w:cstheme="minorBidi"/>
              <w:i w:val="0"/>
              <w:iCs w:val="0"/>
              <w:noProof/>
              <w:sz w:val="22"/>
              <w:szCs w:val="22"/>
              <w:lang w:eastAsia="fr-FR"/>
            </w:rPr>
          </w:pPr>
          <w:hyperlink w:anchor="_Toc511119211" w:history="1">
            <w:r w:rsidRPr="00D22160">
              <w:rPr>
                <w:rStyle w:val="Lienhypertexte"/>
                <w:noProof/>
              </w:rPr>
              <w:t>Accompagnement sur les partenariats institutionnels</w:t>
            </w:r>
            <w:r>
              <w:rPr>
                <w:noProof/>
                <w:webHidden/>
              </w:rPr>
              <w:tab/>
            </w:r>
            <w:r>
              <w:rPr>
                <w:noProof/>
                <w:webHidden/>
              </w:rPr>
              <w:fldChar w:fldCharType="begin"/>
            </w:r>
            <w:r>
              <w:rPr>
                <w:noProof/>
                <w:webHidden/>
              </w:rPr>
              <w:instrText xml:space="preserve"> PAGEREF _Toc511119211 \h </w:instrText>
            </w:r>
            <w:r>
              <w:rPr>
                <w:noProof/>
                <w:webHidden/>
              </w:rPr>
            </w:r>
            <w:r>
              <w:rPr>
                <w:noProof/>
                <w:webHidden/>
              </w:rPr>
              <w:fldChar w:fldCharType="separate"/>
            </w:r>
            <w:r>
              <w:rPr>
                <w:noProof/>
                <w:webHidden/>
              </w:rPr>
              <w:t>19</w:t>
            </w:r>
            <w:r>
              <w:rPr>
                <w:noProof/>
                <w:webHidden/>
              </w:rPr>
              <w:fldChar w:fldCharType="end"/>
            </w:r>
          </w:hyperlink>
        </w:p>
        <w:p w14:paraId="2A1266B1" w14:textId="74C45ABB" w:rsidR="008D7CDA" w:rsidRDefault="008D7CDA">
          <w:pPr>
            <w:pStyle w:val="TM2"/>
            <w:tabs>
              <w:tab w:val="left" w:pos="720"/>
              <w:tab w:val="right" w:pos="9488"/>
            </w:tabs>
            <w:rPr>
              <w:rFonts w:asciiTheme="minorHAnsi" w:eastAsiaTheme="minorEastAsia" w:hAnsiTheme="minorHAnsi" w:cstheme="minorBidi"/>
              <w:smallCaps w:val="0"/>
              <w:noProof/>
              <w:sz w:val="22"/>
              <w:szCs w:val="22"/>
              <w:lang w:eastAsia="fr-FR"/>
            </w:rPr>
          </w:pPr>
          <w:hyperlink w:anchor="_Toc511119212" w:history="1">
            <w:r w:rsidRPr="00D22160">
              <w:rPr>
                <w:rStyle w:val="Lienhypertexte"/>
                <w:noProof/>
              </w:rPr>
              <w:t>8.</w:t>
            </w:r>
            <w:r>
              <w:rPr>
                <w:rFonts w:asciiTheme="minorHAnsi" w:eastAsiaTheme="minorEastAsia" w:hAnsiTheme="minorHAnsi" w:cstheme="minorBidi"/>
                <w:smallCaps w:val="0"/>
                <w:noProof/>
                <w:sz w:val="22"/>
                <w:szCs w:val="22"/>
                <w:lang w:eastAsia="fr-FR"/>
              </w:rPr>
              <w:tab/>
            </w:r>
            <w:r w:rsidRPr="00D22160">
              <w:rPr>
                <w:rStyle w:val="Lienhypertexte"/>
                <w:noProof/>
              </w:rPr>
              <w:t>Bilan de la campagne de communication sur le Pass Culture</w:t>
            </w:r>
            <w:r>
              <w:rPr>
                <w:noProof/>
                <w:webHidden/>
              </w:rPr>
              <w:tab/>
            </w:r>
            <w:r>
              <w:rPr>
                <w:noProof/>
                <w:webHidden/>
              </w:rPr>
              <w:fldChar w:fldCharType="begin"/>
            </w:r>
            <w:r>
              <w:rPr>
                <w:noProof/>
                <w:webHidden/>
              </w:rPr>
              <w:instrText xml:space="preserve"> PAGEREF _Toc511119212 \h </w:instrText>
            </w:r>
            <w:r>
              <w:rPr>
                <w:noProof/>
                <w:webHidden/>
              </w:rPr>
            </w:r>
            <w:r>
              <w:rPr>
                <w:noProof/>
                <w:webHidden/>
              </w:rPr>
              <w:fldChar w:fldCharType="separate"/>
            </w:r>
            <w:r>
              <w:rPr>
                <w:noProof/>
                <w:webHidden/>
              </w:rPr>
              <w:t>20</w:t>
            </w:r>
            <w:r>
              <w:rPr>
                <w:noProof/>
                <w:webHidden/>
              </w:rPr>
              <w:fldChar w:fldCharType="end"/>
            </w:r>
          </w:hyperlink>
        </w:p>
        <w:p w14:paraId="0FBE134B" w14:textId="710A8F20" w:rsidR="00CB1E05" w:rsidRDefault="00CB1E05" w:rsidP="00CB1E05">
          <w:pPr>
            <w:tabs>
              <w:tab w:val="right" w:pos="9638"/>
            </w:tabs>
            <w:jc w:val="both"/>
            <w:rPr>
              <w:sz w:val="18"/>
              <w:szCs w:val="18"/>
            </w:rPr>
          </w:pPr>
          <w:r>
            <w:fldChar w:fldCharType="end"/>
          </w:r>
        </w:p>
      </w:sdtContent>
    </w:sdt>
    <w:p w14:paraId="09F6D1BB" w14:textId="77777777" w:rsidR="00CB1E05" w:rsidRDefault="00CB1E05" w:rsidP="00CB1E05">
      <w:pPr>
        <w:jc w:val="both"/>
      </w:pPr>
    </w:p>
    <w:p w14:paraId="5CD8B039" w14:textId="77777777" w:rsidR="00CB1E05" w:rsidRDefault="00CB1E05" w:rsidP="00CB1E05">
      <w:pPr>
        <w:tabs>
          <w:tab w:val="right" w:pos="9468"/>
        </w:tabs>
        <w:spacing w:after="57"/>
        <w:jc w:val="both"/>
      </w:pPr>
      <w:r>
        <w:br w:type="page"/>
      </w:r>
      <w:r>
        <w:rPr>
          <w:rFonts w:eastAsia="Arial" w:cs="Arial"/>
          <w:color w:val="000000"/>
          <w:sz w:val="22"/>
          <w:szCs w:val="22"/>
        </w:rPr>
        <w:lastRenderedPageBreak/>
        <w:t xml:space="preserve"> </w:t>
      </w:r>
    </w:p>
    <w:p w14:paraId="7FED6ADF" w14:textId="77777777" w:rsidR="00CB1E05" w:rsidRDefault="00CB1E05" w:rsidP="00CB1E05">
      <w:pPr>
        <w:pStyle w:val="Titre1"/>
        <w:jc w:val="both"/>
        <w:rPr>
          <w:rFonts w:ascii="Arial Narrow" w:eastAsia="Arial Narrow" w:hAnsi="Arial Narrow" w:cs="Arial Narrow"/>
          <w:sz w:val="24"/>
          <w:szCs w:val="24"/>
        </w:rPr>
      </w:pPr>
      <w:bookmarkStart w:id="1" w:name="_Toc511119176"/>
      <w:r>
        <w:rPr>
          <w:rFonts w:eastAsia="Arial"/>
        </w:rPr>
        <w:t>PREAMBULE - CONTEXTE</w:t>
      </w:r>
      <w:bookmarkEnd w:id="1"/>
    </w:p>
    <w:p w14:paraId="5229E9FE" w14:textId="77777777" w:rsidR="00CB1E05" w:rsidRDefault="00CB1E05" w:rsidP="00CB1E05">
      <w:pPr>
        <w:jc w:val="both"/>
        <w:rPr>
          <w:rFonts w:ascii="Arial Narrow" w:eastAsia="Arial Narrow" w:hAnsi="Arial Narrow" w:cs="Arial Narrow"/>
        </w:rPr>
      </w:pPr>
    </w:p>
    <w:p w14:paraId="2D028E37" w14:textId="3D979A74" w:rsidR="00CB1E05" w:rsidRDefault="00F019C9" w:rsidP="00CB1E05">
      <w:pPr>
        <w:jc w:val="both"/>
      </w:pPr>
      <w:r>
        <w:rPr>
          <w:color w:val="000000"/>
        </w:rPr>
        <w:t>Dans le cadre de la campagne pour la présidentielle 2017, l</w:t>
      </w:r>
      <w:r w:rsidR="00CB1E05">
        <w:rPr>
          <w:color w:val="000000"/>
        </w:rPr>
        <w:t xml:space="preserve">e président de la République a annoncé la mise en œuvre d’un </w:t>
      </w:r>
      <w:proofErr w:type="spellStart"/>
      <w:r w:rsidR="00B023F3">
        <w:rPr>
          <w:color w:val="000000"/>
        </w:rPr>
        <w:t>Pass</w:t>
      </w:r>
      <w:proofErr w:type="spellEnd"/>
      <w:r w:rsidR="00B023F3">
        <w:rPr>
          <w:color w:val="000000"/>
        </w:rPr>
        <w:t xml:space="preserve"> Culture</w:t>
      </w:r>
      <w:r w:rsidR="00CB1E05">
        <w:rPr>
          <w:color w:val="000000"/>
        </w:rPr>
        <w:t xml:space="preserve"> dont il a confié les modalités de création et de lancement au ministère de la </w:t>
      </w:r>
      <w:r w:rsidR="002F1578">
        <w:rPr>
          <w:color w:val="000000"/>
        </w:rPr>
        <w:t>C</w:t>
      </w:r>
      <w:r w:rsidR="00CB1E05">
        <w:rPr>
          <w:color w:val="000000"/>
        </w:rPr>
        <w:t>ulture.</w:t>
      </w:r>
    </w:p>
    <w:p w14:paraId="56169EC2" w14:textId="77777777" w:rsidR="00B050A7" w:rsidRDefault="00B050A7" w:rsidP="00CB1E05">
      <w:pPr>
        <w:jc w:val="both"/>
        <w:rPr>
          <w:color w:val="000000"/>
        </w:rPr>
      </w:pPr>
    </w:p>
    <w:p w14:paraId="3CD55CF5" w14:textId="252D9C44" w:rsidR="00CB1E05" w:rsidRDefault="00CB1E05" w:rsidP="00CB1E05">
      <w:pPr>
        <w:jc w:val="both"/>
      </w:pPr>
      <w:r>
        <w:rPr>
          <w:color w:val="000000"/>
        </w:rPr>
        <w:t xml:space="preserve">Ce </w:t>
      </w:r>
      <w:proofErr w:type="spellStart"/>
      <w:r w:rsidR="00B023F3">
        <w:rPr>
          <w:color w:val="000000"/>
        </w:rPr>
        <w:t>Pass</w:t>
      </w:r>
      <w:proofErr w:type="spellEnd"/>
      <w:r w:rsidR="00B023F3">
        <w:rPr>
          <w:color w:val="000000"/>
        </w:rPr>
        <w:t xml:space="preserve"> Culture</w:t>
      </w:r>
      <w:r>
        <w:rPr>
          <w:color w:val="000000"/>
        </w:rPr>
        <w:t xml:space="preserve"> reposera sur une application mobile et un écosystème de partenariats via le numérique. Il bénéficiera à tous et en particulier aux adolescents et jeunes adultes pour favoriser leur accès à toutes les cultures et combattre les inégalités. </w:t>
      </w:r>
    </w:p>
    <w:p w14:paraId="605BECBB" w14:textId="77777777" w:rsidR="00CB1E05" w:rsidRDefault="00CB1E05" w:rsidP="00CB1E05">
      <w:pPr>
        <w:jc w:val="both"/>
      </w:pPr>
    </w:p>
    <w:p w14:paraId="4195B7F2" w14:textId="0F3D2BC6" w:rsidR="00CB1E05" w:rsidRPr="009D4C82" w:rsidRDefault="00CB1E05" w:rsidP="00CB1E05">
      <w:pPr>
        <w:jc w:val="both"/>
        <w:rPr>
          <w:color w:val="000000"/>
        </w:rPr>
      </w:pPr>
      <w:r w:rsidRPr="00282CDF">
        <w:rPr>
          <w:color w:val="000000"/>
        </w:rPr>
        <w:t xml:space="preserve">Ce </w:t>
      </w:r>
      <w:proofErr w:type="spellStart"/>
      <w:r w:rsidR="00B023F3" w:rsidRPr="009D4C82">
        <w:rPr>
          <w:color w:val="000000"/>
        </w:rPr>
        <w:t>Pass</w:t>
      </w:r>
      <w:proofErr w:type="spellEnd"/>
      <w:r w:rsidR="00B023F3" w:rsidRPr="009D4C82">
        <w:rPr>
          <w:color w:val="000000"/>
        </w:rPr>
        <w:t xml:space="preserve"> Culture</w:t>
      </w:r>
      <w:r w:rsidRPr="009D4C82">
        <w:rPr>
          <w:color w:val="000000"/>
        </w:rPr>
        <w:t xml:space="preserve"> sera accessible à tous les </w:t>
      </w:r>
      <w:r w:rsidR="002F1578" w:rsidRPr="000C295A">
        <w:rPr>
          <w:color w:val="000000"/>
        </w:rPr>
        <w:t xml:space="preserve">résidents en France </w:t>
      </w:r>
      <w:r w:rsidRPr="009D4C82">
        <w:rPr>
          <w:color w:val="000000"/>
        </w:rPr>
        <w:t xml:space="preserve">via une application sur smartphone. Le </w:t>
      </w:r>
      <w:r w:rsidR="00F019C9" w:rsidRPr="009D4C82">
        <w:rPr>
          <w:color w:val="000000"/>
        </w:rPr>
        <w:t>g</w:t>
      </w:r>
      <w:r w:rsidRPr="009D4C82">
        <w:rPr>
          <w:color w:val="000000"/>
        </w:rPr>
        <w:t>ouvernement versera dans le cadre de cette application une somme dédiée</w:t>
      </w:r>
      <w:r w:rsidR="009D4C82" w:rsidRPr="009D4C82">
        <w:rPr>
          <w:color w:val="000000"/>
        </w:rPr>
        <w:t xml:space="preserve"> pour</w:t>
      </w:r>
      <w:r w:rsidR="00D522A8">
        <w:rPr>
          <w:color w:val="000000"/>
        </w:rPr>
        <w:t xml:space="preserve"> l’accès des jeunes </w:t>
      </w:r>
      <w:r w:rsidRPr="009D4C82">
        <w:rPr>
          <w:color w:val="000000"/>
        </w:rPr>
        <w:t>aux biens et services culturels</w:t>
      </w:r>
      <w:r w:rsidR="00D522A8">
        <w:rPr>
          <w:color w:val="000000"/>
        </w:rPr>
        <w:t>,</w:t>
      </w:r>
      <w:r w:rsidRPr="009D4C82">
        <w:rPr>
          <w:color w:val="000000"/>
        </w:rPr>
        <w:t xml:space="preserve"> qui permettra de financer des entrées dans des musées ou des monuments historiques, des places de spectacle, de concert, de cinéma, ainsi que des livres ou de la musique, mais aussi de financer des pratiques artistiques.</w:t>
      </w:r>
    </w:p>
    <w:p w14:paraId="64183FDE" w14:textId="77777777" w:rsidR="005D2B96" w:rsidRPr="009D4C82" w:rsidRDefault="005D2B96" w:rsidP="005D2B96">
      <w:pPr>
        <w:jc w:val="both"/>
      </w:pPr>
    </w:p>
    <w:p w14:paraId="56729039" w14:textId="77777777" w:rsidR="00CB1E05" w:rsidRPr="009D4C82" w:rsidRDefault="00CB1E05" w:rsidP="00CB1E05">
      <w:pPr>
        <w:keepLines/>
        <w:spacing w:after="283"/>
        <w:jc w:val="both"/>
        <w:rPr>
          <w:color w:val="000000"/>
        </w:rPr>
      </w:pPr>
      <w:r w:rsidRPr="009D4C82">
        <w:rPr>
          <w:color w:val="000000"/>
        </w:rPr>
        <w:t>Conçu comme un « passeport culturel », le projet vise à accompagner l’entrée dans l’âge adulte et dans la citoyenneté par la culture et de permettre à chacune et chacun d’être autonome dans ses choix culturels.</w:t>
      </w:r>
    </w:p>
    <w:p w14:paraId="0413C2B6" w14:textId="42F09AC5" w:rsidR="00CB1E05" w:rsidRDefault="00CB1E05" w:rsidP="00CB1E05">
      <w:pPr>
        <w:jc w:val="both"/>
      </w:pPr>
      <w:r w:rsidRPr="009D4C82">
        <w:rPr>
          <w:color w:val="000000"/>
        </w:rPr>
        <w:t xml:space="preserve">Le présent </w:t>
      </w:r>
      <w:r w:rsidR="00DA5B56" w:rsidRPr="009D4C82">
        <w:rPr>
          <w:color w:val="000000"/>
        </w:rPr>
        <w:t>accord cadre</w:t>
      </w:r>
      <w:r w:rsidRPr="009D4C82">
        <w:rPr>
          <w:color w:val="000000"/>
        </w:rPr>
        <w:t xml:space="preserve"> </w:t>
      </w:r>
      <w:r w:rsidR="003E5310" w:rsidRPr="009D4C82">
        <w:rPr>
          <w:color w:val="000000"/>
        </w:rPr>
        <w:t>a pour objet d’</w:t>
      </w:r>
      <w:r w:rsidRPr="009D4C82">
        <w:rPr>
          <w:color w:val="000000"/>
        </w:rPr>
        <w:t>assister</w:t>
      </w:r>
      <w:r w:rsidR="002E2EBA" w:rsidRPr="009D4C82">
        <w:rPr>
          <w:color w:val="000000"/>
        </w:rPr>
        <w:t xml:space="preserve"> et d’accompagner</w:t>
      </w:r>
      <w:r w:rsidRPr="009D4C82">
        <w:rPr>
          <w:color w:val="000000"/>
        </w:rPr>
        <w:t xml:space="preserve"> le ministère et le cabinet dans le positionnement </w:t>
      </w:r>
      <w:r w:rsidR="002F1578" w:rsidRPr="009D4C82">
        <w:rPr>
          <w:color w:val="000000"/>
        </w:rPr>
        <w:t>de</w:t>
      </w:r>
      <w:r w:rsidR="009D4C82" w:rsidRPr="009D4C82">
        <w:rPr>
          <w:color w:val="000000"/>
        </w:rPr>
        <w:t xml:space="preserve"> la</w:t>
      </w:r>
      <w:r w:rsidR="002F1578" w:rsidRPr="009D4C82">
        <w:rPr>
          <w:color w:val="000000"/>
        </w:rPr>
        <w:t xml:space="preserve"> communication</w:t>
      </w:r>
      <w:r w:rsidRPr="009D4C82">
        <w:rPr>
          <w:color w:val="000000"/>
        </w:rPr>
        <w:t xml:space="preserve"> et la création de la campagne de communication organisée autour du lancement du </w:t>
      </w:r>
      <w:proofErr w:type="spellStart"/>
      <w:r w:rsidR="00B023F3" w:rsidRPr="009D4C82">
        <w:rPr>
          <w:color w:val="000000"/>
        </w:rPr>
        <w:t>Pass</w:t>
      </w:r>
      <w:proofErr w:type="spellEnd"/>
      <w:r w:rsidR="00B023F3" w:rsidRPr="009D4C82">
        <w:rPr>
          <w:color w:val="000000"/>
        </w:rPr>
        <w:t xml:space="preserve"> Culture</w:t>
      </w:r>
      <w:r w:rsidR="009D4C82" w:rsidRPr="009D4C82">
        <w:rPr>
          <w:color w:val="000000"/>
        </w:rPr>
        <w:t xml:space="preserve">. </w:t>
      </w:r>
    </w:p>
    <w:p w14:paraId="05217818" w14:textId="77777777" w:rsidR="00CB1E05" w:rsidRDefault="00CB1E05" w:rsidP="00CB1E05">
      <w:pPr>
        <w:jc w:val="both"/>
      </w:pPr>
    </w:p>
    <w:p w14:paraId="7008D821" w14:textId="77777777" w:rsidR="00CB1E05" w:rsidRDefault="00CB1E05" w:rsidP="00CB1E05">
      <w:pPr>
        <w:jc w:val="both"/>
      </w:pPr>
      <w:r>
        <w:rPr>
          <w:color w:val="000000"/>
        </w:rPr>
        <w:t xml:space="preserve">Cette campagne sera multi-supports, </w:t>
      </w:r>
      <w:proofErr w:type="spellStart"/>
      <w:r>
        <w:rPr>
          <w:color w:val="000000"/>
        </w:rPr>
        <w:t>print</w:t>
      </w:r>
      <w:proofErr w:type="spellEnd"/>
      <w:r>
        <w:rPr>
          <w:color w:val="000000"/>
        </w:rPr>
        <w:t xml:space="preserve"> et numérique, et sera accompagnée d’événements spécifiques autour de la culture, d’opérations de relations presse, etc.</w:t>
      </w:r>
    </w:p>
    <w:p w14:paraId="1E5858A9" w14:textId="77777777" w:rsidR="00CB1E05" w:rsidRDefault="00CB1E05" w:rsidP="00CB1E05">
      <w:pPr>
        <w:jc w:val="both"/>
      </w:pPr>
    </w:p>
    <w:p w14:paraId="3E4E09CF" w14:textId="77777777" w:rsidR="00CB1E05" w:rsidRDefault="00CB1E05" w:rsidP="00CB1E05">
      <w:pPr>
        <w:jc w:val="both"/>
      </w:pPr>
      <w:r>
        <w:t xml:space="preserve"> </w:t>
      </w:r>
    </w:p>
    <w:p w14:paraId="52DB2FCD" w14:textId="77777777" w:rsidR="00CB1E05" w:rsidRDefault="00CB1E05" w:rsidP="00CB1E05">
      <w:pPr>
        <w:pStyle w:val="Titre1"/>
        <w:jc w:val="both"/>
      </w:pPr>
      <w:bookmarkStart w:id="2" w:name="_Toc511119177"/>
      <w:r>
        <w:rPr>
          <w:rFonts w:eastAsia="Arial"/>
        </w:rPr>
        <w:t>OBJET DE L'ACCORD CADRE</w:t>
      </w:r>
      <w:bookmarkEnd w:id="2"/>
    </w:p>
    <w:p w14:paraId="3DC5B100" w14:textId="77777777" w:rsidR="00CB1E05" w:rsidRDefault="00CB1E05" w:rsidP="00CB1E05">
      <w:pPr>
        <w:jc w:val="both"/>
      </w:pPr>
    </w:p>
    <w:p w14:paraId="66DD4777" w14:textId="77777777" w:rsidR="00857262" w:rsidRDefault="00857262" w:rsidP="00857262">
      <w:r>
        <w:t xml:space="preserve">L'accord cadre a pour objet la : </w:t>
      </w:r>
    </w:p>
    <w:p w14:paraId="520B7BCB" w14:textId="77777777" w:rsidR="00857262" w:rsidRDefault="00857262" w:rsidP="00857262">
      <w:pPr>
        <w:pStyle w:val="Paragraphedeliste"/>
        <w:widowControl w:val="0"/>
        <w:numPr>
          <w:ilvl w:val="0"/>
          <w:numId w:val="25"/>
        </w:numPr>
        <w:spacing w:line="240" w:lineRule="auto"/>
        <w:jc w:val="both"/>
        <w:textAlignment w:val="center"/>
      </w:pPr>
      <w:r>
        <w:t xml:space="preserve">Définition d'une stratégie globale de communication pour le </w:t>
      </w:r>
      <w:proofErr w:type="spellStart"/>
      <w:r>
        <w:t>Pass</w:t>
      </w:r>
      <w:proofErr w:type="spellEnd"/>
      <w:r>
        <w:t xml:space="preserve"> Culture ;</w:t>
      </w:r>
    </w:p>
    <w:p w14:paraId="1D98F33D" w14:textId="77777777" w:rsidR="00857262" w:rsidRDefault="00857262" w:rsidP="00857262">
      <w:pPr>
        <w:pStyle w:val="Paragraphedeliste"/>
        <w:widowControl w:val="0"/>
        <w:numPr>
          <w:ilvl w:val="0"/>
          <w:numId w:val="25"/>
        </w:numPr>
        <w:spacing w:line="240" w:lineRule="auto"/>
        <w:jc w:val="both"/>
        <w:textAlignment w:val="center"/>
      </w:pPr>
      <w:r>
        <w:t>Accompagnement en relations presse et publiques ;</w:t>
      </w:r>
    </w:p>
    <w:p w14:paraId="0FB8327F" w14:textId="77777777" w:rsidR="00857262" w:rsidRDefault="00857262" w:rsidP="00857262">
      <w:pPr>
        <w:pStyle w:val="Paragraphedeliste"/>
        <w:widowControl w:val="0"/>
        <w:numPr>
          <w:ilvl w:val="0"/>
          <w:numId w:val="25"/>
        </w:numPr>
        <w:spacing w:line="240" w:lineRule="auto"/>
        <w:jc w:val="both"/>
        <w:textAlignment w:val="center"/>
      </w:pPr>
      <w:r>
        <w:t>Création et déclinaison d'une identité graphique ;</w:t>
      </w:r>
    </w:p>
    <w:p w14:paraId="2875E29E" w14:textId="77777777" w:rsidR="00857262" w:rsidRDefault="00857262" w:rsidP="00857262">
      <w:pPr>
        <w:pStyle w:val="Paragraphedeliste"/>
        <w:widowControl w:val="0"/>
        <w:numPr>
          <w:ilvl w:val="0"/>
          <w:numId w:val="25"/>
        </w:numPr>
        <w:spacing w:line="240" w:lineRule="auto"/>
        <w:jc w:val="both"/>
        <w:textAlignment w:val="center"/>
      </w:pPr>
      <w:r>
        <w:t>Création et conception d’une compagne média ;</w:t>
      </w:r>
    </w:p>
    <w:p w14:paraId="4D838EE1" w14:textId="77777777" w:rsidR="00857262" w:rsidRDefault="00857262" w:rsidP="00857262">
      <w:pPr>
        <w:pStyle w:val="Paragraphedeliste"/>
        <w:widowControl w:val="0"/>
        <w:numPr>
          <w:ilvl w:val="0"/>
          <w:numId w:val="25"/>
        </w:numPr>
        <w:spacing w:line="240" w:lineRule="auto"/>
        <w:jc w:val="both"/>
        <w:textAlignment w:val="center"/>
      </w:pPr>
      <w:r>
        <w:t xml:space="preserve">Conception et diffusion de produits dérivé autour du </w:t>
      </w:r>
      <w:proofErr w:type="spellStart"/>
      <w:r>
        <w:t>Pass</w:t>
      </w:r>
      <w:proofErr w:type="spellEnd"/>
      <w:r>
        <w:t xml:space="preserve"> Culture ;</w:t>
      </w:r>
    </w:p>
    <w:p w14:paraId="4B0D3284" w14:textId="77777777" w:rsidR="00857262" w:rsidRDefault="00857262" w:rsidP="00857262">
      <w:pPr>
        <w:pStyle w:val="Paragraphedeliste"/>
        <w:widowControl w:val="0"/>
        <w:numPr>
          <w:ilvl w:val="0"/>
          <w:numId w:val="25"/>
        </w:numPr>
        <w:spacing w:line="240" w:lineRule="auto"/>
        <w:jc w:val="both"/>
        <w:textAlignment w:val="center"/>
      </w:pPr>
      <w:r>
        <w:t xml:space="preserve">Conception et réalisation de compagne de marketing direct autour du </w:t>
      </w:r>
      <w:proofErr w:type="spellStart"/>
      <w:r>
        <w:t>Pass</w:t>
      </w:r>
      <w:proofErr w:type="spellEnd"/>
      <w:r>
        <w:t xml:space="preserve"> Culture ;</w:t>
      </w:r>
    </w:p>
    <w:p w14:paraId="5457D78E" w14:textId="77777777" w:rsidR="00857262" w:rsidRDefault="00857262" w:rsidP="00857262">
      <w:pPr>
        <w:pStyle w:val="Paragraphedeliste"/>
        <w:widowControl w:val="0"/>
        <w:numPr>
          <w:ilvl w:val="0"/>
          <w:numId w:val="25"/>
        </w:numPr>
        <w:spacing w:line="240" w:lineRule="auto"/>
        <w:jc w:val="both"/>
        <w:textAlignment w:val="center"/>
      </w:pPr>
      <w:r>
        <w:t>Accompagnement et mise en place de partenariats médias et institutionnels.</w:t>
      </w:r>
    </w:p>
    <w:p w14:paraId="0D0116D0" w14:textId="77777777" w:rsidR="003E5310" w:rsidRDefault="003E5310" w:rsidP="00CB1E05">
      <w:pPr>
        <w:jc w:val="both"/>
      </w:pPr>
    </w:p>
    <w:p w14:paraId="7DD4DE3C" w14:textId="637C6BB8" w:rsidR="003E5310" w:rsidRDefault="003E5310" w:rsidP="00CB1E05">
      <w:pPr>
        <w:jc w:val="both"/>
      </w:pPr>
      <w:r>
        <w:t>Le présent accord-cadre ne couvre pas l’achat des espaces publicitaires,</w:t>
      </w:r>
      <w:r w:rsidR="00D52240">
        <w:t xml:space="preserve"> l’</w:t>
      </w:r>
      <w:r w:rsidR="002F1578">
        <w:t>achat</w:t>
      </w:r>
      <w:r w:rsidR="00D52240">
        <w:t xml:space="preserve"> du</w:t>
      </w:r>
      <w:r>
        <w:t xml:space="preserve"> conseil médias et le</w:t>
      </w:r>
      <w:r w:rsidR="00D52240">
        <w:t xml:space="preserve"> paiement des</w:t>
      </w:r>
      <w:r>
        <w:t xml:space="preserve"> partenaires médias payants.</w:t>
      </w:r>
    </w:p>
    <w:p w14:paraId="6A5E983C" w14:textId="77777777" w:rsidR="00CB1E05" w:rsidRDefault="00CB1E05" w:rsidP="00CB1E05">
      <w:pPr>
        <w:jc w:val="both"/>
      </w:pPr>
    </w:p>
    <w:p w14:paraId="5CE6138C" w14:textId="77864EE4" w:rsidR="00CB1E05" w:rsidRDefault="00CB1E05" w:rsidP="00CB1E05">
      <w:pPr>
        <w:pStyle w:val="Titre1"/>
        <w:jc w:val="both"/>
      </w:pPr>
      <w:bookmarkStart w:id="3" w:name="_Toc511119178"/>
      <w:r>
        <w:rPr>
          <w:rFonts w:eastAsia="Arial"/>
        </w:rPr>
        <w:t>OBJECTIF DE L'ACCORD CADRE</w:t>
      </w:r>
      <w:bookmarkEnd w:id="3"/>
    </w:p>
    <w:p w14:paraId="0188BE40" w14:textId="77777777" w:rsidR="00CB1E05" w:rsidRDefault="00CB1E05" w:rsidP="00CB1E05">
      <w:pPr>
        <w:jc w:val="both"/>
      </w:pPr>
    </w:p>
    <w:p w14:paraId="620D369A" w14:textId="65D53A3A" w:rsidR="005D2B96" w:rsidRDefault="00CB1E05" w:rsidP="00CB1E05">
      <w:pPr>
        <w:jc w:val="both"/>
      </w:pPr>
      <w:r>
        <w:t>L'objectif de l'accord</w:t>
      </w:r>
      <w:r w:rsidR="002F1578">
        <w:t>-</w:t>
      </w:r>
      <w:r>
        <w:t>cadre est d’assurer une communication efficace et de grande ampleur</w:t>
      </w:r>
      <w:r w:rsidR="009D4C82">
        <w:t xml:space="preserve"> virale</w:t>
      </w:r>
      <w:r>
        <w:t xml:space="preserve"> pour le lancement de l’application </w:t>
      </w:r>
      <w:proofErr w:type="spellStart"/>
      <w:r w:rsidR="00B023F3">
        <w:t>Pass</w:t>
      </w:r>
      <w:proofErr w:type="spellEnd"/>
      <w:r w:rsidR="00B023F3">
        <w:t xml:space="preserve"> Culture</w:t>
      </w:r>
      <w:r w:rsidR="00D522A8">
        <w:t xml:space="preserve">, afin de </w:t>
      </w:r>
      <w:r>
        <w:t xml:space="preserve">favoriser son adoption par le plus grand nombre possible d’utilisateurs. La mise en place d'un plan de </w:t>
      </w:r>
      <w:r w:rsidRPr="00282CDF">
        <w:t>communication</w:t>
      </w:r>
      <w:r w:rsidR="004326F7" w:rsidRPr="000C295A">
        <w:t>, en lien avec la construction de l’application</w:t>
      </w:r>
      <w:r w:rsidR="004326F7" w:rsidRPr="00282CDF">
        <w:t>,</w:t>
      </w:r>
      <w:r w:rsidRPr="009D4C82">
        <w:t xml:space="preserve"> </w:t>
      </w:r>
      <w:r w:rsidR="008078BF" w:rsidRPr="009D4C82">
        <w:t xml:space="preserve">doit permettre </w:t>
      </w:r>
      <w:r w:rsidRPr="009D4C82">
        <w:t>de soutenir son adoption par le public</w:t>
      </w:r>
      <w:r w:rsidR="006563D7" w:rsidRPr="009D4C82">
        <w:t xml:space="preserve">, de démultiplier sa distribution </w:t>
      </w:r>
      <w:r w:rsidRPr="009D4C82">
        <w:t xml:space="preserve">et </w:t>
      </w:r>
      <w:r w:rsidR="008078BF" w:rsidRPr="009D4C82">
        <w:t>d’e</w:t>
      </w:r>
      <w:r w:rsidRPr="009D4C82">
        <w:t>ncourager de nouveaux</w:t>
      </w:r>
      <w:r>
        <w:t xml:space="preserve"> partenaires à rejoindre la plateforme</w:t>
      </w:r>
      <w:r w:rsidR="006563D7">
        <w:t>.</w:t>
      </w:r>
    </w:p>
    <w:p w14:paraId="6ACC2B71" w14:textId="77777777" w:rsidR="006563D7" w:rsidRDefault="006563D7" w:rsidP="00CB1E05">
      <w:pPr>
        <w:jc w:val="both"/>
      </w:pPr>
    </w:p>
    <w:p w14:paraId="050014E5" w14:textId="6F40A4CD" w:rsidR="005D2B96" w:rsidRDefault="005D2B96" w:rsidP="005D2B96">
      <w:pPr>
        <w:jc w:val="both"/>
      </w:pPr>
      <w:r>
        <w:lastRenderedPageBreak/>
        <w:t xml:space="preserve">Le </w:t>
      </w:r>
      <w:proofErr w:type="spellStart"/>
      <w:r>
        <w:t>Pass</w:t>
      </w:r>
      <w:proofErr w:type="spellEnd"/>
      <w:r>
        <w:t xml:space="preserve"> Culture a une vocation universelle pour faciliter l’accès de la population française à la culture et en particulier des adolescents et jeunes adultes. Le public jeune est l’un des plus amateurs des pratiques artistiques. Il est donc le plus à même d'adopter des nouveaux usages et d’assurer la </w:t>
      </w:r>
      <w:proofErr w:type="spellStart"/>
      <w:r>
        <w:t>viralité</w:t>
      </w:r>
      <w:proofErr w:type="spellEnd"/>
      <w:r>
        <w:t xml:space="preserve"> de l’application. Le </w:t>
      </w:r>
      <w:proofErr w:type="spellStart"/>
      <w:r>
        <w:t>Pass</w:t>
      </w:r>
      <w:proofErr w:type="spellEnd"/>
      <w:r>
        <w:t xml:space="preserve"> Culture permettra notamment de disposer l’année de ses 18 ans d’une somme forfaitaire pour accéder à toutes les disciplines culturelles, acheter des biens culturels, etc.</w:t>
      </w:r>
    </w:p>
    <w:p w14:paraId="2BAA23B4" w14:textId="77777777" w:rsidR="00CB1E05" w:rsidRDefault="00CB1E05" w:rsidP="00CB1E05">
      <w:pPr>
        <w:jc w:val="both"/>
      </w:pPr>
    </w:p>
    <w:p w14:paraId="2C0B2DAC" w14:textId="45B986AD" w:rsidR="00CB1E05" w:rsidRDefault="005D2B96" w:rsidP="00CB1E05">
      <w:pPr>
        <w:jc w:val="both"/>
      </w:pPr>
      <w:r>
        <w:t xml:space="preserve">Le public jeune est le premier </w:t>
      </w:r>
      <w:r w:rsidR="009D4C82">
        <w:t>cœur</w:t>
      </w:r>
      <w:r>
        <w:t xml:space="preserve"> de cible, afin d‘atteindre l’ensemble de la population française.</w:t>
      </w:r>
    </w:p>
    <w:p w14:paraId="6A37AD91" w14:textId="6584BADD" w:rsidR="00832DA7" w:rsidRDefault="00832DA7" w:rsidP="00CB1E05">
      <w:pPr>
        <w:jc w:val="both"/>
      </w:pPr>
    </w:p>
    <w:p w14:paraId="633969C3" w14:textId="7BF7029B" w:rsidR="00832DA7" w:rsidRDefault="00832DA7" w:rsidP="00832DA7">
      <w:pPr>
        <w:pStyle w:val="Titre1"/>
        <w:jc w:val="both"/>
      </w:pPr>
      <w:bookmarkStart w:id="4" w:name="_Toc511119179"/>
      <w:r>
        <w:rPr>
          <w:rFonts w:eastAsia="Arial"/>
        </w:rPr>
        <w:t>ELEMENTS DE CALENDRIER INDICATIFS</w:t>
      </w:r>
      <w:bookmarkEnd w:id="4"/>
    </w:p>
    <w:p w14:paraId="3001AF4A" w14:textId="77777777" w:rsidR="00832DA7" w:rsidRDefault="00832DA7" w:rsidP="00CB1E05">
      <w:pPr>
        <w:jc w:val="both"/>
      </w:pPr>
    </w:p>
    <w:p w14:paraId="43A53B44" w14:textId="31F952C2" w:rsidR="00832DA7" w:rsidRDefault="00832DA7" w:rsidP="00832DA7">
      <w:pPr>
        <w:jc w:val="both"/>
        <w:rPr>
          <w:rFonts w:eastAsia="Arial"/>
        </w:rPr>
      </w:pPr>
      <w:r>
        <w:rPr>
          <w:rFonts w:eastAsia="Arial"/>
        </w:rPr>
        <w:t xml:space="preserve">Le </w:t>
      </w:r>
      <w:r w:rsidRPr="000C295A">
        <w:rPr>
          <w:rFonts w:eastAsia="Arial"/>
        </w:rPr>
        <w:t>calendrier indicatif des</w:t>
      </w:r>
      <w:r>
        <w:rPr>
          <w:rFonts w:eastAsia="Arial"/>
        </w:rPr>
        <w:t xml:space="preserve"> campagnes de </w:t>
      </w:r>
      <w:r w:rsidR="00C86C30">
        <w:rPr>
          <w:rFonts w:eastAsia="Arial"/>
        </w:rPr>
        <w:t>communication</w:t>
      </w:r>
      <w:r>
        <w:rPr>
          <w:rFonts w:eastAsia="Arial"/>
        </w:rPr>
        <w:t xml:space="preserve"> prévues est le suivant :</w:t>
      </w:r>
    </w:p>
    <w:p w14:paraId="4426CFEF" w14:textId="77777777" w:rsidR="00832DA7" w:rsidRDefault="00832DA7" w:rsidP="00832DA7"/>
    <w:p w14:paraId="2003EAB4" w14:textId="77777777" w:rsidR="00832DA7" w:rsidRDefault="00832DA7" w:rsidP="00832DA7">
      <w:r>
        <w:rPr>
          <w:rFonts w:eastAsia="Arial"/>
        </w:rPr>
        <w:t>- septembre 2018 : première vague de campagne avec une action forte sur le terrain</w:t>
      </w:r>
    </w:p>
    <w:p w14:paraId="514FBDED" w14:textId="77777777" w:rsidR="00832DA7" w:rsidRDefault="00832DA7" w:rsidP="00832DA7">
      <w:r>
        <w:rPr>
          <w:rFonts w:eastAsia="Arial"/>
        </w:rPr>
        <w:t>- janvier 2019 : seconde vague de campagne</w:t>
      </w:r>
    </w:p>
    <w:p w14:paraId="7B361253" w14:textId="77777777" w:rsidR="00832DA7" w:rsidRDefault="00832DA7" w:rsidP="00832DA7">
      <w:pPr>
        <w:rPr>
          <w:rFonts w:eastAsia="Arial"/>
        </w:rPr>
      </w:pPr>
      <w:r>
        <w:rPr>
          <w:rFonts w:eastAsia="Arial"/>
        </w:rPr>
        <w:t>- mars 2019 : troisième vague de campagne</w:t>
      </w:r>
    </w:p>
    <w:p w14:paraId="736F5FC1" w14:textId="77777777" w:rsidR="00832DA7" w:rsidRDefault="00832DA7" w:rsidP="00CB1E05">
      <w:pPr>
        <w:jc w:val="both"/>
      </w:pPr>
    </w:p>
    <w:p w14:paraId="4B7B0221" w14:textId="5B12400C" w:rsidR="00067904" w:rsidRDefault="00067904" w:rsidP="00CB1E05">
      <w:pPr>
        <w:jc w:val="both"/>
      </w:pPr>
    </w:p>
    <w:p w14:paraId="10837FAF" w14:textId="4BFFC96D" w:rsidR="00067904" w:rsidRDefault="00067904" w:rsidP="00067904">
      <w:pPr>
        <w:pStyle w:val="Titre1"/>
        <w:jc w:val="both"/>
      </w:pPr>
      <w:bookmarkStart w:id="5" w:name="_Toc511119180"/>
      <w:r>
        <w:rPr>
          <w:rFonts w:eastAsia="Arial"/>
        </w:rPr>
        <w:t>COMITOLOGIE ET INTERVENANTS</w:t>
      </w:r>
      <w:bookmarkEnd w:id="5"/>
    </w:p>
    <w:p w14:paraId="662FE1ED" w14:textId="77777777" w:rsidR="00067904" w:rsidRDefault="00067904" w:rsidP="00CB1E05">
      <w:pPr>
        <w:jc w:val="both"/>
      </w:pPr>
    </w:p>
    <w:p w14:paraId="316F2E48" w14:textId="3C9D1AC7" w:rsidR="00067904" w:rsidRDefault="009317B3" w:rsidP="00067904">
      <w:pPr>
        <w:pStyle w:val="Titre2"/>
        <w:numPr>
          <w:ilvl w:val="0"/>
          <w:numId w:val="2"/>
        </w:numPr>
        <w:rPr>
          <w:rFonts w:eastAsia="Arial"/>
        </w:rPr>
      </w:pPr>
      <w:bookmarkStart w:id="6" w:name="_Toc511119181"/>
      <w:r>
        <w:rPr>
          <w:rFonts w:eastAsia="Arial"/>
        </w:rPr>
        <w:t>Représentants</w:t>
      </w:r>
      <w:r w:rsidR="003A2CA6">
        <w:rPr>
          <w:rFonts w:eastAsia="Arial"/>
        </w:rPr>
        <w:t xml:space="preserve"> des parties</w:t>
      </w:r>
      <w:bookmarkEnd w:id="6"/>
    </w:p>
    <w:p w14:paraId="70E43E89" w14:textId="15F95C2A" w:rsidR="009317B3" w:rsidRDefault="009317B3" w:rsidP="009317B3">
      <w:pPr>
        <w:rPr>
          <w:rFonts w:eastAsia="Arial"/>
        </w:rPr>
      </w:pPr>
    </w:p>
    <w:p w14:paraId="0360AA6D" w14:textId="38513EDF" w:rsidR="003A2CA6" w:rsidRDefault="003A2CA6" w:rsidP="00F127E0">
      <w:pPr>
        <w:jc w:val="both"/>
      </w:pPr>
      <w:r>
        <w:t>Le titulaire désigne</w:t>
      </w:r>
      <w:r w:rsidR="00633DDD">
        <w:t>,</w:t>
      </w:r>
      <w:r>
        <w:t xml:space="preserve"> </w:t>
      </w:r>
      <w:r w:rsidR="00633DDD">
        <w:t>dès la notification</w:t>
      </w:r>
      <w:r w:rsidR="00D522A8">
        <w:t xml:space="preserve"> </w:t>
      </w:r>
      <w:r w:rsidR="00633DDD">
        <w:t>de l’accord-cadre,</w:t>
      </w:r>
      <w:r w:rsidR="00D522A8">
        <w:t xml:space="preserve"> un </w:t>
      </w:r>
      <w:r>
        <w:t>interlocuteur</w:t>
      </w:r>
      <w:r w:rsidR="00D522A8">
        <w:t xml:space="preserve"> privilégié </w:t>
      </w:r>
      <w:r>
        <w:t>habilité à le représenter auprès du</w:t>
      </w:r>
      <w:r w:rsidR="00387ABF">
        <w:t xml:space="preserve"> ministère</w:t>
      </w:r>
      <w:r>
        <w:t xml:space="preserve"> pour les besoins de l'exécution de l'accord-cadre.</w:t>
      </w:r>
    </w:p>
    <w:p w14:paraId="7F92CAAB" w14:textId="77777777" w:rsidR="003A2CA6" w:rsidRDefault="003A2CA6" w:rsidP="00F127E0">
      <w:pPr>
        <w:jc w:val="both"/>
      </w:pPr>
    </w:p>
    <w:p w14:paraId="69F9E126" w14:textId="5E552EFB" w:rsidR="003A2CA6" w:rsidRDefault="00387ABF" w:rsidP="00F127E0">
      <w:pPr>
        <w:jc w:val="both"/>
        <w:rPr>
          <w:rFonts w:eastAsia="Arial"/>
        </w:rPr>
      </w:pPr>
      <w:r>
        <w:t xml:space="preserve">Pour le ministère, </w:t>
      </w:r>
      <w:r w:rsidRPr="006E4C43">
        <w:t>un agent de la DICOM</w:t>
      </w:r>
      <w:r>
        <w:t xml:space="preserve"> (Délégation à l’</w:t>
      </w:r>
      <w:r w:rsidR="00E31210">
        <w:t>information</w:t>
      </w:r>
      <w:r>
        <w:t xml:space="preserve"> et à la communication, rattachée au Secrétariat </w:t>
      </w:r>
      <w:r w:rsidR="006F0342">
        <w:t>G</w:t>
      </w:r>
      <w:r>
        <w:t>énéral du ministère) est l’</w:t>
      </w:r>
      <w:r w:rsidR="003A2CA6" w:rsidRPr="006E4C43">
        <w:t xml:space="preserve">interlocuteur </w:t>
      </w:r>
      <w:r>
        <w:t>privilégié du titulaire</w:t>
      </w:r>
      <w:r w:rsidR="003A2CA6" w:rsidRPr="006E4C43">
        <w:t xml:space="preserve">. </w:t>
      </w:r>
      <w:r>
        <w:rPr>
          <w:rFonts w:eastAsia="Arial"/>
        </w:rPr>
        <w:t xml:space="preserve">Il assure la coordination des prestations du présent </w:t>
      </w:r>
      <w:r w:rsidR="00633DDD">
        <w:rPr>
          <w:rFonts w:eastAsia="Arial"/>
        </w:rPr>
        <w:t>accord-cadre</w:t>
      </w:r>
      <w:r>
        <w:rPr>
          <w:rFonts w:eastAsia="Arial"/>
        </w:rPr>
        <w:t xml:space="preserve"> d</w:t>
      </w:r>
      <w:r w:rsidR="003A2CA6" w:rsidRPr="006E4C43">
        <w:rPr>
          <w:rFonts w:eastAsia="Arial"/>
        </w:rPr>
        <w:t xml:space="preserve">e communication </w:t>
      </w:r>
      <w:r>
        <w:rPr>
          <w:rFonts w:eastAsia="Arial"/>
        </w:rPr>
        <w:t>en relation av</w:t>
      </w:r>
      <w:r w:rsidR="003A2CA6" w:rsidRPr="006E4C43">
        <w:rPr>
          <w:rFonts w:eastAsia="Arial"/>
        </w:rPr>
        <w:t xml:space="preserve">ec le chef de projet du dispositif </w:t>
      </w:r>
      <w:proofErr w:type="spellStart"/>
      <w:r w:rsidR="003A2CA6" w:rsidRPr="006E4C43">
        <w:rPr>
          <w:rFonts w:eastAsia="Arial"/>
        </w:rPr>
        <w:t>Pass</w:t>
      </w:r>
      <w:proofErr w:type="spellEnd"/>
      <w:r w:rsidR="003A2CA6" w:rsidRPr="006E4C43">
        <w:rPr>
          <w:rFonts w:eastAsia="Arial"/>
        </w:rPr>
        <w:t xml:space="preserve"> Culture</w:t>
      </w:r>
      <w:r>
        <w:rPr>
          <w:rFonts w:eastAsia="Arial"/>
        </w:rPr>
        <w:t xml:space="preserve">. Il </w:t>
      </w:r>
      <w:r w:rsidR="00EF2D90">
        <w:rPr>
          <w:rFonts w:eastAsia="Arial"/>
        </w:rPr>
        <w:t xml:space="preserve">assure un premier niveau de pré-validation des </w:t>
      </w:r>
      <w:r w:rsidR="003A2CA6" w:rsidRPr="006E4C43">
        <w:rPr>
          <w:rFonts w:eastAsia="Arial"/>
        </w:rPr>
        <w:t>livrables avant pré</w:t>
      </w:r>
      <w:r w:rsidR="00EF2D90">
        <w:rPr>
          <w:rFonts w:eastAsia="Arial"/>
        </w:rPr>
        <w:t>sentation au Comité de pilotage.</w:t>
      </w:r>
    </w:p>
    <w:p w14:paraId="43199BB3" w14:textId="10A7F8BE" w:rsidR="00B26027" w:rsidRDefault="00B26027" w:rsidP="00F127E0">
      <w:pPr>
        <w:jc w:val="both"/>
        <w:rPr>
          <w:rFonts w:eastAsia="Arial"/>
        </w:rPr>
      </w:pPr>
    </w:p>
    <w:p w14:paraId="16FE49BF" w14:textId="7C83E597" w:rsidR="00B26027" w:rsidRDefault="00B26027" w:rsidP="00F127E0">
      <w:pPr>
        <w:jc w:val="both"/>
        <w:rPr>
          <w:rFonts w:eastAsia="Arial"/>
        </w:rPr>
      </w:pPr>
      <w:r>
        <w:rPr>
          <w:rFonts w:eastAsia="Arial"/>
        </w:rPr>
        <w:t>Par convention, ces deux interlocuteurs sont dénommés chef de projet titulaire et chef de projet ministère dans la suite du présent document.</w:t>
      </w:r>
    </w:p>
    <w:p w14:paraId="6B0BC060" w14:textId="70ABBF85" w:rsidR="00AB092C" w:rsidRDefault="00AB092C" w:rsidP="00F127E0">
      <w:pPr>
        <w:jc w:val="both"/>
        <w:rPr>
          <w:rFonts w:eastAsia="Arial"/>
        </w:rPr>
      </w:pPr>
    </w:p>
    <w:p w14:paraId="07DF368C" w14:textId="3338C8E3" w:rsidR="00AB092C" w:rsidRDefault="00AB092C" w:rsidP="00F127E0">
      <w:pPr>
        <w:jc w:val="both"/>
        <w:rPr>
          <w:rFonts w:eastAsia="Arial"/>
        </w:rPr>
      </w:pPr>
      <w:r w:rsidRPr="00A068E8">
        <w:rPr>
          <w:rFonts w:eastAsia="Arial"/>
        </w:rPr>
        <w:t xml:space="preserve">En ce qui concerne les partenariats, les prestations sont réalisées en collaboration et sous le contrôle du </w:t>
      </w:r>
      <w:r w:rsidR="00046BC5" w:rsidRPr="00A068E8">
        <w:rPr>
          <w:rFonts w:eastAsia="Arial"/>
        </w:rPr>
        <w:t>R</w:t>
      </w:r>
      <w:r w:rsidRPr="00A068E8">
        <w:rPr>
          <w:rFonts w:eastAsia="Arial"/>
        </w:rPr>
        <w:t>esponsable des partenariats et du mécénat de la DICOM.</w:t>
      </w:r>
    </w:p>
    <w:p w14:paraId="07015A48" w14:textId="77777777" w:rsidR="009317B3" w:rsidRPr="009317B3" w:rsidRDefault="009317B3" w:rsidP="009317B3">
      <w:pPr>
        <w:rPr>
          <w:rFonts w:eastAsia="Arial"/>
        </w:rPr>
      </w:pPr>
    </w:p>
    <w:p w14:paraId="27BBA8C7" w14:textId="77777777" w:rsidR="009317B3" w:rsidRDefault="009317B3" w:rsidP="009317B3">
      <w:pPr>
        <w:pStyle w:val="Titre2"/>
        <w:numPr>
          <w:ilvl w:val="0"/>
          <w:numId w:val="2"/>
        </w:numPr>
        <w:rPr>
          <w:rFonts w:eastAsia="Arial"/>
        </w:rPr>
      </w:pPr>
      <w:bookmarkStart w:id="7" w:name="_Toc511119182"/>
      <w:r>
        <w:rPr>
          <w:rFonts w:eastAsia="Arial"/>
        </w:rPr>
        <w:t>Réunion de démarrage</w:t>
      </w:r>
      <w:bookmarkEnd w:id="7"/>
    </w:p>
    <w:p w14:paraId="4CEC53AD" w14:textId="77777777" w:rsidR="009317B3" w:rsidRPr="009317B3" w:rsidRDefault="009317B3" w:rsidP="009317B3">
      <w:pPr>
        <w:rPr>
          <w:rFonts w:eastAsia="Arial"/>
        </w:rPr>
      </w:pPr>
    </w:p>
    <w:p w14:paraId="2ADF1D06" w14:textId="46BDED91" w:rsidR="00067904" w:rsidRDefault="00067904" w:rsidP="00067904">
      <w:pPr>
        <w:jc w:val="both"/>
        <w:rPr>
          <w:rFonts w:eastAsia="Arial"/>
        </w:rPr>
      </w:pPr>
      <w:r>
        <w:rPr>
          <w:rFonts w:eastAsia="Arial"/>
        </w:rPr>
        <w:t xml:space="preserve">Après la </w:t>
      </w:r>
      <w:r w:rsidR="002F1578">
        <w:rPr>
          <w:rFonts w:eastAsia="Arial"/>
        </w:rPr>
        <w:t>notification</w:t>
      </w:r>
      <w:r>
        <w:rPr>
          <w:rFonts w:eastAsia="Arial"/>
        </w:rPr>
        <w:t>, une réunion de démarrage d</w:t>
      </w:r>
      <w:r w:rsidR="00377190">
        <w:rPr>
          <w:rFonts w:eastAsia="Arial"/>
        </w:rPr>
        <w:t>e l’accord-cadre</w:t>
      </w:r>
      <w:r>
        <w:rPr>
          <w:rFonts w:eastAsia="Arial"/>
        </w:rPr>
        <w:t xml:space="preserve"> réunit le</w:t>
      </w:r>
      <w:r w:rsidR="006F0342">
        <w:rPr>
          <w:rFonts w:eastAsia="Arial"/>
        </w:rPr>
        <w:t xml:space="preserve">s chefs de projets titulaire et ministère, les principaux intervenants du ministère pour cet accord cadre et </w:t>
      </w:r>
      <w:r>
        <w:rPr>
          <w:rFonts w:eastAsia="Arial"/>
        </w:rPr>
        <w:t>l’équipe du titulaire d</w:t>
      </w:r>
      <w:r w:rsidR="00377190">
        <w:rPr>
          <w:rFonts w:eastAsia="Arial"/>
        </w:rPr>
        <w:t>e l’accord-cadre</w:t>
      </w:r>
      <w:r>
        <w:rPr>
          <w:rFonts w:eastAsia="Arial"/>
        </w:rPr>
        <w:t>.</w:t>
      </w:r>
    </w:p>
    <w:p w14:paraId="4C69375F" w14:textId="77777777" w:rsidR="00067904" w:rsidRDefault="00067904" w:rsidP="00067904">
      <w:pPr>
        <w:jc w:val="both"/>
      </w:pPr>
    </w:p>
    <w:p w14:paraId="7B7E24F1" w14:textId="77777777" w:rsidR="00067904" w:rsidRDefault="00067904" w:rsidP="00067904">
      <w:pPr>
        <w:jc w:val="both"/>
        <w:rPr>
          <w:rFonts w:eastAsia="Arial"/>
        </w:rPr>
      </w:pPr>
      <w:r>
        <w:rPr>
          <w:rFonts w:eastAsia="Arial"/>
        </w:rPr>
        <w:t>L'objet de cette réunion est de :</w:t>
      </w:r>
    </w:p>
    <w:p w14:paraId="315C2996" w14:textId="77777777" w:rsidR="00067904" w:rsidRDefault="00067904" w:rsidP="00067904">
      <w:pPr>
        <w:jc w:val="both"/>
      </w:pPr>
    </w:p>
    <w:p w14:paraId="37B43908" w14:textId="453F897E" w:rsidR="00067904" w:rsidRDefault="00282B76" w:rsidP="00067904">
      <w:pPr>
        <w:pStyle w:val="Paragraphedeliste"/>
        <w:numPr>
          <w:ilvl w:val="0"/>
          <w:numId w:val="16"/>
        </w:numPr>
        <w:jc w:val="both"/>
      </w:pPr>
      <w:r>
        <w:rPr>
          <w:rFonts w:eastAsia="Arial"/>
        </w:rPr>
        <w:t>P</w:t>
      </w:r>
      <w:r w:rsidR="00067904" w:rsidRPr="00773558">
        <w:rPr>
          <w:rFonts w:eastAsia="Arial"/>
        </w:rPr>
        <w:t>résenter l'organisation du projet ainsi que les membres de</w:t>
      </w:r>
      <w:r w:rsidR="00067904">
        <w:rPr>
          <w:rFonts w:eastAsia="Arial"/>
        </w:rPr>
        <w:t xml:space="preserve">s </w:t>
      </w:r>
      <w:r w:rsidR="00067904" w:rsidRPr="00773558">
        <w:rPr>
          <w:rFonts w:eastAsia="Arial"/>
        </w:rPr>
        <w:t>équipe</w:t>
      </w:r>
      <w:r w:rsidR="00067904">
        <w:rPr>
          <w:rFonts w:eastAsia="Arial"/>
        </w:rPr>
        <w:t xml:space="preserve">s de l’administration et du titulaire </w:t>
      </w:r>
      <w:r w:rsidR="00067904" w:rsidRPr="00773558">
        <w:rPr>
          <w:rFonts w:eastAsia="Arial"/>
        </w:rPr>
        <w:t>affectée</w:t>
      </w:r>
      <w:r w:rsidR="00067904">
        <w:rPr>
          <w:rFonts w:eastAsia="Arial"/>
        </w:rPr>
        <w:t>s</w:t>
      </w:r>
      <w:r w:rsidR="00067904" w:rsidRPr="00773558">
        <w:rPr>
          <w:rFonts w:eastAsia="Arial"/>
        </w:rPr>
        <w:t xml:space="preserve"> aux prestations ;</w:t>
      </w:r>
    </w:p>
    <w:p w14:paraId="17FCC412" w14:textId="19B70E99" w:rsidR="00067904" w:rsidRDefault="00282B76" w:rsidP="00067904">
      <w:pPr>
        <w:pStyle w:val="Paragraphedeliste"/>
        <w:numPr>
          <w:ilvl w:val="0"/>
          <w:numId w:val="16"/>
        </w:numPr>
        <w:jc w:val="both"/>
      </w:pPr>
      <w:r>
        <w:rPr>
          <w:rFonts w:eastAsia="Arial"/>
        </w:rPr>
        <w:t>S</w:t>
      </w:r>
      <w:r w:rsidR="00067904" w:rsidRPr="00773558">
        <w:rPr>
          <w:rFonts w:eastAsia="Arial"/>
        </w:rPr>
        <w:t>'assurer de la bonne compréhension mutuelle des prestations attendues ;</w:t>
      </w:r>
    </w:p>
    <w:p w14:paraId="34B67679" w14:textId="77777777" w:rsidR="008260EF" w:rsidRPr="008260EF" w:rsidRDefault="00282B76" w:rsidP="00067904">
      <w:pPr>
        <w:pStyle w:val="Paragraphedeliste"/>
        <w:numPr>
          <w:ilvl w:val="0"/>
          <w:numId w:val="16"/>
        </w:numPr>
        <w:jc w:val="both"/>
      </w:pPr>
      <w:r>
        <w:rPr>
          <w:rFonts w:eastAsia="Arial"/>
        </w:rPr>
        <w:t>R</w:t>
      </w:r>
      <w:r w:rsidR="00067904" w:rsidRPr="00773558">
        <w:rPr>
          <w:rFonts w:eastAsia="Arial"/>
        </w:rPr>
        <w:t>appeler la nature des livrables</w:t>
      </w:r>
    </w:p>
    <w:p w14:paraId="56FAAA0C" w14:textId="7542FBC0" w:rsidR="00067904" w:rsidRDefault="008260EF" w:rsidP="00067904">
      <w:pPr>
        <w:pStyle w:val="Paragraphedeliste"/>
        <w:numPr>
          <w:ilvl w:val="0"/>
          <w:numId w:val="16"/>
        </w:numPr>
        <w:jc w:val="both"/>
      </w:pPr>
      <w:r>
        <w:rPr>
          <w:rFonts w:eastAsia="Arial"/>
        </w:rPr>
        <w:t xml:space="preserve">Actualiser </w:t>
      </w:r>
      <w:r w:rsidR="00067904" w:rsidRPr="00773558">
        <w:rPr>
          <w:rFonts w:eastAsia="Arial"/>
        </w:rPr>
        <w:t>le planning associé ;</w:t>
      </w:r>
    </w:p>
    <w:p w14:paraId="695A8172" w14:textId="7DCAAE77" w:rsidR="00067904" w:rsidRPr="00773558" w:rsidRDefault="00282B76" w:rsidP="00067904">
      <w:pPr>
        <w:pStyle w:val="Paragraphedeliste"/>
        <w:numPr>
          <w:ilvl w:val="0"/>
          <w:numId w:val="16"/>
        </w:numPr>
        <w:jc w:val="both"/>
      </w:pPr>
      <w:r>
        <w:rPr>
          <w:rFonts w:eastAsia="Arial"/>
        </w:rPr>
        <w:lastRenderedPageBreak/>
        <w:t>R</w:t>
      </w:r>
      <w:r w:rsidR="00067904" w:rsidRPr="00773558">
        <w:rPr>
          <w:rFonts w:eastAsia="Arial"/>
        </w:rPr>
        <w:t>appeler le processus de validation des livrables par l’administration ;</w:t>
      </w:r>
    </w:p>
    <w:p w14:paraId="5024F29E" w14:textId="1FA3369B" w:rsidR="00067904" w:rsidRPr="00773558" w:rsidRDefault="00282B76" w:rsidP="00067904">
      <w:pPr>
        <w:pStyle w:val="Paragraphedeliste"/>
        <w:numPr>
          <w:ilvl w:val="0"/>
          <w:numId w:val="16"/>
        </w:numPr>
        <w:jc w:val="both"/>
      </w:pPr>
      <w:r>
        <w:rPr>
          <w:rFonts w:eastAsia="Arial"/>
        </w:rPr>
        <w:t>P</w:t>
      </w:r>
      <w:r w:rsidR="00067904">
        <w:rPr>
          <w:rFonts w:eastAsia="Arial"/>
        </w:rPr>
        <w:t>réciser les modalités d’échanges entre l’administration et le titulaire.</w:t>
      </w:r>
    </w:p>
    <w:p w14:paraId="5EDBF3B0" w14:textId="77777777" w:rsidR="00067904" w:rsidRDefault="00067904" w:rsidP="00067904">
      <w:pPr>
        <w:ind w:left="142" w:hanging="142"/>
        <w:jc w:val="both"/>
        <w:rPr>
          <w:rFonts w:eastAsia="Arial"/>
        </w:rPr>
      </w:pPr>
    </w:p>
    <w:p w14:paraId="37209947" w14:textId="10B17868" w:rsidR="00067904" w:rsidRDefault="00067904" w:rsidP="00574412">
      <w:pPr>
        <w:jc w:val="both"/>
        <w:rPr>
          <w:rFonts w:eastAsia="Arial"/>
        </w:rPr>
      </w:pPr>
      <w:r>
        <w:rPr>
          <w:rFonts w:eastAsia="Arial"/>
        </w:rPr>
        <w:t xml:space="preserve">La date de cette réunion </w:t>
      </w:r>
      <w:r w:rsidR="00377190">
        <w:rPr>
          <w:rFonts w:eastAsia="Arial"/>
        </w:rPr>
        <w:t>est fixée dès la notification de l’accord-cadre</w:t>
      </w:r>
      <w:r>
        <w:rPr>
          <w:rFonts w:eastAsia="Arial"/>
        </w:rPr>
        <w:t>. Elle intervien</w:t>
      </w:r>
      <w:r w:rsidR="006F0342">
        <w:rPr>
          <w:rFonts w:eastAsia="Arial"/>
        </w:rPr>
        <w:t>t</w:t>
      </w:r>
      <w:r>
        <w:rPr>
          <w:rFonts w:eastAsia="Arial"/>
        </w:rPr>
        <w:t xml:space="preserve"> dans un délai maximum de</w:t>
      </w:r>
      <w:r w:rsidR="00574412">
        <w:rPr>
          <w:rFonts w:eastAsia="Arial"/>
        </w:rPr>
        <w:t xml:space="preserve"> </w:t>
      </w:r>
      <w:r w:rsidR="002F1578">
        <w:rPr>
          <w:rFonts w:eastAsia="Arial"/>
        </w:rPr>
        <w:t xml:space="preserve">d’une semaine </w:t>
      </w:r>
      <w:r>
        <w:rPr>
          <w:rFonts w:eastAsia="Arial"/>
        </w:rPr>
        <w:t>à l’initiative du titulaire.</w:t>
      </w:r>
    </w:p>
    <w:p w14:paraId="66C30712" w14:textId="19E8A0DC" w:rsidR="008260EF" w:rsidRDefault="008260EF" w:rsidP="00574412">
      <w:pPr>
        <w:jc w:val="both"/>
        <w:rPr>
          <w:rFonts w:eastAsia="Arial"/>
        </w:rPr>
      </w:pPr>
    </w:p>
    <w:p w14:paraId="02BD0F31" w14:textId="32DF5FB3" w:rsidR="008260EF" w:rsidRDefault="008260EF" w:rsidP="008260EF">
      <w:pPr>
        <w:jc w:val="both"/>
      </w:pPr>
      <w:r>
        <w:t>Le procès-verbal de la réunion est rédigé par le titulaire et validé par le chef de projet ministère.</w:t>
      </w:r>
    </w:p>
    <w:p w14:paraId="0C6FC58F" w14:textId="77777777" w:rsidR="008260EF" w:rsidRDefault="008260EF" w:rsidP="00574412">
      <w:pPr>
        <w:jc w:val="both"/>
        <w:rPr>
          <w:rFonts w:eastAsia="Arial"/>
        </w:rPr>
      </w:pPr>
    </w:p>
    <w:p w14:paraId="1806C330" w14:textId="28446E10" w:rsidR="00CB1E05" w:rsidRDefault="00CB1E05" w:rsidP="00067904">
      <w:pPr>
        <w:pStyle w:val="Titre2"/>
        <w:numPr>
          <w:ilvl w:val="0"/>
          <w:numId w:val="2"/>
        </w:numPr>
      </w:pPr>
      <w:bookmarkStart w:id="8" w:name="_Toc511119183"/>
      <w:r>
        <w:rPr>
          <w:rFonts w:eastAsia="Arial"/>
        </w:rPr>
        <w:t>Comité de pilotage</w:t>
      </w:r>
      <w:bookmarkEnd w:id="8"/>
    </w:p>
    <w:p w14:paraId="567AB58B" w14:textId="77777777" w:rsidR="00CB1E05" w:rsidRDefault="00CB1E05" w:rsidP="00CB1E05">
      <w:pPr>
        <w:keepLines/>
        <w:jc w:val="both"/>
        <w:rPr>
          <w:szCs w:val="20"/>
        </w:rPr>
      </w:pPr>
    </w:p>
    <w:p w14:paraId="3C937CAC" w14:textId="6F912237" w:rsidR="00CB1E05" w:rsidRDefault="00CB1E05" w:rsidP="00CB1E05">
      <w:pPr>
        <w:jc w:val="both"/>
      </w:pPr>
      <w:r w:rsidRPr="00CB1E05">
        <w:t xml:space="preserve">Le ministère de la </w:t>
      </w:r>
      <w:r w:rsidR="00F221FB">
        <w:t>c</w:t>
      </w:r>
      <w:r w:rsidRPr="00CB1E05">
        <w:t xml:space="preserve">ulture met en place un comité de </w:t>
      </w:r>
      <w:r w:rsidRPr="00282CDF">
        <w:t>pilotage</w:t>
      </w:r>
      <w:r w:rsidR="000E50EB">
        <w:t xml:space="preserve"> hebdomadaire</w:t>
      </w:r>
      <w:r w:rsidR="0027584B" w:rsidRPr="00282CDF">
        <w:t xml:space="preserve"> </w:t>
      </w:r>
      <w:r w:rsidR="0027584B" w:rsidRPr="00574412">
        <w:t>sur la communication</w:t>
      </w:r>
      <w:r w:rsidRPr="00574412">
        <w:t xml:space="preserve"> </w:t>
      </w:r>
      <w:r w:rsidRPr="00282CDF">
        <w:t xml:space="preserve">avec les représentants </w:t>
      </w:r>
      <w:r w:rsidR="006F0342">
        <w:t>du titu</w:t>
      </w:r>
      <w:r w:rsidR="008260EF">
        <w:t>laire</w:t>
      </w:r>
      <w:r w:rsidR="006F0342">
        <w:t xml:space="preserve"> et </w:t>
      </w:r>
      <w:r w:rsidRPr="00282CDF">
        <w:t>des structures suivantes</w:t>
      </w:r>
      <w:r w:rsidR="00F221FB" w:rsidRPr="009D4C82">
        <w:t> :</w:t>
      </w:r>
      <w:r w:rsidRPr="00CB1E05">
        <w:t xml:space="preserve"> </w:t>
      </w:r>
    </w:p>
    <w:p w14:paraId="0122B0E6" w14:textId="77777777" w:rsidR="00CB1E05" w:rsidRDefault="00CB1E05" w:rsidP="00CB1E05">
      <w:pPr>
        <w:jc w:val="both"/>
      </w:pPr>
    </w:p>
    <w:p w14:paraId="2AE915F0" w14:textId="4125C91C" w:rsidR="00CB1E05" w:rsidRDefault="00CB1E05" w:rsidP="00CB1E05">
      <w:pPr>
        <w:jc w:val="both"/>
      </w:pPr>
      <w:r w:rsidRPr="00CB1E05">
        <w:t xml:space="preserve">- </w:t>
      </w:r>
      <w:r w:rsidR="00E54457">
        <w:t xml:space="preserve">le </w:t>
      </w:r>
      <w:r w:rsidRPr="00CB1E05">
        <w:t>cabinet de la Ministre</w:t>
      </w:r>
      <w:r w:rsidR="006F0342">
        <w:t xml:space="preserve"> </w:t>
      </w:r>
      <w:r w:rsidRPr="00CB1E05">
        <w:t>;</w:t>
      </w:r>
    </w:p>
    <w:p w14:paraId="4AFB5C60" w14:textId="0767126D" w:rsidR="00CB1E05" w:rsidRDefault="00CB1E05" w:rsidP="00CB1E05">
      <w:pPr>
        <w:jc w:val="both"/>
      </w:pPr>
      <w:r w:rsidRPr="00CB1E05">
        <w:t>-</w:t>
      </w:r>
      <w:r w:rsidR="00455F54">
        <w:t xml:space="preserve"> </w:t>
      </w:r>
      <w:r w:rsidR="00574412">
        <w:t>la</w:t>
      </w:r>
      <w:r w:rsidRPr="00CB1E05">
        <w:t xml:space="preserve"> </w:t>
      </w:r>
      <w:r w:rsidR="006F0342">
        <w:t>DICOM</w:t>
      </w:r>
      <w:r w:rsidR="00E54457">
        <w:t xml:space="preserve"> </w:t>
      </w:r>
      <w:r w:rsidRPr="00CB1E05">
        <w:t>;</w:t>
      </w:r>
    </w:p>
    <w:p w14:paraId="28139918" w14:textId="38F3F590" w:rsidR="00CB1E05" w:rsidRDefault="00CB1E05" w:rsidP="00CB1E05">
      <w:pPr>
        <w:jc w:val="both"/>
      </w:pPr>
      <w:r w:rsidRPr="00CB1E05">
        <w:t xml:space="preserve">- </w:t>
      </w:r>
      <w:r w:rsidR="006F0342">
        <w:t>le Secrétariat Général.</w:t>
      </w:r>
    </w:p>
    <w:p w14:paraId="7B7B778C" w14:textId="7E68FD38" w:rsidR="009317B3" w:rsidRDefault="009317B3" w:rsidP="00CB1E05">
      <w:pPr>
        <w:jc w:val="both"/>
      </w:pPr>
    </w:p>
    <w:p w14:paraId="11BCA174" w14:textId="34E0DDD2" w:rsidR="008260EF" w:rsidRDefault="008260EF" w:rsidP="00373A9F">
      <w:pPr>
        <w:jc w:val="both"/>
      </w:pPr>
      <w:r>
        <w:t>Les deux chefs de projet titulaire et ministère participent à cette réunion.</w:t>
      </w:r>
    </w:p>
    <w:p w14:paraId="1626225A" w14:textId="77777777" w:rsidR="008260EF" w:rsidRDefault="008260EF" w:rsidP="00373A9F">
      <w:pPr>
        <w:jc w:val="both"/>
      </w:pPr>
    </w:p>
    <w:p w14:paraId="5BB32955" w14:textId="11AFEE1C" w:rsidR="00373A9F" w:rsidRDefault="009317B3" w:rsidP="00373A9F">
      <w:pPr>
        <w:jc w:val="both"/>
      </w:pPr>
      <w:r w:rsidRPr="00574412">
        <w:t xml:space="preserve">La fréquence des réunions est indicative et pourra être aménagée en tant que de besoin selon l’actualité </w:t>
      </w:r>
      <w:r w:rsidR="00574412" w:rsidRPr="00574412">
        <w:t>et l</w:t>
      </w:r>
      <w:r w:rsidR="008260EF">
        <w:t>’avancement</w:t>
      </w:r>
      <w:r w:rsidR="00574412" w:rsidRPr="00574412">
        <w:t xml:space="preserve"> du </w:t>
      </w:r>
      <w:r w:rsidRPr="00574412">
        <w:t>projet</w:t>
      </w:r>
      <w:r w:rsidR="00574412" w:rsidRPr="00574412">
        <w:t>.</w:t>
      </w:r>
      <w:r w:rsidR="00574412">
        <w:t xml:space="preserve"> </w:t>
      </w:r>
    </w:p>
    <w:p w14:paraId="33F20570" w14:textId="535BAAAF" w:rsidR="00E54457" w:rsidRDefault="00E54457" w:rsidP="00CB1E05">
      <w:pPr>
        <w:jc w:val="both"/>
      </w:pPr>
    </w:p>
    <w:p w14:paraId="74045149" w14:textId="22296E52" w:rsidR="00CB1E05" w:rsidRDefault="00E54457" w:rsidP="00CB1E05">
      <w:pPr>
        <w:jc w:val="both"/>
      </w:pPr>
      <w:r>
        <w:t xml:space="preserve">Ce comité de pilotage </w:t>
      </w:r>
      <w:r w:rsidR="00860C8B">
        <w:t xml:space="preserve">valide les plannings proposés par le </w:t>
      </w:r>
      <w:r w:rsidR="0027584B">
        <w:t>titulaire</w:t>
      </w:r>
      <w:r w:rsidR="00860C8B">
        <w:t xml:space="preserve">, </w:t>
      </w:r>
      <w:r>
        <w:t>suit l’avancement des travaux</w:t>
      </w:r>
      <w:r w:rsidR="00860C8B">
        <w:t xml:space="preserve">, </w:t>
      </w:r>
      <w:r>
        <w:t>valide les propositions</w:t>
      </w:r>
      <w:r w:rsidR="00860C8B">
        <w:t xml:space="preserve"> d’action ou d’orientations</w:t>
      </w:r>
      <w:r>
        <w:t xml:space="preserve"> du titulaire, prend les décisions qui s’imposent pour la bonne </w:t>
      </w:r>
      <w:r w:rsidR="0027584B">
        <w:t>exécution</w:t>
      </w:r>
      <w:r>
        <w:t xml:space="preserve"> du plan de </w:t>
      </w:r>
      <w:r w:rsidR="0027584B">
        <w:t>communication</w:t>
      </w:r>
      <w:r>
        <w:t>.</w:t>
      </w:r>
    </w:p>
    <w:p w14:paraId="5432082A" w14:textId="0B9E2543" w:rsidR="00860C8B" w:rsidRDefault="00860C8B" w:rsidP="00CB1E05">
      <w:pPr>
        <w:jc w:val="both"/>
      </w:pPr>
    </w:p>
    <w:p w14:paraId="4D083D20" w14:textId="4CF1710E" w:rsidR="00860C8B" w:rsidRDefault="00860C8B" w:rsidP="00CB1E05">
      <w:pPr>
        <w:jc w:val="both"/>
      </w:pPr>
      <w:r>
        <w:t>Le prem</w:t>
      </w:r>
      <w:r w:rsidR="00180615">
        <w:t>ier</w:t>
      </w:r>
      <w:r>
        <w:t xml:space="preserve"> comité de pilotage </w:t>
      </w:r>
      <w:r w:rsidR="00180615">
        <w:t>valide le macro-planning proposé par le titulaire dans son offre et réactualisé</w:t>
      </w:r>
      <w:r w:rsidR="00373A9F">
        <w:t xml:space="preserve"> lors de la réunion de démarrage de la prestation</w:t>
      </w:r>
      <w:r w:rsidR="00180615">
        <w:t>.</w:t>
      </w:r>
      <w:r w:rsidR="00DC7C31">
        <w:t xml:space="preserve"> </w:t>
      </w:r>
    </w:p>
    <w:p w14:paraId="3E9CF1E6" w14:textId="7B5113AC" w:rsidR="00E54457" w:rsidRDefault="00E54457" w:rsidP="00CB1E05">
      <w:pPr>
        <w:jc w:val="both"/>
      </w:pPr>
    </w:p>
    <w:p w14:paraId="706CB6AD" w14:textId="2E94A754" w:rsidR="00E54457" w:rsidRDefault="00685320" w:rsidP="00CB1E05">
      <w:pPr>
        <w:jc w:val="both"/>
      </w:pPr>
      <w:r>
        <w:t xml:space="preserve">Le procès-verbal de chaque réunion </w:t>
      </w:r>
      <w:r w:rsidR="008260EF">
        <w:t>est</w:t>
      </w:r>
      <w:r>
        <w:t xml:space="preserve"> rédigé </w:t>
      </w:r>
      <w:r w:rsidR="00455F54">
        <w:t>pa</w:t>
      </w:r>
      <w:r>
        <w:t>r le titulaire et validé par le comité.</w:t>
      </w:r>
    </w:p>
    <w:p w14:paraId="2348F6DE" w14:textId="77777777" w:rsidR="00CB1E05" w:rsidRDefault="00CB1E05" w:rsidP="00CB1E05">
      <w:pPr>
        <w:keepLines/>
        <w:jc w:val="both"/>
      </w:pPr>
    </w:p>
    <w:p w14:paraId="41335CDE" w14:textId="401D33CA" w:rsidR="00CB1E05" w:rsidRDefault="00CB1E05" w:rsidP="001D2206">
      <w:pPr>
        <w:pStyle w:val="Titre2"/>
        <w:numPr>
          <w:ilvl w:val="0"/>
          <w:numId w:val="2"/>
        </w:numPr>
        <w:rPr>
          <w:rFonts w:eastAsia="Arial"/>
        </w:rPr>
      </w:pPr>
      <w:bookmarkStart w:id="9" w:name="_Toc511119184"/>
      <w:r>
        <w:rPr>
          <w:rFonts w:eastAsia="Arial"/>
        </w:rPr>
        <w:t xml:space="preserve">Réunion </w:t>
      </w:r>
      <w:r w:rsidR="002F3EBD">
        <w:rPr>
          <w:rFonts w:eastAsia="Arial"/>
        </w:rPr>
        <w:t>de</w:t>
      </w:r>
      <w:r>
        <w:rPr>
          <w:rFonts w:eastAsia="Arial"/>
        </w:rPr>
        <w:t xml:space="preserve"> suivi de l'avancement d</w:t>
      </w:r>
      <w:r w:rsidR="002F3EBD">
        <w:rPr>
          <w:rFonts w:eastAsia="Arial"/>
        </w:rPr>
        <w:t>u</w:t>
      </w:r>
      <w:r>
        <w:rPr>
          <w:rFonts w:eastAsia="Arial"/>
        </w:rPr>
        <w:t xml:space="preserve"> projet</w:t>
      </w:r>
      <w:bookmarkEnd w:id="9"/>
    </w:p>
    <w:p w14:paraId="6A7E8FA8" w14:textId="77777777" w:rsidR="00CB1E05" w:rsidRPr="00CB1E05" w:rsidRDefault="00CB1E05" w:rsidP="00F41528">
      <w:pPr>
        <w:jc w:val="both"/>
      </w:pPr>
    </w:p>
    <w:p w14:paraId="33BE7BE7" w14:textId="47689765" w:rsidR="00C2501F" w:rsidRDefault="002F3EBD" w:rsidP="00340A11">
      <w:pPr>
        <w:jc w:val="both"/>
        <w:rPr>
          <w:rFonts w:eastAsia="Arial"/>
        </w:rPr>
      </w:pPr>
      <w:r>
        <w:rPr>
          <w:rFonts w:eastAsia="Arial"/>
        </w:rPr>
        <w:t xml:space="preserve">Des </w:t>
      </w:r>
      <w:r w:rsidR="00340A11">
        <w:rPr>
          <w:rFonts w:eastAsia="Arial"/>
        </w:rPr>
        <w:t xml:space="preserve">réunions </w:t>
      </w:r>
      <w:r>
        <w:rPr>
          <w:rFonts w:eastAsia="Arial"/>
        </w:rPr>
        <w:t xml:space="preserve">de suivi de l’avancement du projet sont </w:t>
      </w:r>
      <w:r w:rsidR="00340A11">
        <w:rPr>
          <w:rFonts w:eastAsia="Arial"/>
        </w:rPr>
        <w:t xml:space="preserve">organisées </w:t>
      </w:r>
      <w:r w:rsidR="00D75F42">
        <w:rPr>
          <w:rFonts w:eastAsia="Arial"/>
        </w:rPr>
        <w:t>sous la conduite des deux chefs de projet titulaire et ministère.</w:t>
      </w:r>
    </w:p>
    <w:p w14:paraId="5CAB1C79" w14:textId="77777777" w:rsidR="00CB1E05" w:rsidRDefault="00CB1E05" w:rsidP="00F41528">
      <w:pPr>
        <w:jc w:val="both"/>
      </w:pPr>
    </w:p>
    <w:p w14:paraId="2B703609" w14:textId="49E7AABE" w:rsidR="00CB1E05" w:rsidRDefault="00CB1E05" w:rsidP="00F41528">
      <w:pPr>
        <w:jc w:val="both"/>
      </w:pPr>
      <w:r>
        <w:rPr>
          <w:rFonts w:eastAsia="Arial"/>
        </w:rPr>
        <w:t>Ce</w:t>
      </w:r>
      <w:r w:rsidR="00773558">
        <w:rPr>
          <w:rFonts w:eastAsia="Arial"/>
        </w:rPr>
        <w:t>s</w:t>
      </w:r>
      <w:r>
        <w:rPr>
          <w:rFonts w:eastAsia="Arial"/>
        </w:rPr>
        <w:t xml:space="preserve"> réunion</w:t>
      </w:r>
      <w:r w:rsidR="001D2206">
        <w:rPr>
          <w:rFonts w:eastAsia="Arial"/>
        </w:rPr>
        <w:t>s</w:t>
      </w:r>
      <w:r>
        <w:rPr>
          <w:rFonts w:eastAsia="Arial"/>
        </w:rPr>
        <w:t xml:space="preserve"> d’avancement aborde</w:t>
      </w:r>
      <w:r w:rsidR="001D2206">
        <w:rPr>
          <w:rFonts w:eastAsia="Arial"/>
        </w:rPr>
        <w:t>nt</w:t>
      </w:r>
      <w:r>
        <w:rPr>
          <w:rFonts w:eastAsia="Arial"/>
        </w:rPr>
        <w:t>, notamment, les points suivants :</w:t>
      </w:r>
    </w:p>
    <w:p w14:paraId="0AD5B636" w14:textId="4DDBB26A" w:rsidR="00CB1E05" w:rsidRDefault="009F7CE8" w:rsidP="001D2206">
      <w:pPr>
        <w:pStyle w:val="Paragraphedeliste"/>
        <w:numPr>
          <w:ilvl w:val="0"/>
          <w:numId w:val="16"/>
        </w:numPr>
        <w:jc w:val="both"/>
      </w:pPr>
      <w:r>
        <w:rPr>
          <w:rFonts w:eastAsia="Arial"/>
        </w:rPr>
        <w:t>R</w:t>
      </w:r>
      <w:r w:rsidR="00CB1E05" w:rsidRPr="00773558">
        <w:rPr>
          <w:rFonts w:eastAsia="Arial"/>
        </w:rPr>
        <w:t>espect du planning (tâches engagées, tâches closes</w:t>
      </w:r>
      <w:r w:rsidR="00773558">
        <w:rPr>
          <w:rFonts w:eastAsia="Arial"/>
        </w:rPr>
        <w:t xml:space="preserve">) </w:t>
      </w:r>
      <w:r w:rsidR="00CB1E05" w:rsidRPr="00773558">
        <w:rPr>
          <w:rFonts w:eastAsia="Arial"/>
        </w:rPr>
        <w:t>;</w:t>
      </w:r>
    </w:p>
    <w:p w14:paraId="43BBFF46" w14:textId="780FAB13" w:rsidR="00CB1E05" w:rsidRDefault="009F7CE8" w:rsidP="001D2206">
      <w:pPr>
        <w:pStyle w:val="Paragraphedeliste"/>
        <w:numPr>
          <w:ilvl w:val="0"/>
          <w:numId w:val="16"/>
        </w:numPr>
        <w:jc w:val="both"/>
      </w:pPr>
      <w:r>
        <w:rPr>
          <w:rFonts w:eastAsia="Arial"/>
        </w:rPr>
        <w:t>M</w:t>
      </w:r>
      <w:r w:rsidR="00CB1E05" w:rsidRPr="00773558">
        <w:rPr>
          <w:rFonts w:eastAsia="Arial"/>
        </w:rPr>
        <w:t>ise à jour des écarts/dérives éventuels (besoin exprimé, prestation...) et identification des actions correctives et préventives ;</w:t>
      </w:r>
    </w:p>
    <w:p w14:paraId="1E3CE91D" w14:textId="7743B061" w:rsidR="00CB1E05" w:rsidRDefault="009F7CE8" w:rsidP="001D2206">
      <w:pPr>
        <w:pStyle w:val="Paragraphedeliste"/>
        <w:numPr>
          <w:ilvl w:val="0"/>
          <w:numId w:val="16"/>
        </w:numPr>
        <w:jc w:val="both"/>
      </w:pPr>
      <w:r>
        <w:rPr>
          <w:rFonts w:eastAsia="Arial"/>
        </w:rPr>
        <w:t>P</w:t>
      </w:r>
      <w:r w:rsidR="00CB1E05" w:rsidRPr="00773558">
        <w:rPr>
          <w:rFonts w:eastAsia="Arial"/>
        </w:rPr>
        <w:t>oints techniques ouverts ;</w:t>
      </w:r>
    </w:p>
    <w:p w14:paraId="21C7B85B" w14:textId="16EAE979" w:rsidR="00CB1E05" w:rsidRDefault="009F7CE8" w:rsidP="001D2206">
      <w:pPr>
        <w:pStyle w:val="Paragraphedeliste"/>
        <w:numPr>
          <w:ilvl w:val="0"/>
          <w:numId w:val="16"/>
        </w:numPr>
        <w:jc w:val="both"/>
      </w:pPr>
      <w:r>
        <w:rPr>
          <w:rFonts w:eastAsia="Arial"/>
        </w:rPr>
        <w:t>B</w:t>
      </w:r>
      <w:r w:rsidR="00CB1E05" w:rsidRPr="00773558">
        <w:rPr>
          <w:rFonts w:eastAsia="Arial"/>
        </w:rPr>
        <w:t>ilan des actions non closes ;</w:t>
      </w:r>
    </w:p>
    <w:p w14:paraId="05F84517" w14:textId="426AD89E" w:rsidR="00CB1E05" w:rsidRDefault="009F7CE8" w:rsidP="001D2206">
      <w:pPr>
        <w:pStyle w:val="Paragraphedeliste"/>
        <w:numPr>
          <w:ilvl w:val="0"/>
          <w:numId w:val="16"/>
        </w:numPr>
        <w:jc w:val="both"/>
      </w:pPr>
      <w:r>
        <w:rPr>
          <w:rFonts w:eastAsia="Arial"/>
        </w:rPr>
        <w:t>E</w:t>
      </w:r>
      <w:r w:rsidR="00CB1E05" w:rsidRPr="00773558">
        <w:rPr>
          <w:rFonts w:eastAsia="Arial"/>
        </w:rPr>
        <w:t>changes et avis sur les doc</w:t>
      </w:r>
      <w:r w:rsidR="001D2206">
        <w:rPr>
          <w:rFonts w:eastAsia="Arial"/>
        </w:rPr>
        <w:t>uments de travail du titulaire ;</w:t>
      </w:r>
    </w:p>
    <w:p w14:paraId="207F4884" w14:textId="40F82ED2" w:rsidR="00CB1E05" w:rsidRDefault="009F7CE8" w:rsidP="001D2206">
      <w:pPr>
        <w:pStyle w:val="Paragraphedeliste"/>
        <w:numPr>
          <w:ilvl w:val="0"/>
          <w:numId w:val="16"/>
        </w:numPr>
        <w:jc w:val="both"/>
      </w:pPr>
      <w:r>
        <w:rPr>
          <w:rFonts w:eastAsia="Arial"/>
        </w:rPr>
        <w:t>D</w:t>
      </w:r>
      <w:r w:rsidR="00CB1E05" w:rsidRPr="00773558">
        <w:rPr>
          <w:rFonts w:eastAsia="Arial"/>
        </w:rPr>
        <w:t>éfinition des tâches à venir.</w:t>
      </w:r>
    </w:p>
    <w:p w14:paraId="4E0DBC88" w14:textId="77777777" w:rsidR="00CB1E05" w:rsidRDefault="00CB1E05" w:rsidP="00CB1E05">
      <w:r>
        <w:rPr>
          <w:rFonts w:eastAsia="Arial"/>
        </w:rPr>
        <w:t> </w:t>
      </w:r>
    </w:p>
    <w:p w14:paraId="00067950" w14:textId="04316704" w:rsidR="00CB1E05" w:rsidRDefault="00CB1E05" w:rsidP="00F41528">
      <w:pPr>
        <w:jc w:val="both"/>
        <w:rPr>
          <w:rFonts w:eastAsia="Arial"/>
        </w:rPr>
      </w:pPr>
      <w:r>
        <w:rPr>
          <w:rFonts w:eastAsia="Arial"/>
        </w:rPr>
        <w:t xml:space="preserve">A l'issue de chaque réunion, </w:t>
      </w:r>
      <w:r w:rsidR="00AF490D">
        <w:rPr>
          <w:rFonts w:eastAsia="Arial"/>
        </w:rPr>
        <w:t>un</w:t>
      </w:r>
      <w:r>
        <w:rPr>
          <w:rFonts w:eastAsia="Arial"/>
        </w:rPr>
        <w:t xml:space="preserve"> compte</w:t>
      </w:r>
      <w:r w:rsidR="000F2A73">
        <w:rPr>
          <w:rFonts w:eastAsia="Arial"/>
        </w:rPr>
        <w:t>-</w:t>
      </w:r>
      <w:r>
        <w:rPr>
          <w:rFonts w:eastAsia="Arial"/>
        </w:rPr>
        <w:t xml:space="preserve">rendu </w:t>
      </w:r>
      <w:r w:rsidR="00D75F42">
        <w:rPr>
          <w:rFonts w:eastAsia="Arial"/>
        </w:rPr>
        <w:t>est</w:t>
      </w:r>
      <w:r>
        <w:rPr>
          <w:rFonts w:eastAsia="Arial"/>
        </w:rPr>
        <w:t xml:space="preserve"> rédigé par le titulaire</w:t>
      </w:r>
      <w:r w:rsidR="00AF490D">
        <w:rPr>
          <w:rFonts w:eastAsia="Arial"/>
        </w:rPr>
        <w:t xml:space="preserve"> et envoyé </w:t>
      </w:r>
      <w:r w:rsidR="000F2A73">
        <w:rPr>
          <w:rFonts w:eastAsia="Arial"/>
        </w:rPr>
        <w:t xml:space="preserve">par messagerie électronique </w:t>
      </w:r>
      <w:r w:rsidR="00AF490D">
        <w:rPr>
          <w:rFonts w:eastAsia="Arial"/>
        </w:rPr>
        <w:t>aux participants le lendemain</w:t>
      </w:r>
      <w:r w:rsidR="00D75F42">
        <w:rPr>
          <w:rFonts w:eastAsia="Arial"/>
        </w:rPr>
        <w:t xml:space="preserve"> au plus tard.</w:t>
      </w:r>
    </w:p>
    <w:p w14:paraId="074AC551" w14:textId="2B8A9C01" w:rsidR="001D2206" w:rsidRDefault="001D2206" w:rsidP="00F41528">
      <w:pPr>
        <w:jc w:val="both"/>
        <w:rPr>
          <w:rFonts w:eastAsia="Arial"/>
        </w:rPr>
      </w:pPr>
    </w:p>
    <w:p w14:paraId="149FB665" w14:textId="2111AB51" w:rsidR="00D75F42" w:rsidRDefault="00D75F42" w:rsidP="00D75F42">
      <w:pPr>
        <w:jc w:val="both"/>
        <w:rPr>
          <w:rFonts w:eastAsia="Arial"/>
        </w:rPr>
      </w:pPr>
      <w:r w:rsidRPr="009F7CE8">
        <w:rPr>
          <w:rFonts w:eastAsia="Arial"/>
        </w:rPr>
        <w:lastRenderedPageBreak/>
        <w:t>La fréquence des réunions peut augmenter en fonction de la prestation et à l’approche du délai de livraison prévu</w:t>
      </w:r>
      <w:r>
        <w:rPr>
          <w:rFonts w:eastAsia="Arial"/>
        </w:rPr>
        <w:t>, jusqu’à devenir quotidiennes</w:t>
      </w:r>
      <w:r w:rsidRPr="009F7CE8">
        <w:rPr>
          <w:rFonts w:eastAsia="Arial"/>
        </w:rPr>
        <w:t>. Les réunion</w:t>
      </w:r>
      <w:r>
        <w:rPr>
          <w:rFonts w:eastAsia="Arial"/>
        </w:rPr>
        <w:t>s</w:t>
      </w:r>
      <w:r w:rsidRPr="009F7CE8">
        <w:rPr>
          <w:rFonts w:eastAsia="Arial"/>
        </w:rPr>
        <w:t xml:space="preserve"> peuvent être présentielles ou téléphoniques à la demande du </w:t>
      </w:r>
      <w:r>
        <w:rPr>
          <w:rFonts w:eastAsia="Arial"/>
        </w:rPr>
        <w:t>ministère</w:t>
      </w:r>
      <w:r w:rsidRPr="009F7CE8">
        <w:rPr>
          <w:rFonts w:eastAsia="Arial"/>
        </w:rPr>
        <w:t>.</w:t>
      </w:r>
    </w:p>
    <w:p w14:paraId="4E250147" w14:textId="77777777" w:rsidR="00D75F42" w:rsidRDefault="00D75F42" w:rsidP="00D75F42">
      <w:pPr>
        <w:jc w:val="both"/>
        <w:rPr>
          <w:rFonts w:eastAsia="Arial"/>
        </w:rPr>
      </w:pPr>
    </w:p>
    <w:p w14:paraId="66A277E8" w14:textId="20F29062" w:rsidR="00F41528" w:rsidDel="00870160" w:rsidRDefault="00F41528" w:rsidP="008105EF">
      <w:r w:rsidDel="00870160">
        <w:t xml:space="preserve">Le ministère de la culture s'engage à communiquer l'ensemble des informations utiles au titulaire dans des délais compatibles avec les délais </w:t>
      </w:r>
      <w:r w:rsidR="001D2206">
        <w:t>d</w:t>
      </w:r>
      <w:r w:rsidDel="00870160">
        <w:t>'exécution de la prestation elle-même.</w:t>
      </w:r>
    </w:p>
    <w:p w14:paraId="01DEFC7E" w14:textId="77777777" w:rsidR="00604445" w:rsidRDefault="00604445" w:rsidP="00CB1E05">
      <w:pPr>
        <w:rPr>
          <w:rFonts w:eastAsia="Arial"/>
        </w:rPr>
      </w:pPr>
    </w:p>
    <w:p w14:paraId="63C26041" w14:textId="788DE606" w:rsidR="001D2206" w:rsidRDefault="001D2206" w:rsidP="001D2206">
      <w:pPr>
        <w:pStyle w:val="Titre2"/>
        <w:numPr>
          <w:ilvl w:val="0"/>
          <w:numId w:val="2"/>
        </w:numPr>
        <w:rPr>
          <w:rFonts w:eastAsia="Arial"/>
        </w:rPr>
      </w:pPr>
      <w:bookmarkStart w:id="10" w:name="_Toc511119185"/>
      <w:r>
        <w:rPr>
          <w:rFonts w:eastAsia="Arial"/>
        </w:rPr>
        <w:t>Equipe dédiée</w:t>
      </w:r>
      <w:bookmarkEnd w:id="10"/>
    </w:p>
    <w:p w14:paraId="62890EE4" w14:textId="77777777" w:rsidR="00604445" w:rsidRDefault="00604445" w:rsidP="00CB1E05"/>
    <w:p w14:paraId="2D0CAE34" w14:textId="4CE69D6B" w:rsidR="00316FCE" w:rsidRDefault="00316FCE" w:rsidP="00316FCE">
      <w:pPr>
        <w:jc w:val="both"/>
        <w:rPr>
          <w:rFonts w:eastAsia="Arial"/>
        </w:rPr>
      </w:pPr>
      <w:r>
        <w:rPr>
          <w:rFonts w:eastAsia="Arial"/>
        </w:rPr>
        <w:t>Le titulaire</w:t>
      </w:r>
      <w:r w:rsidRPr="00C90E7C">
        <w:rPr>
          <w:rFonts w:eastAsia="Arial"/>
        </w:rPr>
        <w:t xml:space="preserve"> met en place une équipe d’accompagnement du projet</w:t>
      </w:r>
      <w:r>
        <w:rPr>
          <w:rFonts w:eastAsia="Arial"/>
        </w:rPr>
        <w:t>,</w:t>
      </w:r>
      <w:r w:rsidRPr="00C90E7C">
        <w:rPr>
          <w:rFonts w:eastAsia="Arial"/>
        </w:rPr>
        <w:t xml:space="preserve"> dans toutes </w:t>
      </w:r>
      <w:r>
        <w:rPr>
          <w:rFonts w:eastAsia="Arial"/>
        </w:rPr>
        <w:t>s</w:t>
      </w:r>
      <w:r w:rsidRPr="00C90E7C">
        <w:rPr>
          <w:rFonts w:eastAsia="Arial"/>
        </w:rPr>
        <w:t>es dimensions en matière de communication</w:t>
      </w:r>
      <w:r>
        <w:rPr>
          <w:rFonts w:eastAsia="Arial"/>
        </w:rPr>
        <w:t>,</w:t>
      </w:r>
      <w:r w:rsidRPr="00C90E7C">
        <w:rPr>
          <w:rFonts w:eastAsia="Arial"/>
        </w:rPr>
        <w:t xml:space="preserve"> </w:t>
      </w:r>
      <w:r>
        <w:rPr>
          <w:rFonts w:eastAsia="Arial"/>
        </w:rPr>
        <w:t>avec</w:t>
      </w:r>
      <w:r w:rsidRPr="00C90E7C">
        <w:rPr>
          <w:rFonts w:eastAsia="Arial"/>
        </w:rPr>
        <w:t xml:space="preserve"> des profils de consultants senior notamment en matière</w:t>
      </w:r>
      <w:r>
        <w:rPr>
          <w:rFonts w:eastAsia="Arial"/>
        </w:rPr>
        <w:t xml:space="preserve"> de</w:t>
      </w:r>
      <w:r w:rsidRPr="00C90E7C">
        <w:rPr>
          <w:rFonts w:eastAsia="Arial"/>
        </w:rPr>
        <w:t xml:space="preserve"> : </w:t>
      </w:r>
    </w:p>
    <w:p w14:paraId="46320004" w14:textId="77777777" w:rsidR="0052273D" w:rsidRPr="00C90E7C" w:rsidRDefault="0052273D" w:rsidP="00316FCE">
      <w:pPr>
        <w:jc w:val="both"/>
      </w:pPr>
    </w:p>
    <w:p w14:paraId="5A83D57C" w14:textId="5DC4EFCA" w:rsidR="00316FCE" w:rsidRPr="00C90E7C" w:rsidRDefault="004E4457" w:rsidP="00316FCE">
      <w:pPr>
        <w:pStyle w:val="Paragraphedeliste"/>
        <w:numPr>
          <w:ilvl w:val="0"/>
          <w:numId w:val="3"/>
        </w:numPr>
        <w:jc w:val="both"/>
      </w:pPr>
      <w:r>
        <w:rPr>
          <w:rFonts w:eastAsia="Arial"/>
        </w:rPr>
        <w:t>S</w:t>
      </w:r>
      <w:r w:rsidR="00316FCE" w:rsidRPr="00C90E7C">
        <w:rPr>
          <w:rFonts w:eastAsia="Arial"/>
        </w:rPr>
        <w:t>tratégie de communication</w:t>
      </w:r>
      <w:r w:rsidR="0052273D">
        <w:rPr>
          <w:rFonts w:eastAsia="Arial"/>
        </w:rPr>
        <w:t> ;</w:t>
      </w:r>
    </w:p>
    <w:p w14:paraId="0EA1D2A9" w14:textId="6EB060FB" w:rsidR="00316FCE" w:rsidRPr="00316FCE" w:rsidRDefault="004E4457" w:rsidP="00316FCE">
      <w:pPr>
        <w:pStyle w:val="Paragraphedeliste"/>
        <w:numPr>
          <w:ilvl w:val="0"/>
          <w:numId w:val="3"/>
        </w:numPr>
        <w:jc w:val="both"/>
      </w:pPr>
      <w:r>
        <w:rPr>
          <w:rFonts w:eastAsia="Arial"/>
        </w:rPr>
        <w:t>Pl</w:t>
      </w:r>
      <w:r w:rsidR="00316FCE" w:rsidRPr="00C90E7C">
        <w:rPr>
          <w:rFonts w:eastAsia="Arial"/>
        </w:rPr>
        <w:t>anning stratégique</w:t>
      </w:r>
      <w:r w:rsidR="0052273D">
        <w:rPr>
          <w:rFonts w:eastAsia="Arial"/>
        </w:rPr>
        <w:t> ;</w:t>
      </w:r>
    </w:p>
    <w:p w14:paraId="5505435F" w14:textId="0AE1193B" w:rsidR="001D2206" w:rsidRPr="006A6C74" w:rsidRDefault="004E4457" w:rsidP="00316FCE">
      <w:pPr>
        <w:pStyle w:val="Paragraphedeliste"/>
        <w:keepLines/>
        <w:numPr>
          <w:ilvl w:val="0"/>
          <w:numId w:val="3"/>
        </w:numPr>
        <w:jc w:val="both"/>
      </w:pPr>
      <w:r>
        <w:rPr>
          <w:rFonts w:eastAsia="Arial"/>
        </w:rPr>
        <w:t>R</w:t>
      </w:r>
      <w:r w:rsidR="00316FCE" w:rsidRPr="00316FCE">
        <w:rPr>
          <w:rFonts w:eastAsia="Arial"/>
        </w:rPr>
        <w:t>elations presse</w:t>
      </w:r>
      <w:r w:rsidR="0052273D">
        <w:rPr>
          <w:rFonts w:eastAsia="Arial"/>
        </w:rPr>
        <w:t> ;</w:t>
      </w:r>
    </w:p>
    <w:p w14:paraId="306A891B" w14:textId="00FDF76B" w:rsidR="000F2A73" w:rsidRPr="006A6C74" w:rsidRDefault="004E4457" w:rsidP="00316FCE">
      <w:pPr>
        <w:pStyle w:val="Paragraphedeliste"/>
        <w:keepLines/>
        <w:numPr>
          <w:ilvl w:val="0"/>
          <w:numId w:val="3"/>
        </w:numPr>
        <w:jc w:val="both"/>
      </w:pPr>
      <w:r>
        <w:rPr>
          <w:rFonts w:eastAsia="Arial"/>
        </w:rPr>
        <w:t>C</w:t>
      </w:r>
      <w:r w:rsidR="000F2A73">
        <w:rPr>
          <w:rFonts w:eastAsia="Arial"/>
        </w:rPr>
        <w:t>réation graphique</w:t>
      </w:r>
      <w:r w:rsidR="0052273D">
        <w:rPr>
          <w:rFonts w:eastAsia="Arial"/>
        </w:rPr>
        <w:t> ;</w:t>
      </w:r>
    </w:p>
    <w:p w14:paraId="021A978C" w14:textId="7C7C6A82" w:rsidR="000F2A73" w:rsidRPr="006A6C74" w:rsidRDefault="004E4457" w:rsidP="00316FCE">
      <w:pPr>
        <w:pStyle w:val="Paragraphedeliste"/>
        <w:keepLines/>
        <w:numPr>
          <w:ilvl w:val="0"/>
          <w:numId w:val="3"/>
        </w:numPr>
        <w:jc w:val="both"/>
      </w:pPr>
      <w:r>
        <w:rPr>
          <w:rFonts w:eastAsia="Arial"/>
        </w:rPr>
        <w:t>C</w:t>
      </w:r>
      <w:r w:rsidR="000F2A73">
        <w:rPr>
          <w:rFonts w:eastAsia="Arial"/>
        </w:rPr>
        <w:t>hef de projet</w:t>
      </w:r>
      <w:r w:rsidR="0052273D">
        <w:rPr>
          <w:rFonts w:eastAsia="Arial"/>
        </w:rPr>
        <w:t> ;</w:t>
      </w:r>
    </w:p>
    <w:p w14:paraId="64779D17" w14:textId="2A399AA8" w:rsidR="000F2A73" w:rsidRDefault="004E4457" w:rsidP="00316FCE">
      <w:pPr>
        <w:pStyle w:val="Paragraphedeliste"/>
        <w:keepLines/>
        <w:numPr>
          <w:ilvl w:val="0"/>
          <w:numId w:val="3"/>
        </w:numPr>
        <w:jc w:val="both"/>
      </w:pPr>
      <w:r>
        <w:rPr>
          <w:rFonts w:eastAsia="Arial"/>
        </w:rPr>
        <w:t>S</w:t>
      </w:r>
      <w:r w:rsidR="000F2A73">
        <w:rPr>
          <w:rFonts w:eastAsia="Arial"/>
        </w:rPr>
        <w:t>tratégie numérique</w:t>
      </w:r>
      <w:r w:rsidR="0052273D">
        <w:rPr>
          <w:rFonts w:eastAsia="Arial"/>
        </w:rPr>
        <w:t>.</w:t>
      </w:r>
    </w:p>
    <w:p w14:paraId="2BC42B0A" w14:textId="77777777" w:rsidR="00282CDF" w:rsidRDefault="00282CDF">
      <w:pPr>
        <w:suppressAutoHyphens w:val="0"/>
      </w:pPr>
      <w:bookmarkStart w:id="11" w:name="_7zigymf97me1" w:colFirst="0" w:colLast="0"/>
      <w:bookmarkEnd w:id="11"/>
    </w:p>
    <w:p w14:paraId="755EBC9F" w14:textId="77777777" w:rsidR="001B3A0E" w:rsidRDefault="001B3A0E">
      <w:pPr>
        <w:suppressAutoHyphens w:val="0"/>
        <w:rPr>
          <w:b/>
        </w:rPr>
      </w:pPr>
    </w:p>
    <w:p w14:paraId="27FE9879" w14:textId="6D85B6FA" w:rsidR="00604445" w:rsidRPr="001B3A0E" w:rsidRDefault="00604445" w:rsidP="001B3A0E">
      <w:pPr>
        <w:suppressAutoHyphens w:val="0"/>
        <w:jc w:val="both"/>
        <w:rPr>
          <w:rFonts w:cs="Arial"/>
          <w:b/>
          <w:bCs/>
          <w:i/>
          <w:kern w:val="1"/>
          <w:sz w:val="26"/>
          <w:szCs w:val="32"/>
          <w:u w:val="single"/>
        </w:rPr>
      </w:pPr>
      <w:r w:rsidRPr="001B3A0E">
        <w:rPr>
          <w:b/>
          <w:i/>
          <w:u w:val="single"/>
        </w:rPr>
        <w:br w:type="page"/>
      </w:r>
    </w:p>
    <w:p w14:paraId="6D2C1320" w14:textId="77777777" w:rsidR="00CB1E05" w:rsidRPr="00CB1E05" w:rsidRDefault="00CB1E05" w:rsidP="00CB1E05">
      <w:pPr>
        <w:pStyle w:val="Titre1"/>
      </w:pPr>
      <w:bookmarkStart w:id="12" w:name="_Toc511119186"/>
      <w:r>
        <w:lastRenderedPageBreak/>
        <w:t>PRESTATIONS ATTENDUES</w:t>
      </w:r>
      <w:bookmarkEnd w:id="12"/>
    </w:p>
    <w:p w14:paraId="5AA0252F" w14:textId="77777777" w:rsidR="006A6C74" w:rsidRDefault="006A6C74" w:rsidP="00CB1E05">
      <w:pPr>
        <w:keepLines/>
        <w:jc w:val="both"/>
        <w:rPr>
          <w:b/>
          <w:highlight w:val="green"/>
        </w:rPr>
      </w:pPr>
    </w:p>
    <w:p w14:paraId="7AC0332D" w14:textId="54928C58" w:rsidR="00EF3F85" w:rsidRDefault="00792BF4" w:rsidP="002D0087">
      <w:pPr>
        <w:pStyle w:val="Titre2"/>
        <w:keepLines/>
        <w:numPr>
          <w:ilvl w:val="0"/>
          <w:numId w:val="18"/>
        </w:numPr>
        <w:pBdr>
          <w:top w:val="none" w:sz="0" w:space="0" w:color="000000"/>
          <w:left w:val="none" w:sz="0" w:space="0" w:color="000000"/>
          <w:bottom w:val="none" w:sz="0" w:space="0" w:color="000000"/>
          <w:right w:val="none" w:sz="0" w:space="0" w:color="000000"/>
        </w:pBdr>
        <w:spacing w:before="227"/>
        <w:jc w:val="both"/>
      </w:pPr>
      <w:bookmarkStart w:id="13" w:name="_Toc511119187"/>
      <w:r>
        <w:t>Conseil et p</w:t>
      </w:r>
      <w:r w:rsidR="00EF3F85">
        <w:t>ilotage d’ensemble du projet</w:t>
      </w:r>
      <w:r w:rsidR="002D0087">
        <w:t xml:space="preserve"> de communication</w:t>
      </w:r>
      <w:bookmarkEnd w:id="13"/>
    </w:p>
    <w:p w14:paraId="198ED310" w14:textId="6C547552" w:rsidR="00EF3F85" w:rsidRDefault="00EF3F85" w:rsidP="00CB1E05">
      <w:pPr>
        <w:keepLines/>
        <w:jc w:val="both"/>
      </w:pPr>
    </w:p>
    <w:p w14:paraId="2963F70F" w14:textId="4192902D" w:rsidR="00792BF4" w:rsidRDefault="00792BF4" w:rsidP="00792BF4">
      <w:pPr>
        <w:keepLines/>
        <w:ind w:right="140"/>
        <w:jc w:val="both"/>
      </w:pPr>
      <w:r>
        <w:t xml:space="preserve">Le titulaire accompagne au quotidien le lancement du </w:t>
      </w:r>
      <w:proofErr w:type="spellStart"/>
      <w:r>
        <w:t>Pass</w:t>
      </w:r>
      <w:proofErr w:type="spellEnd"/>
      <w:r>
        <w:t xml:space="preserve"> Culture par ses conseils et apporte par sa connaissance des sujets et problématiques un éclairage sur les actions de communication à entreprendre, ainsi que sur les innovations à prendre en compte, tant pour un public externe (presse, experts, grand public) qu’un public interne.</w:t>
      </w:r>
    </w:p>
    <w:p w14:paraId="2EB1DB3A" w14:textId="77777777" w:rsidR="003C518D" w:rsidRDefault="003C518D" w:rsidP="00792BF4">
      <w:pPr>
        <w:keepLines/>
        <w:ind w:right="140"/>
        <w:jc w:val="both"/>
      </w:pPr>
    </w:p>
    <w:p w14:paraId="7DBA2F47" w14:textId="078720C3" w:rsidR="00792BF4" w:rsidRDefault="00792BF4" w:rsidP="00792BF4">
      <w:pPr>
        <w:keepLines/>
        <w:ind w:right="140"/>
        <w:jc w:val="both"/>
      </w:pPr>
      <w:r>
        <w:t xml:space="preserve">Cette action de </w:t>
      </w:r>
      <w:r w:rsidRPr="00282CDF">
        <w:t xml:space="preserve">conseil </w:t>
      </w:r>
      <w:r w:rsidR="002E4837" w:rsidRPr="00282CDF">
        <w:t xml:space="preserve">en communication </w:t>
      </w:r>
      <w:r w:rsidRPr="00282CDF">
        <w:t>porte sur :</w:t>
      </w:r>
    </w:p>
    <w:p w14:paraId="6AB4C574" w14:textId="0D5EAF18" w:rsidR="00792BF4" w:rsidRDefault="00792BF4" w:rsidP="00792BF4">
      <w:pPr>
        <w:pStyle w:val="Paragraphedeliste"/>
        <w:keepLines/>
        <w:numPr>
          <w:ilvl w:val="0"/>
          <w:numId w:val="20"/>
        </w:numPr>
        <w:ind w:right="140"/>
        <w:jc w:val="both"/>
      </w:pPr>
      <w:r>
        <w:t>L’analyse des actions mises en œuvre ou à envisager ;</w:t>
      </w:r>
    </w:p>
    <w:p w14:paraId="3407ED5A" w14:textId="68956EAF" w:rsidR="00792BF4" w:rsidRDefault="00792BF4" w:rsidP="00792BF4">
      <w:pPr>
        <w:pStyle w:val="Paragraphedeliste"/>
        <w:keepLines/>
        <w:numPr>
          <w:ilvl w:val="0"/>
          <w:numId w:val="20"/>
        </w:numPr>
        <w:ind w:right="140"/>
        <w:jc w:val="both"/>
      </w:pPr>
      <w:r>
        <w:t>La formulation de recommandations stratégiques en termes de plan d’actions ;</w:t>
      </w:r>
    </w:p>
    <w:p w14:paraId="2F2952FD" w14:textId="10D01B14" w:rsidR="00792BF4" w:rsidRDefault="00792BF4" w:rsidP="00792BF4">
      <w:pPr>
        <w:pStyle w:val="Paragraphedeliste"/>
        <w:keepLines/>
        <w:numPr>
          <w:ilvl w:val="0"/>
          <w:numId w:val="20"/>
        </w:numPr>
        <w:ind w:right="140"/>
        <w:jc w:val="both"/>
      </w:pPr>
      <w:r>
        <w:t>Les moyens et cibles à privilégier.</w:t>
      </w:r>
    </w:p>
    <w:p w14:paraId="7B005893" w14:textId="77777777" w:rsidR="00792BF4" w:rsidRDefault="00792BF4" w:rsidP="00792BF4">
      <w:pPr>
        <w:keepLines/>
        <w:ind w:right="140"/>
        <w:jc w:val="both"/>
      </w:pPr>
    </w:p>
    <w:p w14:paraId="10E258A3" w14:textId="49F1E750" w:rsidR="00455F54" w:rsidRDefault="00EF3F85" w:rsidP="00EF3F85">
      <w:pPr>
        <w:jc w:val="both"/>
      </w:pPr>
      <w:r>
        <w:t xml:space="preserve">Le titulaire </w:t>
      </w:r>
      <w:r w:rsidR="00455F54">
        <w:t>assure le pilotage de la production et de la mise en œuvre de la stratégie de communication validée par l’administration. Il conduit les différentes actions de communication prévues dans les délais arrêtés par le Comité de pilotage.</w:t>
      </w:r>
    </w:p>
    <w:p w14:paraId="6043CAAB" w14:textId="5DC83C98" w:rsidR="00792BF4" w:rsidRDefault="00792BF4" w:rsidP="00EF3F85">
      <w:pPr>
        <w:jc w:val="both"/>
      </w:pPr>
    </w:p>
    <w:p w14:paraId="4AA9D223" w14:textId="0CD1795C" w:rsidR="00860C8B" w:rsidRDefault="00455F54" w:rsidP="00EF3F85">
      <w:pPr>
        <w:jc w:val="both"/>
      </w:pPr>
      <w:r>
        <w:t>Pour ce faire, lors d</w:t>
      </w:r>
      <w:r w:rsidR="00180615">
        <w:t>e la réunion de démarrage d</w:t>
      </w:r>
      <w:r w:rsidR="00377190">
        <w:t>e l’accord-cadre</w:t>
      </w:r>
      <w:r w:rsidR="000F2A73">
        <w:t xml:space="preserve">, </w:t>
      </w:r>
      <w:r w:rsidR="00860C8B">
        <w:t xml:space="preserve">il présente le macro-planning du projet dans ses différentes étapes qui peuvent être consécutives ou </w:t>
      </w:r>
      <w:r w:rsidR="00E70CAE">
        <w:t>concomitantes</w:t>
      </w:r>
      <w:r w:rsidR="00860C8B">
        <w:t>. Il précise en particulier la durée consacrée à la détermination d’une stratégie de communication globale et le temps nécessaire à sa v</w:t>
      </w:r>
      <w:r w:rsidR="00E70CAE">
        <w:t>a</w:t>
      </w:r>
      <w:r w:rsidR="00860C8B">
        <w:t>lidation par le comité de pilotage.</w:t>
      </w:r>
    </w:p>
    <w:p w14:paraId="775420D2" w14:textId="77777777" w:rsidR="00267857" w:rsidRDefault="00267857" w:rsidP="00267857">
      <w:pPr>
        <w:jc w:val="both"/>
      </w:pPr>
    </w:p>
    <w:p w14:paraId="04668B9E" w14:textId="578B3DF6" w:rsidR="00EF3F85" w:rsidRDefault="00267857" w:rsidP="00EF3F85">
      <w:pPr>
        <w:jc w:val="both"/>
      </w:pPr>
      <w:r>
        <w:t xml:space="preserve">En tant que de besoin, il fait à l’administration </w:t>
      </w:r>
      <w:r w:rsidRPr="00CB1E05">
        <w:t>des propositions de méthodes et de planning de travail pour faciliter la collaboration et les prises de décisions du comité de pilotage.</w:t>
      </w:r>
      <w:r>
        <w:t xml:space="preserve"> Il alerte en temps utile sur toute </w:t>
      </w:r>
      <w:r w:rsidR="00E70CAE">
        <w:t>difficulté</w:t>
      </w:r>
      <w:r>
        <w:t xml:space="preserve"> de nature à faire obstacle au bo</w:t>
      </w:r>
      <w:r w:rsidR="00EF2D90">
        <w:t>n</w:t>
      </w:r>
      <w:r>
        <w:t xml:space="preserve"> déroulement de la prestation et à l’efficacité d’ensemble du dispositif de communication.</w:t>
      </w:r>
    </w:p>
    <w:p w14:paraId="13D4F5A4" w14:textId="008868DD" w:rsidR="00440A43" w:rsidRDefault="00440A43" w:rsidP="00EF3F85">
      <w:pPr>
        <w:jc w:val="both"/>
      </w:pPr>
    </w:p>
    <w:p w14:paraId="6BD943DD" w14:textId="047E04EB" w:rsidR="00440A43" w:rsidRDefault="00440A43" w:rsidP="00440A43">
      <w:pPr>
        <w:keepLines/>
        <w:jc w:val="both"/>
      </w:pPr>
      <w:r>
        <w:t>Le titulaire coordonne l’ensemble des partenariats : partenariats média, partenariats institutionnels, mécénats financiers ou de compétence. Il met à la disposition des partenaires tous les documents nécessaires à leur information et veille à la mise en œuvre des contreparties qui leur sont proposées.</w:t>
      </w:r>
    </w:p>
    <w:p w14:paraId="3CA4E648" w14:textId="4FC4C64C" w:rsidR="005A2138" w:rsidRDefault="00440A43" w:rsidP="00440A43">
      <w:pPr>
        <w:keepLines/>
        <w:jc w:val="both"/>
      </w:pPr>
      <w:r>
        <w:t>Il assure la relation avec les partenaires pour la mise en œuvre des partenariats : par exemple, validation de documents ou de logos, fourniture de documents de présentation des mécènes pour le dossier de presse ou le site internet, envoi de m</w:t>
      </w:r>
      <w:r w:rsidR="00380ACE">
        <w:t>a</w:t>
      </w:r>
      <w:r>
        <w:t>tériel de com</w:t>
      </w:r>
      <w:r w:rsidR="007A2589">
        <w:t>m</w:t>
      </w:r>
      <w:r>
        <w:t>unication.</w:t>
      </w:r>
    </w:p>
    <w:p w14:paraId="0875A679" w14:textId="76A297D2" w:rsidR="00C262AE" w:rsidRDefault="00C262AE" w:rsidP="00EF3F85">
      <w:pPr>
        <w:jc w:val="both"/>
      </w:pPr>
    </w:p>
    <w:p w14:paraId="0C7FFCB3" w14:textId="3B79FDC7" w:rsidR="00FC0927" w:rsidRDefault="00FC0927" w:rsidP="00C262AE">
      <w:pPr>
        <w:keepLines/>
        <w:jc w:val="both"/>
        <w:rPr>
          <w:b/>
          <w:i/>
          <w:u w:val="single"/>
        </w:rPr>
      </w:pPr>
      <w:r w:rsidRPr="00FC0927">
        <w:rPr>
          <w:b/>
          <w:i/>
          <w:u w:val="single"/>
        </w:rPr>
        <w:t xml:space="preserve">Important : </w:t>
      </w:r>
    </w:p>
    <w:p w14:paraId="52099A14" w14:textId="77777777" w:rsidR="00EF2D90" w:rsidRDefault="00EF2D90" w:rsidP="00C262AE">
      <w:pPr>
        <w:keepLines/>
        <w:jc w:val="both"/>
        <w:rPr>
          <w:b/>
        </w:rPr>
      </w:pPr>
    </w:p>
    <w:p w14:paraId="3049D7AE" w14:textId="60D76ACC" w:rsidR="00C262AE" w:rsidRPr="00FC0927" w:rsidRDefault="00EF2D90" w:rsidP="00C262AE">
      <w:pPr>
        <w:keepLines/>
        <w:jc w:val="both"/>
        <w:rPr>
          <w:b/>
        </w:rPr>
      </w:pPr>
      <w:r>
        <w:rPr>
          <w:b/>
        </w:rPr>
        <w:t>C</w:t>
      </w:r>
      <w:r w:rsidR="00C262AE" w:rsidRPr="00FC0927">
        <w:rPr>
          <w:b/>
        </w:rPr>
        <w:t xml:space="preserve">haque prestation </w:t>
      </w:r>
      <w:r>
        <w:rPr>
          <w:b/>
        </w:rPr>
        <w:t xml:space="preserve">définie ci-après </w:t>
      </w:r>
      <w:r w:rsidR="00C262AE" w:rsidRPr="00FC0927">
        <w:rPr>
          <w:b/>
        </w:rPr>
        <w:t xml:space="preserve">est précédée par un </w:t>
      </w:r>
      <w:proofErr w:type="spellStart"/>
      <w:r w:rsidR="00C262AE" w:rsidRPr="00FC0927">
        <w:rPr>
          <w:b/>
        </w:rPr>
        <w:t>brief</w:t>
      </w:r>
      <w:proofErr w:type="spellEnd"/>
      <w:r w:rsidR="00C262AE" w:rsidRPr="00FC0927">
        <w:rPr>
          <w:b/>
        </w:rPr>
        <w:t xml:space="preserve"> oral (présentiel ou téléphonique) ou écrit (courriel) du </w:t>
      </w:r>
      <w:r>
        <w:rPr>
          <w:b/>
        </w:rPr>
        <w:t>ministère au titulaire</w:t>
      </w:r>
      <w:r w:rsidR="00C262AE" w:rsidRPr="00FC0927">
        <w:rPr>
          <w:b/>
        </w:rPr>
        <w:t xml:space="preserve">. </w:t>
      </w:r>
    </w:p>
    <w:p w14:paraId="1BE3FFCF" w14:textId="1EE1D634" w:rsidR="00C262AE" w:rsidRDefault="00C262AE" w:rsidP="00C262AE">
      <w:pPr>
        <w:keepLines/>
        <w:jc w:val="both"/>
        <w:rPr>
          <w:b/>
        </w:rPr>
      </w:pPr>
      <w:r w:rsidRPr="00FC0927">
        <w:rPr>
          <w:b/>
        </w:rPr>
        <w:t xml:space="preserve">Le titulaire reformule </w:t>
      </w:r>
      <w:r w:rsidR="00EF2D90">
        <w:rPr>
          <w:b/>
        </w:rPr>
        <w:t>c</w:t>
      </w:r>
      <w:r w:rsidRPr="00FC0927">
        <w:rPr>
          <w:b/>
        </w:rPr>
        <w:t xml:space="preserve">e </w:t>
      </w:r>
      <w:proofErr w:type="spellStart"/>
      <w:r w:rsidRPr="00FC0927">
        <w:rPr>
          <w:b/>
        </w:rPr>
        <w:t>brief</w:t>
      </w:r>
      <w:proofErr w:type="spellEnd"/>
      <w:r w:rsidRPr="00FC0927">
        <w:rPr>
          <w:b/>
        </w:rPr>
        <w:t xml:space="preserve"> </w:t>
      </w:r>
      <w:r w:rsidR="00EF2D90">
        <w:rPr>
          <w:b/>
        </w:rPr>
        <w:t xml:space="preserve">par écrit </w:t>
      </w:r>
      <w:r w:rsidRPr="00FC0927">
        <w:rPr>
          <w:b/>
        </w:rPr>
        <w:t>afin d’assurer le pouvoir adjudicateur de sa bonne compréhension du besoin.</w:t>
      </w:r>
    </w:p>
    <w:p w14:paraId="39BC0D10" w14:textId="77777777" w:rsidR="005A060A" w:rsidRPr="00FC0927" w:rsidRDefault="005A060A" w:rsidP="00C262AE">
      <w:pPr>
        <w:keepLines/>
        <w:jc w:val="both"/>
        <w:rPr>
          <w:b/>
        </w:rPr>
      </w:pPr>
    </w:p>
    <w:p w14:paraId="26DFB5A3" w14:textId="5703A349" w:rsidR="00FC0927" w:rsidRDefault="00FC0927" w:rsidP="00FC0927">
      <w:pPr>
        <w:keepLines/>
        <w:jc w:val="both"/>
        <w:rPr>
          <w:b/>
        </w:rPr>
      </w:pPr>
      <w:bookmarkStart w:id="14" w:name="_g4jlrak3jl2p" w:colFirst="0" w:colLast="0"/>
      <w:bookmarkEnd w:id="14"/>
      <w:r w:rsidRPr="00FC0927">
        <w:rPr>
          <w:b/>
        </w:rPr>
        <w:t>Les délais indiqués dans le présent document comptent à partir de la réception du bon</w:t>
      </w:r>
      <w:r w:rsidR="008708DD">
        <w:rPr>
          <w:b/>
        </w:rPr>
        <w:t xml:space="preserve"> de commande par le titulaire de l’accord-cadre</w:t>
      </w:r>
      <w:r w:rsidRPr="00FC0927">
        <w:rPr>
          <w:b/>
        </w:rPr>
        <w:t xml:space="preserve">. </w:t>
      </w:r>
      <w:r w:rsidR="00EF2D90" w:rsidRPr="00556314">
        <w:rPr>
          <w:b/>
        </w:rPr>
        <w:t>Ils sont indiqués en jours ouvrés.</w:t>
      </w:r>
      <w:r w:rsidR="00EF2D90">
        <w:rPr>
          <w:b/>
        </w:rPr>
        <w:t xml:space="preserve"> </w:t>
      </w:r>
      <w:r w:rsidRPr="00FC0927">
        <w:rPr>
          <w:b/>
        </w:rPr>
        <w:t>Le délai de réception du livrable est réputé comprendre les itérations.</w:t>
      </w:r>
    </w:p>
    <w:p w14:paraId="7BDD4BD3" w14:textId="48192F7B" w:rsidR="005A060A" w:rsidRPr="00FC0927" w:rsidRDefault="005A060A" w:rsidP="00FC0927">
      <w:pPr>
        <w:keepLines/>
        <w:jc w:val="both"/>
        <w:rPr>
          <w:b/>
        </w:rPr>
      </w:pPr>
      <w:r>
        <w:rPr>
          <w:b/>
        </w:rPr>
        <w:t xml:space="preserve">Sauf mention contraire dans le </w:t>
      </w:r>
      <w:r w:rsidR="00EF2D90">
        <w:rPr>
          <w:b/>
        </w:rPr>
        <w:t xml:space="preserve">présent </w:t>
      </w:r>
      <w:r>
        <w:rPr>
          <w:b/>
        </w:rPr>
        <w:t xml:space="preserve">document, les livrables ne </w:t>
      </w:r>
      <w:r w:rsidRPr="005A060A">
        <w:rPr>
          <w:b/>
        </w:rPr>
        <w:t>peuvent</w:t>
      </w:r>
      <w:r>
        <w:rPr>
          <w:b/>
        </w:rPr>
        <w:t xml:space="preserve"> excéder</w:t>
      </w:r>
      <w:r w:rsidR="00EF2D90">
        <w:rPr>
          <w:b/>
        </w:rPr>
        <w:t xml:space="preserve"> deux</w:t>
      </w:r>
      <w:r w:rsidRPr="005A060A">
        <w:rPr>
          <w:b/>
        </w:rPr>
        <w:t xml:space="preserve"> itérations (soit </w:t>
      </w:r>
      <w:r w:rsidR="00EF2D90">
        <w:rPr>
          <w:b/>
        </w:rPr>
        <w:t xml:space="preserve">trois </w:t>
      </w:r>
      <w:r w:rsidRPr="005A060A">
        <w:rPr>
          <w:b/>
        </w:rPr>
        <w:t>versions</w:t>
      </w:r>
      <w:r w:rsidR="00EF2D90">
        <w:rPr>
          <w:b/>
        </w:rPr>
        <w:t xml:space="preserve"> maximum</w:t>
      </w:r>
      <w:r>
        <w:rPr>
          <w:b/>
        </w:rPr>
        <w:t>)</w:t>
      </w:r>
      <w:r w:rsidRPr="005A060A">
        <w:rPr>
          <w:b/>
        </w:rPr>
        <w:t xml:space="preserve">, sous réserve que le titulaire ait bien </w:t>
      </w:r>
      <w:proofErr w:type="gramStart"/>
      <w:r>
        <w:rPr>
          <w:b/>
        </w:rPr>
        <w:t>pris</w:t>
      </w:r>
      <w:proofErr w:type="gramEnd"/>
      <w:r w:rsidRPr="005A060A">
        <w:rPr>
          <w:b/>
        </w:rPr>
        <w:t xml:space="preserve"> en compte l’ensemble des commentaires et observations formulées par le Comité de pilotage à chaque itération.</w:t>
      </w:r>
      <w:r w:rsidR="002775FF">
        <w:rPr>
          <w:b/>
        </w:rPr>
        <w:t xml:space="preserve"> Les livrabl</w:t>
      </w:r>
      <w:r w:rsidR="00EF2D90">
        <w:rPr>
          <w:b/>
        </w:rPr>
        <w:t xml:space="preserve">es </w:t>
      </w:r>
      <w:r w:rsidR="002775FF">
        <w:rPr>
          <w:b/>
        </w:rPr>
        <w:t>sont soumis à la validation du Comité de pilotage.</w:t>
      </w:r>
    </w:p>
    <w:p w14:paraId="23B2C5EC" w14:textId="32E33D88" w:rsidR="00CB1E05" w:rsidRPr="00FC0927" w:rsidRDefault="00CB1E05" w:rsidP="002D0087">
      <w:pPr>
        <w:pStyle w:val="Titre2"/>
        <w:keepLines/>
        <w:numPr>
          <w:ilvl w:val="0"/>
          <w:numId w:val="18"/>
        </w:numPr>
        <w:pBdr>
          <w:top w:val="none" w:sz="0" w:space="0" w:color="000000"/>
          <w:left w:val="none" w:sz="0" w:space="0" w:color="000000"/>
          <w:bottom w:val="none" w:sz="0" w:space="0" w:color="000000"/>
          <w:right w:val="none" w:sz="0" w:space="0" w:color="000000"/>
        </w:pBdr>
        <w:spacing w:before="227"/>
        <w:jc w:val="both"/>
      </w:pPr>
      <w:bookmarkStart w:id="15" w:name="_Toc511119188"/>
      <w:r w:rsidRPr="00FC0927">
        <w:lastRenderedPageBreak/>
        <w:t>Définition d'une stratégie globale de communication</w:t>
      </w:r>
      <w:bookmarkEnd w:id="15"/>
    </w:p>
    <w:p w14:paraId="1C5FB326" w14:textId="77777777" w:rsidR="00CB1E05" w:rsidRDefault="00CB1E05" w:rsidP="00CB1E05">
      <w:pPr>
        <w:keepLines/>
        <w:jc w:val="both"/>
        <w:rPr>
          <w:szCs w:val="20"/>
        </w:rPr>
      </w:pPr>
    </w:p>
    <w:p w14:paraId="1E687191" w14:textId="76984040" w:rsidR="00CB1E05" w:rsidRDefault="00FD3DBB" w:rsidP="007C6908">
      <w:pPr>
        <w:jc w:val="both"/>
        <w:rPr>
          <w:rFonts w:eastAsia="Arial"/>
        </w:rPr>
      </w:pPr>
      <w:r>
        <w:rPr>
          <w:rFonts w:eastAsia="Arial"/>
        </w:rPr>
        <w:t xml:space="preserve">Le titulaire propose une stratégie globale de communication (actions, messages clés, méthodes, outils, ...) innovante, </w:t>
      </w:r>
      <w:r>
        <w:t>attractive</w:t>
      </w:r>
      <w:r>
        <w:rPr>
          <w:rFonts w:eastAsia="Arial"/>
        </w:rPr>
        <w:t xml:space="preserve"> et répondant aux codes du public visé, afin de </w:t>
      </w:r>
      <w:r w:rsidR="00CB1E05">
        <w:rPr>
          <w:rFonts w:eastAsia="Arial"/>
        </w:rPr>
        <w:t xml:space="preserve">permettre au ministère de la </w:t>
      </w:r>
      <w:r>
        <w:rPr>
          <w:rFonts w:eastAsia="Arial"/>
        </w:rPr>
        <w:t>c</w:t>
      </w:r>
      <w:r w:rsidR="00CB1E05">
        <w:rPr>
          <w:rFonts w:eastAsia="Arial"/>
        </w:rPr>
        <w:t xml:space="preserve">ulture </w:t>
      </w:r>
      <w:r>
        <w:rPr>
          <w:rFonts w:eastAsia="Arial"/>
        </w:rPr>
        <w:t>d’assurer pleinement la distribution et de renforcer la notoriété d</w:t>
      </w:r>
      <w:r w:rsidR="00CB1E05">
        <w:rPr>
          <w:rFonts w:eastAsia="Arial"/>
        </w:rPr>
        <w:t xml:space="preserve">u </w:t>
      </w:r>
      <w:proofErr w:type="spellStart"/>
      <w:r w:rsidR="00B023F3">
        <w:rPr>
          <w:rFonts w:eastAsia="Arial"/>
        </w:rPr>
        <w:t>Pass</w:t>
      </w:r>
      <w:proofErr w:type="spellEnd"/>
      <w:r w:rsidR="00B023F3">
        <w:rPr>
          <w:rFonts w:eastAsia="Arial"/>
        </w:rPr>
        <w:t xml:space="preserve"> Culture</w:t>
      </w:r>
      <w:r w:rsidR="00CB1E05">
        <w:rPr>
          <w:rFonts w:eastAsia="Arial"/>
        </w:rPr>
        <w:t xml:space="preserve"> auprès du public cible, </w:t>
      </w:r>
      <w:r w:rsidR="00067904">
        <w:rPr>
          <w:rFonts w:eastAsia="Arial"/>
        </w:rPr>
        <w:t>notamment</w:t>
      </w:r>
      <w:r w:rsidR="00CB1E05">
        <w:rPr>
          <w:rFonts w:eastAsia="Arial"/>
        </w:rPr>
        <w:t xml:space="preserve"> auprès des jeunes.</w:t>
      </w:r>
    </w:p>
    <w:p w14:paraId="49E5CC83" w14:textId="2C43B84D" w:rsidR="00267857" w:rsidRDefault="00267857" w:rsidP="00D85549">
      <w:pPr>
        <w:jc w:val="both"/>
        <w:rPr>
          <w:rFonts w:eastAsia="Arial"/>
        </w:rPr>
      </w:pPr>
    </w:p>
    <w:p w14:paraId="3D021E71" w14:textId="7157AA75" w:rsidR="00267857" w:rsidRDefault="00267857" w:rsidP="00D85549">
      <w:pPr>
        <w:jc w:val="both"/>
        <w:rPr>
          <w:rFonts w:eastAsia="Arial"/>
        </w:rPr>
      </w:pPr>
      <w:r>
        <w:rPr>
          <w:rFonts w:eastAsia="Arial"/>
        </w:rPr>
        <w:t>La stratégie comporte</w:t>
      </w:r>
      <w:r w:rsidR="00E161DD">
        <w:rPr>
          <w:rFonts w:eastAsia="Arial"/>
        </w:rPr>
        <w:t xml:space="preserve"> à minima </w:t>
      </w:r>
      <w:r>
        <w:rPr>
          <w:rFonts w:eastAsia="Arial"/>
        </w:rPr>
        <w:t>:</w:t>
      </w:r>
    </w:p>
    <w:p w14:paraId="22C0AC8C" w14:textId="08A44FA7" w:rsidR="00267857" w:rsidRDefault="00267857" w:rsidP="00D85549">
      <w:pPr>
        <w:jc w:val="both"/>
        <w:rPr>
          <w:rFonts w:eastAsia="Arial"/>
        </w:rPr>
      </w:pPr>
    </w:p>
    <w:p w14:paraId="5DCEF52F" w14:textId="6389296E" w:rsidR="00267857" w:rsidRPr="00CC754F" w:rsidRDefault="00267857" w:rsidP="002D7AFB">
      <w:pPr>
        <w:pStyle w:val="Paragraphedeliste"/>
        <w:numPr>
          <w:ilvl w:val="0"/>
          <w:numId w:val="3"/>
        </w:numPr>
        <w:jc w:val="both"/>
      </w:pPr>
      <w:r w:rsidRPr="00180615">
        <w:rPr>
          <w:rFonts w:eastAsia="Arial"/>
        </w:rPr>
        <w:t xml:space="preserve">Une </w:t>
      </w:r>
      <w:r>
        <w:t>n</w:t>
      </w:r>
      <w:r w:rsidRPr="00CB1E05">
        <w:t>ote de cadrage expli</w:t>
      </w:r>
      <w:r>
        <w:t xml:space="preserve">citant le plan de communication </w:t>
      </w:r>
      <w:r w:rsidRPr="00CB1E05">
        <w:t>préconis</w:t>
      </w:r>
      <w:r>
        <w:t>é</w:t>
      </w:r>
      <w:r w:rsidR="00180615">
        <w:t>, l</w:t>
      </w:r>
      <w:r w:rsidRPr="00CB1E05">
        <w:t>es premières recommandations médias</w:t>
      </w:r>
      <w:r w:rsidR="00180615">
        <w:t xml:space="preserve">, </w:t>
      </w:r>
      <w:r w:rsidRPr="00180615">
        <w:rPr>
          <w:rFonts w:eastAsia="Arial"/>
        </w:rPr>
        <w:t>le positionneme</w:t>
      </w:r>
      <w:r w:rsidR="00180615">
        <w:rPr>
          <w:rFonts w:eastAsia="Arial"/>
        </w:rPr>
        <w:t>nt et les messages clés ;</w:t>
      </w:r>
    </w:p>
    <w:p w14:paraId="2007528E" w14:textId="2BB39198" w:rsidR="00CC754F" w:rsidRDefault="00CC754F" w:rsidP="002D7AFB">
      <w:pPr>
        <w:pStyle w:val="Paragraphedeliste"/>
        <w:numPr>
          <w:ilvl w:val="0"/>
          <w:numId w:val="3"/>
        </w:numPr>
        <w:jc w:val="both"/>
      </w:pPr>
      <w:r>
        <w:rPr>
          <w:rFonts w:eastAsia="Arial"/>
        </w:rPr>
        <w:t xml:space="preserve">Une description </w:t>
      </w:r>
      <w:r w:rsidR="006C77AE">
        <w:rPr>
          <w:rFonts w:eastAsia="Arial"/>
        </w:rPr>
        <w:t xml:space="preserve">par </w:t>
      </w:r>
      <w:r>
        <w:rPr>
          <w:rFonts w:eastAsia="Arial"/>
        </w:rPr>
        <w:t>stratégies sous-jacentes : relations presse, identité graphique, campagne média</w:t>
      </w:r>
      <w:r w:rsidR="006C77AE">
        <w:rPr>
          <w:rFonts w:eastAsia="Arial"/>
        </w:rPr>
        <w:t>, …</w:t>
      </w:r>
    </w:p>
    <w:p w14:paraId="39A07ECD" w14:textId="5EF70CC8" w:rsidR="00180615" w:rsidRDefault="00180615" w:rsidP="00180615">
      <w:pPr>
        <w:pStyle w:val="Paragraphedeliste"/>
        <w:numPr>
          <w:ilvl w:val="0"/>
          <w:numId w:val="3"/>
        </w:numPr>
        <w:jc w:val="both"/>
      </w:pPr>
      <w:r>
        <w:t xml:space="preserve">Un </w:t>
      </w:r>
      <w:r w:rsidR="00267857" w:rsidRPr="00CB1E05">
        <w:t>planning détaillé des réalisations de la campagne</w:t>
      </w:r>
      <w:r>
        <w:t xml:space="preserve"> </w:t>
      </w:r>
      <w:r w:rsidR="00CC754F">
        <w:t xml:space="preserve">de communication </w:t>
      </w:r>
      <w:r>
        <w:t>qui décline le macro-planning validé initialement.</w:t>
      </w:r>
    </w:p>
    <w:p w14:paraId="46B22E58" w14:textId="77777777" w:rsidR="00E161DD" w:rsidRDefault="00E161DD" w:rsidP="00E161DD">
      <w:pPr>
        <w:jc w:val="both"/>
      </w:pPr>
    </w:p>
    <w:p w14:paraId="720A36F2" w14:textId="2F0F7F06" w:rsidR="00CA6184" w:rsidRDefault="00CA6184" w:rsidP="00CA6184">
      <w:pPr>
        <w:jc w:val="both"/>
      </w:pPr>
      <w:r>
        <w:t>Le titulaire y joint toute autre élément utile à éclairer le ministère sur la stratégie de communication à mettre en œuvre pour atteindre les objectifs visés.</w:t>
      </w:r>
    </w:p>
    <w:p w14:paraId="4D7C8E86" w14:textId="77777777" w:rsidR="00180615" w:rsidRDefault="00180615" w:rsidP="00180615">
      <w:pPr>
        <w:jc w:val="both"/>
      </w:pPr>
    </w:p>
    <w:p w14:paraId="565D59E8" w14:textId="0793B962" w:rsidR="007C6908" w:rsidRDefault="007C6908" w:rsidP="00180615">
      <w:pPr>
        <w:jc w:val="both"/>
        <w:rPr>
          <w:u w:val="single"/>
        </w:rPr>
      </w:pPr>
      <w:r w:rsidRPr="00877A65">
        <w:rPr>
          <w:u w:val="single"/>
        </w:rPr>
        <w:t>UO 1 : Définition d’une stratégie globale de communication.</w:t>
      </w:r>
    </w:p>
    <w:p w14:paraId="493B99F3" w14:textId="77777777" w:rsidR="0023178A" w:rsidRPr="00877A65" w:rsidRDefault="0023178A" w:rsidP="00180615">
      <w:pPr>
        <w:jc w:val="both"/>
        <w:rPr>
          <w:u w:val="single"/>
        </w:rPr>
      </w:pPr>
    </w:p>
    <w:p w14:paraId="075C9EDE" w14:textId="061146CD" w:rsidR="00CB1E05" w:rsidRPr="00B01C20" w:rsidRDefault="00B01C20" w:rsidP="00B01C20">
      <w:pPr>
        <w:keepLines/>
        <w:jc w:val="both"/>
      </w:pPr>
      <w:r w:rsidRPr="00B01C20">
        <w:rPr>
          <w:u w:val="single"/>
        </w:rPr>
        <w:t>Délai</w:t>
      </w:r>
      <w:r w:rsidRPr="00B41392">
        <w:t xml:space="preserve"> :</w:t>
      </w:r>
      <w:r w:rsidRPr="00B01C20">
        <w:t xml:space="preserve"> 5 jours</w:t>
      </w:r>
    </w:p>
    <w:p w14:paraId="7EFCD339" w14:textId="5990F18B" w:rsidR="0040352F" w:rsidRDefault="006C77AE" w:rsidP="00304B6F">
      <w:pPr>
        <w:pStyle w:val="Titre2"/>
        <w:keepLines/>
        <w:numPr>
          <w:ilvl w:val="0"/>
          <w:numId w:val="18"/>
        </w:numPr>
        <w:pBdr>
          <w:top w:val="none" w:sz="0" w:space="0" w:color="000000"/>
          <w:left w:val="none" w:sz="0" w:space="0" w:color="000000"/>
          <w:bottom w:val="none" w:sz="0" w:space="7" w:color="000000"/>
          <w:right w:val="none" w:sz="0" w:space="0" w:color="000000"/>
        </w:pBdr>
        <w:spacing w:before="227"/>
        <w:jc w:val="both"/>
      </w:pPr>
      <w:bookmarkStart w:id="16" w:name="_jm6f0jwzyjfe" w:colFirst="0" w:colLast="0"/>
      <w:bookmarkStart w:id="17" w:name="_Toc511119189"/>
      <w:bookmarkEnd w:id="16"/>
      <w:r>
        <w:t>A</w:t>
      </w:r>
      <w:r w:rsidR="00CB1E05">
        <w:t>ccompagnement en relations presse</w:t>
      </w:r>
      <w:bookmarkStart w:id="18" w:name="_j5zgyxyei00s" w:colFirst="0" w:colLast="0"/>
      <w:bookmarkEnd w:id="18"/>
      <w:bookmarkEnd w:id="17"/>
    </w:p>
    <w:p w14:paraId="78A43CA6" w14:textId="77777777" w:rsidR="00AD0AEF" w:rsidRDefault="00AD0AEF" w:rsidP="0023178A"/>
    <w:p w14:paraId="1E319050" w14:textId="455A5D12" w:rsidR="00AD0AEF" w:rsidRPr="0040352F" w:rsidRDefault="00AD0AEF" w:rsidP="001B380F">
      <w:pPr>
        <w:pStyle w:val="Titre3"/>
      </w:pPr>
      <w:bookmarkStart w:id="19" w:name="_Toc511119190"/>
      <w:r>
        <w:t xml:space="preserve">Conseil et </w:t>
      </w:r>
      <w:r w:rsidRPr="004D2213">
        <w:t>accompagnement</w:t>
      </w:r>
      <w:r>
        <w:t xml:space="preserve"> en relations presse</w:t>
      </w:r>
      <w:bookmarkEnd w:id="19"/>
    </w:p>
    <w:p w14:paraId="7A435947" w14:textId="77777777" w:rsidR="00CB1E05" w:rsidRDefault="00CB1E05" w:rsidP="00CB1E05">
      <w:pPr>
        <w:keepLines/>
        <w:ind w:right="140"/>
        <w:jc w:val="both"/>
      </w:pPr>
    </w:p>
    <w:p w14:paraId="04C4F7CD" w14:textId="4AFF0C10" w:rsidR="00CB1E05" w:rsidRDefault="00330CD9" w:rsidP="00CB1E05">
      <w:pPr>
        <w:keepLines/>
        <w:ind w:right="140"/>
        <w:jc w:val="both"/>
      </w:pPr>
      <w:r>
        <w:t>Au regard de la stratégie de relations de presse arr</w:t>
      </w:r>
      <w:r w:rsidR="006C77AE">
        <w:t>êtée</w:t>
      </w:r>
      <w:r w:rsidR="00B728F5">
        <w:t xml:space="preserve">, soit pour le lancement de la campagne initiale de promotion du </w:t>
      </w:r>
      <w:proofErr w:type="spellStart"/>
      <w:r w:rsidR="00B728F5">
        <w:t>Pass</w:t>
      </w:r>
      <w:proofErr w:type="spellEnd"/>
      <w:r w:rsidR="00B728F5">
        <w:t xml:space="preserve"> culture</w:t>
      </w:r>
      <w:r w:rsidR="006C77AE">
        <w:t>,</w:t>
      </w:r>
      <w:r w:rsidR="00B728F5">
        <w:t xml:space="preserve"> soit pour d’autres actions plus ciblées, soit encore pour réactiver le dispositif </w:t>
      </w:r>
      <w:r w:rsidR="000C3F19">
        <w:t>le titulaire réalise :</w:t>
      </w:r>
    </w:p>
    <w:p w14:paraId="587BF355" w14:textId="77777777" w:rsidR="006C77AE" w:rsidRDefault="006C77AE" w:rsidP="00CB1E05">
      <w:pPr>
        <w:keepLines/>
        <w:ind w:right="140"/>
        <w:jc w:val="both"/>
      </w:pPr>
    </w:p>
    <w:p w14:paraId="5D2D91B5" w14:textId="36D06FC0" w:rsidR="00CB1E05" w:rsidRDefault="002C1847" w:rsidP="001D2206">
      <w:pPr>
        <w:pStyle w:val="Paragraphedeliste"/>
        <w:keepLines/>
        <w:numPr>
          <w:ilvl w:val="0"/>
          <w:numId w:val="3"/>
        </w:numPr>
        <w:ind w:right="140"/>
        <w:jc w:val="both"/>
      </w:pPr>
      <w:r>
        <w:t>L</w:t>
      </w:r>
      <w:r w:rsidR="00CB1E05">
        <w:t>a rédaction d’éléments de langage</w:t>
      </w:r>
      <w:r w:rsidR="005E6A90">
        <w:t> ;</w:t>
      </w:r>
      <w:r w:rsidR="00CB1E05">
        <w:t xml:space="preserve"> </w:t>
      </w:r>
    </w:p>
    <w:p w14:paraId="0081E529" w14:textId="4CDE913F" w:rsidR="006C77AE" w:rsidRDefault="002C1847" w:rsidP="001D2206">
      <w:pPr>
        <w:pStyle w:val="Paragraphedeliste"/>
        <w:keepLines/>
        <w:numPr>
          <w:ilvl w:val="0"/>
          <w:numId w:val="3"/>
        </w:numPr>
        <w:ind w:right="140"/>
        <w:jc w:val="both"/>
      </w:pPr>
      <w:r>
        <w:t>L</w:t>
      </w:r>
      <w:r w:rsidR="00CB1E05">
        <w:t>a rédaction de communiqués de presse</w:t>
      </w:r>
      <w:r w:rsidR="005E6A90">
        <w:t> ;</w:t>
      </w:r>
    </w:p>
    <w:p w14:paraId="383BB73A" w14:textId="25B0B200" w:rsidR="00CB1E05" w:rsidRDefault="002C1847" w:rsidP="001D2206">
      <w:pPr>
        <w:pStyle w:val="Paragraphedeliste"/>
        <w:keepLines/>
        <w:numPr>
          <w:ilvl w:val="0"/>
          <w:numId w:val="3"/>
        </w:numPr>
        <w:ind w:right="140"/>
        <w:jc w:val="both"/>
      </w:pPr>
      <w:r>
        <w:t>L</w:t>
      </w:r>
      <w:r w:rsidR="006C77AE">
        <w:t>a rédaction et la mise en forme de dossiers de presse ;</w:t>
      </w:r>
      <w:r w:rsidR="00CB1E05">
        <w:tab/>
      </w:r>
    </w:p>
    <w:p w14:paraId="4D94D22D" w14:textId="79A76361" w:rsidR="00B728F5" w:rsidRDefault="002C1847" w:rsidP="00B728F5">
      <w:pPr>
        <w:pStyle w:val="Paragraphedeliste"/>
        <w:keepLines/>
        <w:numPr>
          <w:ilvl w:val="0"/>
          <w:numId w:val="3"/>
        </w:numPr>
        <w:ind w:right="140"/>
        <w:jc w:val="both"/>
      </w:pPr>
      <w:r>
        <w:t>D</w:t>
      </w:r>
      <w:r w:rsidR="00CB1E05">
        <w:t>es analyses comparatives d’actions de communication similaires</w:t>
      </w:r>
      <w:r w:rsidR="005F02FF">
        <w:t> ;</w:t>
      </w:r>
    </w:p>
    <w:p w14:paraId="2FEEE189" w14:textId="37B013CD" w:rsidR="005F02FF" w:rsidRDefault="005F02FF" w:rsidP="002D7AFB">
      <w:pPr>
        <w:pStyle w:val="Paragraphedeliste"/>
        <w:keepLines/>
        <w:numPr>
          <w:ilvl w:val="0"/>
          <w:numId w:val="3"/>
        </w:numPr>
        <w:ind w:right="140"/>
        <w:jc w:val="both"/>
      </w:pPr>
      <w:r>
        <w:t>Toute autre tâche rédactionnelle relative à la communication presse.</w:t>
      </w:r>
    </w:p>
    <w:p w14:paraId="78F47B8E" w14:textId="12658FB6" w:rsidR="00A65E03" w:rsidRDefault="00A65E03" w:rsidP="00A65E03">
      <w:pPr>
        <w:keepLines/>
        <w:ind w:right="140"/>
        <w:jc w:val="both"/>
      </w:pPr>
    </w:p>
    <w:p w14:paraId="0CD5FAFB" w14:textId="5856E61D" w:rsidR="005F02FF" w:rsidRDefault="00A65E03" w:rsidP="005F02FF">
      <w:pPr>
        <w:keepLines/>
        <w:ind w:right="140"/>
        <w:jc w:val="both"/>
      </w:pPr>
      <w:r>
        <w:t>Le format attendu des documents sera précisé par le ministère au cas par cas.</w:t>
      </w:r>
    </w:p>
    <w:p w14:paraId="052BD620" w14:textId="0FB4C36C" w:rsidR="000C3F19" w:rsidRDefault="000C3F19" w:rsidP="000C3F19">
      <w:pPr>
        <w:keepLines/>
        <w:ind w:right="140"/>
        <w:jc w:val="both"/>
      </w:pPr>
    </w:p>
    <w:p w14:paraId="2A18C440" w14:textId="74D55DDD" w:rsidR="00D47D02" w:rsidRPr="003B7132" w:rsidRDefault="00A720E6" w:rsidP="003B7132">
      <w:pPr>
        <w:rPr>
          <w:u w:val="single"/>
        </w:rPr>
      </w:pPr>
      <w:r w:rsidRPr="003B7132">
        <w:rPr>
          <w:u w:val="single"/>
        </w:rPr>
        <w:t xml:space="preserve">UO </w:t>
      </w:r>
      <w:r w:rsidR="002F6F4D" w:rsidRPr="003B7132">
        <w:rPr>
          <w:u w:val="single"/>
        </w:rPr>
        <w:t>2</w:t>
      </w:r>
      <w:r w:rsidR="00D47D02" w:rsidRPr="003B7132">
        <w:rPr>
          <w:u w:val="single"/>
        </w:rPr>
        <w:t> : Conseil et accompagnement en relations presse</w:t>
      </w:r>
    </w:p>
    <w:p w14:paraId="132D96DB" w14:textId="571C711E" w:rsidR="00D47D02" w:rsidRPr="003B7132" w:rsidRDefault="002F6F4D" w:rsidP="003B7132">
      <w:pPr>
        <w:rPr>
          <w:u w:val="single"/>
        </w:rPr>
      </w:pPr>
      <w:r w:rsidRPr="003B7132">
        <w:rPr>
          <w:u w:val="single"/>
        </w:rPr>
        <w:t xml:space="preserve">UO 3 </w:t>
      </w:r>
      <w:r w:rsidR="00D47D02" w:rsidRPr="003B7132">
        <w:rPr>
          <w:u w:val="single"/>
        </w:rPr>
        <w:t>: Conseil et accompagnement en relations presse</w:t>
      </w:r>
    </w:p>
    <w:p w14:paraId="3B7BB677" w14:textId="46BAFC18" w:rsidR="00AD0AEF" w:rsidRPr="003B7132" w:rsidRDefault="002F6F4D" w:rsidP="003B7132">
      <w:pPr>
        <w:rPr>
          <w:u w:val="single"/>
        </w:rPr>
      </w:pPr>
      <w:r w:rsidRPr="003B7132">
        <w:rPr>
          <w:u w:val="single"/>
        </w:rPr>
        <w:t>UO 4</w:t>
      </w:r>
      <w:r w:rsidR="00D47D02" w:rsidRPr="003B7132">
        <w:rPr>
          <w:u w:val="single"/>
        </w:rPr>
        <w:t> : Conseil et accompagnement en relations presse</w:t>
      </w:r>
    </w:p>
    <w:p w14:paraId="0DED3388" w14:textId="77777777" w:rsidR="002F6F4D" w:rsidRDefault="002F6F4D" w:rsidP="00D47D02">
      <w:pPr>
        <w:rPr>
          <w:u w:val="single"/>
        </w:rPr>
      </w:pPr>
    </w:p>
    <w:p w14:paraId="077E79FB" w14:textId="4F050066" w:rsidR="00D47D02" w:rsidRPr="0040352F" w:rsidRDefault="00D47D02" w:rsidP="00D47D02">
      <w:pPr>
        <w:rPr>
          <w:u w:val="single"/>
        </w:rPr>
      </w:pPr>
      <w:r>
        <w:rPr>
          <w:u w:val="single"/>
        </w:rPr>
        <w:t>Délais</w:t>
      </w:r>
      <w:r w:rsidRPr="00B41392">
        <w:t xml:space="preserve"> :</w:t>
      </w:r>
      <w:r w:rsidRPr="0040352F">
        <w:rPr>
          <w:u w:val="single"/>
        </w:rPr>
        <w:t xml:space="preserve"> </w:t>
      </w:r>
    </w:p>
    <w:p w14:paraId="1A1A522D" w14:textId="71A9FA4D" w:rsidR="00D47D02" w:rsidRDefault="00D47D02" w:rsidP="00D47D02">
      <w:r>
        <w:t xml:space="preserve">UO </w:t>
      </w:r>
      <w:r w:rsidR="002F6F4D">
        <w:t>2</w:t>
      </w:r>
      <w:r>
        <w:t> : 3 jours</w:t>
      </w:r>
    </w:p>
    <w:p w14:paraId="7ECF4077" w14:textId="7B9E05BF" w:rsidR="00D47D02" w:rsidRDefault="00D47D02" w:rsidP="00D47D02">
      <w:r>
        <w:t xml:space="preserve">UO </w:t>
      </w:r>
      <w:r w:rsidR="002F6F4D">
        <w:t>3</w:t>
      </w:r>
      <w:r>
        <w:t> : 1 semaine</w:t>
      </w:r>
    </w:p>
    <w:p w14:paraId="34432A4D" w14:textId="7B330E9C" w:rsidR="00304B6F" w:rsidRDefault="00D47D02" w:rsidP="00304B6F">
      <w:r>
        <w:t xml:space="preserve">UO </w:t>
      </w:r>
      <w:r w:rsidR="002F6F4D">
        <w:t>4</w:t>
      </w:r>
      <w:r>
        <w:t> : 1 mois</w:t>
      </w:r>
      <w:bookmarkStart w:id="20" w:name="_c26x5iojizz1" w:colFirst="0" w:colLast="0"/>
      <w:bookmarkEnd w:id="20"/>
      <w:r w:rsidR="001D75E0">
        <w:t xml:space="preserve"> (environ 20 jours)</w:t>
      </w:r>
    </w:p>
    <w:p w14:paraId="66F1A6E8" w14:textId="77777777" w:rsidR="004D2213" w:rsidRDefault="004D2213" w:rsidP="00304B6F"/>
    <w:p w14:paraId="365AAB5E" w14:textId="7F392134" w:rsidR="00CB1E05" w:rsidRPr="00AD0AEF" w:rsidRDefault="00CB1E05" w:rsidP="001B380F">
      <w:pPr>
        <w:pStyle w:val="Titre3"/>
      </w:pPr>
      <w:bookmarkStart w:id="21" w:name="_Toc511119191"/>
      <w:r w:rsidRPr="00AD0AEF">
        <w:lastRenderedPageBreak/>
        <w:t>Constitution et mise à jour d’un fichier presse et influenceurs</w:t>
      </w:r>
      <w:bookmarkEnd w:id="21"/>
    </w:p>
    <w:p w14:paraId="14EDC01E" w14:textId="77777777" w:rsidR="004D2213" w:rsidRDefault="004D2213" w:rsidP="00CB1E05">
      <w:pPr>
        <w:keepLines/>
        <w:jc w:val="both"/>
      </w:pPr>
    </w:p>
    <w:p w14:paraId="75BEAEB4" w14:textId="65E17260" w:rsidR="006C79AB" w:rsidRDefault="006C79AB" w:rsidP="00CB1E05">
      <w:pPr>
        <w:keepLines/>
        <w:jc w:val="both"/>
      </w:pPr>
      <w:r>
        <w:t xml:space="preserve">Dans le cadre du lancement du </w:t>
      </w:r>
      <w:proofErr w:type="spellStart"/>
      <w:r>
        <w:t>Pass</w:t>
      </w:r>
      <w:proofErr w:type="spellEnd"/>
      <w:r>
        <w:t xml:space="preserve"> Culture, ou dans le cadre d’une action ponctuelle de communication, le titulaire réalise et/ou met à jour une liste de contacts de journalistes ou d’influenceurs</w:t>
      </w:r>
      <w:r w:rsidR="00A45E0B">
        <w:t xml:space="preserve"> qualifiés</w:t>
      </w:r>
      <w:r>
        <w:t>, avec des coordonnées complètes et vérifiées, sur une thématique et/ou une cible précise indiquée par l’administration.</w:t>
      </w:r>
    </w:p>
    <w:p w14:paraId="5A2BB65E" w14:textId="77777777" w:rsidR="006C79AB" w:rsidRDefault="006C79AB" w:rsidP="00CB1E05">
      <w:pPr>
        <w:keepLines/>
        <w:jc w:val="both"/>
      </w:pPr>
    </w:p>
    <w:p w14:paraId="49C92EFA" w14:textId="6237C54A" w:rsidR="008867DF" w:rsidRDefault="006C79AB" w:rsidP="00CB1E05">
      <w:pPr>
        <w:keepLines/>
        <w:jc w:val="both"/>
      </w:pPr>
      <w:r>
        <w:t xml:space="preserve">Les fichiers sont transmis </w:t>
      </w:r>
      <w:r w:rsidR="00A45E0B">
        <w:t xml:space="preserve">au ministère </w:t>
      </w:r>
      <w:r>
        <w:t xml:space="preserve">sous format tableur ou livrés dans des valises </w:t>
      </w:r>
      <w:proofErr w:type="spellStart"/>
      <w:r>
        <w:t>Eudonet</w:t>
      </w:r>
      <w:proofErr w:type="spellEnd"/>
      <w:r>
        <w:t xml:space="preserve"> spécifiques</w:t>
      </w:r>
      <w:r w:rsidR="00AD0AEF">
        <w:t xml:space="preserve"> (</w:t>
      </w:r>
      <w:proofErr w:type="spellStart"/>
      <w:r w:rsidR="00AD0AEF">
        <w:t>Eudonet</w:t>
      </w:r>
      <w:proofErr w:type="spellEnd"/>
      <w:r w:rsidR="00AD0AEF">
        <w:t xml:space="preserve"> étant le CRM utilisé par l’administration)</w:t>
      </w:r>
      <w:r>
        <w:t>.</w:t>
      </w:r>
    </w:p>
    <w:p w14:paraId="799D29A0" w14:textId="77777777" w:rsidR="00E93C72" w:rsidRDefault="00E93C72" w:rsidP="00E93C72">
      <w:pPr>
        <w:keepLines/>
        <w:jc w:val="both"/>
      </w:pPr>
    </w:p>
    <w:p w14:paraId="1D52EB51" w14:textId="5498C826" w:rsidR="00E93C72" w:rsidRPr="003B7132" w:rsidRDefault="00CB1E05" w:rsidP="003B7132">
      <w:pPr>
        <w:rPr>
          <w:u w:val="single"/>
        </w:rPr>
      </w:pPr>
      <w:r w:rsidRPr="003B7132">
        <w:rPr>
          <w:u w:val="single"/>
        </w:rPr>
        <w:t xml:space="preserve">UO </w:t>
      </w:r>
      <w:r w:rsidR="00C41104" w:rsidRPr="003B7132">
        <w:rPr>
          <w:u w:val="single"/>
        </w:rPr>
        <w:t>5</w:t>
      </w:r>
      <w:r w:rsidRPr="003B7132">
        <w:rPr>
          <w:u w:val="single"/>
        </w:rPr>
        <w:t xml:space="preserve"> : Constitution </w:t>
      </w:r>
      <w:r w:rsidR="00B85AD6" w:rsidRPr="003B7132">
        <w:rPr>
          <w:u w:val="single"/>
        </w:rPr>
        <w:t xml:space="preserve">ou mise à jour </w:t>
      </w:r>
      <w:r w:rsidRPr="003B7132">
        <w:rPr>
          <w:u w:val="single"/>
        </w:rPr>
        <w:t>fichier presse de 1 à 100 contacts presse et influenceu</w:t>
      </w:r>
      <w:r w:rsidR="00D47D02" w:rsidRPr="003B7132">
        <w:rPr>
          <w:u w:val="single"/>
        </w:rPr>
        <w:t>rs qualifiés</w:t>
      </w:r>
    </w:p>
    <w:p w14:paraId="111A5693" w14:textId="7D3B40B9" w:rsidR="00E93C72" w:rsidRPr="003B7132" w:rsidRDefault="00D47D02" w:rsidP="003B7132">
      <w:pPr>
        <w:rPr>
          <w:u w:val="single"/>
        </w:rPr>
      </w:pPr>
      <w:r w:rsidRPr="003B7132">
        <w:rPr>
          <w:u w:val="single"/>
        </w:rPr>
        <w:t xml:space="preserve">UO </w:t>
      </w:r>
      <w:r w:rsidR="00C41104" w:rsidRPr="003B7132">
        <w:rPr>
          <w:u w:val="single"/>
        </w:rPr>
        <w:t>6</w:t>
      </w:r>
      <w:r w:rsidR="00CB1E05" w:rsidRPr="003B7132">
        <w:rPr>
          <w:u w:val="single"/>
        </w:rPr>
        <w:t xml:space="preserve"> : Constitution</w:t>
      </w:r>
      <w:r w:rsidR="00B85AD6" w:rsidRPr="003B7132">
        <w:rPr>
          <w:u w:val="single"/>
        </w:rPr>
        <w:t xml:space="preserve"> ou mise à jour </w:t>
      </w:r>
      <w:r w:rsidR="00CB1E05" w:rsidRPr="003B7132">
        <w:rPr>
          <w:u w:val="single"/>
        </w:rPr>
        <w:t>fichier presse de 101 à 500 contacts pr</w:t>
      </w:r>
      <w:r w:rsidRPr="003B7132">
        <w:rPr>
          <w:u w:val="single"/>
        </w:rPr>
        <w:t>esse et influenceurs qualifiés</w:t>
      </w:r>
    </w:p>
    <w:p w14:paraId="3A77F834" w14:textId="1F853E0F" w:rsidR="00E93C72" w:rsidRPr="003B7132" w:rsidRDefault="00C41104" w:rsidP="003B7132">
      <w:pPr>
        <w:rPr>
          <w:u w:val="single"/>
        </w:rPr>
      </w:pPr>
      <w:r w:rsidRPr="003B7132">
        <w:rPr>
          <w:u w:val="single"/>
        </w:rPr>
        <w:t>UO 7</w:t>
      </w:r>
      <w:r w:rsidR="00CB1E05" w:rsidRPr="003B7132">
        <w:rPr>
          <w:u w:val="single"/>
        </w:rPr>
        <w:t xml:space="preserve"> : Constitution </w:t>
      </w:r>
      <w:r w:rsidR="00B85AD6" w:rsidRPr="003B7132">
        <w:rPr>
          <w:u w:val="single"/>
        </w:rPr>
        <w:t xml:space="preserve">ou mise à jour </w:t>
      </w:r>
      <w:r w:rsidR="00CB1E05" w:rsidRPr="003B7132">
        <w:rPr>
          <w:u w:val="single"/>
        </w:rPr>
        <w:t>fichier presse : les 50 contacts presse et influen</w:t>
      </w:r>
      <w:r w:rsidR="00E93C72" w:rsidRPr="003B7132">
        <w:rPr>
          <w:u w:val="single"/>
        </w:rPr>
        <w:t>ceurs qualifiés supplémentaires</w:t>
      </w:r>
    </w:p>
    <w:p w14:paraId="052A5986" w14:textId="766982FA" w:rsidR="00604445" w:rsidRDefault="00604445" w:rsidP="00CB1E05">
      <w:pPr>
        <w:keepLines/>
        <w:jc w:val="both"/>
      </w:pPr>
    </w:p>
    <w:p w14:paraId="120A647B" w14:textId="77777777" w:rsidR="00EF5544" w:rsidRDefault="00AD0AEF" w:rsidP="00CB1E05">
      <w:pPr>
        <w:keepLines/>
        <w:jc w:val="both"/>
      </w:pPr>
      <w:r w:rsidRPr="00E93C72">
        <w:t xml:space="preserve">Livrables : </w:t>
      </w:r>
      <w:r w:rsidRPr="00E93C72">
        <w:br/>
        <w:t xml:space="preserve">- Liste et détails des contacts du fichier au format demandé par l’administration (dont valises </w:t>
      </w:r>
      <w:proofErr w:type="spellStart"/>
      <w:r w:rsidRPr="00E93C72">
        <w:t>Eudonet</w:t>
      </w:r>
      <w:proofErr w:type="spellEnd"/>
      <w:r w:rsidRPr="00E93C72">
        <w:t xml:space="preserve"> spécifiques)</w:t>
      </w:r>
      <w:r w:rsidR="00EF5544">
        <w:t>.</w:t>
      </w:r>
    </w:p>
    <w:p w14:paraId="4146823C" w14:textId="45392DCF" w:rsidR="00AD0AEF" w:rsidRDefault="00AD0AEF" w:rsidP="00CB1E05">
      <w:pPr>
        <w:keepLines/>
        <w:jc w:val="both"/>
      </w:pPr>
      <w:r w:rsidRPr="00E93C72">
        <w:t>- Rapports de mises à jour du fichier aux fréquences demandées par l’administration</w:t>
      </w:r>
      <w:r>
        <w:t>.</w:t>
      </w:r>
    </w:p>
    <w:p w14:paraId="7B79F5B6" w14:textId="77777777" w:rsidR="00AD0AEF" w:rsidRDefault="00AD0AEF" w:rsidP="00CB1E05">
      <w:pPr>
        <w:keepLines/>
        <w:jc w:val="both"/>
      </w:pPr>
    </w:p>
    <w:p w14:paraId="44B90E2B" w14:textId="77777777" w:rsidR="00604445" w:rsidRPr="00035BDB" w:rsidRDefault="00604445" w:rsidP="00CB1E05">
      <w:pPr>
        <w:keepLines/>
        <w:jc w:val="both"/>
        <w:rPr>
          <w:u w:val="single"/>
        </w:rPr>
      </w:pPr>
      <w:r w:rsidRPr="00035BDB">
        <w:rPr>
          <w:u w:val="single"/>
        </w:rPr>
        <w:t>Délais</w:t>
      </w:r>
      <w:r w:rsidRPr="00B41392">
        <w:t> :</w:t>
      </w:r>
    </w:p>
    <w:p w14:paraId="0A617312" w14:textId="2273F511" w:rsidR="00604445" w:rsidRDefault="00C41104" w:rsidP="00CB1E05">
      <w:pPr>
        <w:keepLines/>
        <w:jc w:val="both"/>
      </w:pPr>
      <w:r>
        <w:t>UO 5</w:t>
      </w:r>
      <w:r w:rsidR="00604445">
        <w:t> : 3 jours</w:t>
      </w:r>
    </w:p>
    <w:p w14:paraId="57883F25" w14:textId="26DD7163" w:rsidR="00604445" w:rsidRDefault="00C41104" w:rsidP="00CB1E05">
      <w:pPr>
        <w:keepLines/>
        <w:jc w:val="both"/>
      </w:pPr>
      <w:r>
        <w:t>UO 6</w:t>
      </w:r>
      <w:r w:rsidR="00604445">
        <w:t> : 5 jours</w:t>
      </w:r>
    </w:p>
    <w:p w14:paraId="20EB64D5" w14:textId="6BC10965" w:rsidR="00604445" w:rsidRDefault="00C41104" w:rsidP="00CB1E05">
      <w:pPr>
        <w:keepLines/>
        <w:jc w:val="both"/>
      </w:pPr>
      <w:r>
        <w:t>UO 7</w:t>
      </w:r>
      <w:r w:rsidR="00604445">
        <w:t> : 1 jour</w:t>
      </w:r>
    </w:p>
    <w:p w14:paraId="67925C6D" w14:textId="77777777" w:rsidR="003B7132" w:rsidRDefault="003B7132" w:rsidP="00CB1E05">
      <w:pPr>
        <w:keepLines/>
        <w:jc w:val="both"/>
      </w:pPr>
    </w:p>
    <w:p w14:paraId="57710DBF" w14:textId="17CA4015" w:rsidR="00CB1E05" w:rsidRPr="00AD0AEF" w:rsidRDefault="00CB1E05" w:rsidP="004D2213">
      <w:pPr>
        <w:pStyle w:val="Titre2"/>
        <w:numPr>
          <w:ilvl w:val="0"/>
          <w:numId w:val="18"/>
        </w:numPr>
      </w:pPr>
      <w:bookmarkStart w:id="22" w:name="_Toc511119192"/>
      <w:r w:rsidRPr="00282CDF">
        <w:t>C</w:t>
      </w:r>
      <w:r w:rsidR="00E830C2" w:rsidRPr="00AD0AEF">
        <w:t>onception et c</w:t>
      </w:r>
      <w:r w:rsidRPr="00AD0AEF">
        <w:t xml:space="preserve">réation de </w:t>
      </w:r>
      <w:r w:rsidR="00541CAD" w:rsidRPr="00AD0AEF">
        <w:t>l’identité graphique</w:t>
      </w:r>
      <w:bookmarkEnd w:id="22"/>
    </w:p>
    <w:p w14:paraId="639B3C88" w14:textId="77777777" w:rsidR="005B1B8F" w:rsidRDefault="005B1B8F" w:rsidP="005B1B8F">
      <w:bookmarkStart w:id="23" w:name="_64kjyrh3y7tq" w:colFirst="0" w:colLast="0"/>
      <w:bookmarkStart w:id="24" w:name="_Toc508203446"/>
      <w:bookmarkEnd w:id="23"/>
    </w:p>
    <w:p w14:paraId="393D2C2D" w14:textId="6DC2590D" w:rsidR="00AD0AEF" w:rsidRDefault="003B63F4" w:rsidP="001B380F">
      <w:pPr>
        <w:pStyle w:val="Titre3"/>
      </w:pPr>
      <w:bookmarkStart w:id="25" w:name="_Toc511119193"/>
      <w:r>
        <w:t>Conception de l</w:t>
      </w:r>
      <w:r w:rsidR="00AD0AEF">
        <w:t>'identité graphique</w:t>
      </w:r>
      <w:bookmarkEnd w:id="25"/>
      <w:r w:rsidR="00AD0AEF">
        <w:t xml:space="preserve"> </w:t>
      </w:r>
      <w:bookmarkEnd w:id="24"/>
    </w:p>
    <w:p w14:paraId="7AD49EC0" w14:textId="77777777" w:rsidR="00AD0AEF" w:rsidRDefault="00AD0AEF" w:rsidP="00AD0AEF">
      <w:pPr>
        <w:keepLines/>
        <w:jc w:val="both"/>
        <w:rPr>
          <w:szCs w:val="20"/>
        </w:rPr>
      </w:pPr>
    </w:p>
    <w:p w14:paraId="49DB14E0" w14:textId="77777777" w:rsidR="00AD0AEF" w:rsidRPr="00BD5EF0" w:rsidRDefault="00AD0AEF" w:rsidP="00AD0AEF">
      <w:pPr>
        <w:jc w:val="both"/>
        <w:rPr>
          <w:rFonts w:eastAsia="Arial"/>
        </w:rPr>
      </w:pPr>
      <w:r>
        <w:rPr>
          <w:rFonts w:eastAsia="Arial"/>
        </w:rPr>
        <w:t>La prestation comprend la conception graphique et ses déclinaisons sur les supports de sensibilisation et de communication.</w:t>
      </w:r>
    </w:p>
    <w:p w14:paraId="74BCA938" w14:textId="63232094" w:rsidR="00AD0AEF" w:rsidRDefault="00AD0AEF" w:rsidP="00AD0AEF">
      <w:pPr>
        <w:jc w:val="both"/>
      </w:pPr>
      <w:r>
        <w:rPr>
          <w:rFonts w:eastAsia="Arial"/>
        </w:rPr>
        <w:t xml:space="preserve">Les graphistes ont une grande liberté dans la création graphique </w:t>
      </w:r>
      <w:r w:rsidR="007A2B59">
        <w:rPr>
          <w:rFonts w:eastAsia="Arial"/>
        </w:rPr>
        <w:t xml:space="preserve">autour de la communication </w:t>
      </w:r>
      <w:r>
        <w:rPr>
          <w:rFonts w:eastAsia="Arial"/>
        </w:rPr>
        <w:t xml:space="preserve">du </w:t>
      </w:r>
      <w:proofErr w:type="spellStart"/>
      <w:r>
        <w:t>Pass</w:t>
      </w:r>
      <w:proofErr w:type="spellEnd"/>
      <w:r>
        <w:t xml:space="preserve"> Culture</w:t>
      </w:r>
      <w:r>
        <w:rPr>
          <w:rFonts w:eastAsia="Arial"/>
        </w:rPr>
        <w:t xml:space="preserve">. Celui-ci doit néanmoins représenter, traduire, véhiculer au mieux les grands principes de </w:t>
      </w:r>
      <w:r>
        <w:t xml:space="preserve">l’application et des services qu’elle proposera. </w:t>
      </w:r>
    </w:p>
    <w:p w14:paraId="04B4AD01" w14:textId="77777777" w:rsidR="00AD0AEF" w:rsidRDefault="00AD0AEF" w:rsidP="00AD0AEF">
      <w:pPr>
        <w:jc w:val="both"/>
      </w:pPr>
      <w:r>
        <w:t>L</w:t>
      </w:r>
      <w:r>
        <w:rPr>
          <w:rFonts w:eastAsia="Arial"/>
        </w:rPr>
        <w:t>a création doit être lisible et compréhensible par tous.</w:t>
      </w:r>
    </w:p>
    <w:p w14:paraId="225DA2F5" w14:textId="5E1D9091" w:rsidR="00AD0AEF" w:rsidRDefault="00AD0AEF" w:rsidP="00AD0AEF">
      <w:pPr>
        <w:jc w:val="both"/>
        <w:rPr>
          <w:rFonts w:eastAsia="Arial"/>
        </w:rPr>
      </w:pPr>
      <w:r>
        <w:rPr>
          <w:rFonts w:eastAsia="Arial"/>
        </w:rPr>
        <w:t xml:space="preserve">Le titulaire </w:t>
      </w:r>
      <w:r w:rsidR="004D2213">
        <w:rPr>
          <w:rFonts w:eastAsia="Arial"/>
        </w:rPr>
        <w:t>présente</w:t>
      </w:r>
      <w:r>
        <w:rPr>
          <w:rFonts w:eastAsia="Arial"/>
        </w:rPr>
        <w:t xml:space="preserve"> au moins deux créations graphiques</w:t>
      </w:r>
      <w:r w:rsidR="004D2213">
        <w:rPr>
          <w:rFonts w:eastAsia="Arial"/>
        </w:rPr>
        <w:t>.</w:t>
      </w:r>
    </w:p>
    <w:p w14:paraId="565C7BBF" w14:textId="7D62CFBB" w:rsidR="007A2B59" w:rsidRDefault="007A2B59" w:rsidP="00AD0AEF">
      <w:pPr>
        <w:jc w:val="both"/>
        <w:rPr>
          <w:rFonts w:eastAsia="Arial"/>
        </w:rPr>
      </w:pPr>
    </w:p>
    <w:p w14:paraId="6E42FCA5" w14:textId="7FEA23E1" w:rsidR="007A2B59" w:rsidRDefault="007A2B59" w:rsidP="004D2213">
      <w:pPr>
        <w:suppressAutoHyphens w:val="0"/>
        <w:autoSpaceDE w:val="0"/>
        <w:autoSpaceDN w:val="0"/>
        <w:adjustRightInd w:val="0"/>
        <w:jc w:val="both"/>
        <w:rPr>
          <w:rFonts w:cs="Arial"/>
          <w:szCs w:val="20"/>
        </w:rPr>
      </w:pPr>
      <w:r w:rsidRPr="004D2213">
        <w:rPr>
          <w:rFonts w:cs="Arial"/>
          <w:szCs w:val="20"/>
          <w:lang w:eastAsia="fr-FR"/>
        </w:rPr>
        <w:t xml:space="preserve">Ces propositions sont examinées par le Comité de pilotage, qui en retient une. </w:t>
      </w:r>
      <w:r w:rsidRPr="004D2213">
        <w:rPr>
          <w:rFonts w:cs="Arial"/>
          <w:szCs w:val="20"/>
        </w:rPr>
        <w:t>La piste créative retenue est travaillée par le titulaire en prenant en compte des observations du Comité de pi</w:t>
      </w:r>
      <w:r w:rsidR="004D2213" w:rsidRPr="004D2213">
        <w:rPr>
          <w:rFonts w:cs="Arial"/>
          <w:szCs w:val="20"/>
        </w:rPr>
        <w:t>l</w:t>
      </w:r>
      <w:r w:rsidRPr="004D2213">
        <w:rPr>
          <w:rFonts w:cs="Arial"/>
          <w:szCs w:val="20"/>
        </w:rPr>
        <w:t>otage</w:t>
      </w:r>
      <w:r w:rsidR="004D2213" w:rsidRPr="004D2213">
        <w:rPr>
          <w:rFonts w:cs="Arial"/>
          <w:szCs w:val="20"/>
        </w:rPr>
        <w:t>.</w:t>
      </w:r>
    </w:p>
    <w:p w14:paraId="197D33F5" w14:textId="77777777" w:rsidR="007A2B59" w:rsidRDefault="007A2B59" w:rsidP="00F127E0">
      <w:pPr>
        <w:suppressAutoHyphens w:val="0"/>
        <w:autoSpaceDE w:val="0"/>
        <w:autoSpaceDN w:val="0"/>
        <w:adjustRightInd w:val="0"/>
        <w:jc w:val="both"/>
        <w:rPr>
          <w:rFonts w:cs="Arial"/>
          <w:szCs w:val="20"/>
        </w:rPr>
      </w:pPr>
    </w:p>
    <w:p w14:paraId="733F0196" w14:textId="7F560704" w:rsidR="007A2B59" w:rsidRPr="003E65A4" w:rsidRDefault="007A2B59" w:rsidP="00F127E0">
      <w:pPr>
        <w:suppressAutoHyphens w:val="0"/>
        <w:autoSpaceDE w:val="0"/>
        <w:autoSpaceDN w:val="0"/>
        <w:adjustRightInd w:val="0"/>
        <w:jc w:val="both"/>
        <w:rPr>
          <w:rFonts w:eastAsia="Arial"/>
          <w:szCs w:val="20"/>
        </w:rPr>
      </w:pPr>
      <w:r>
        <w:rPr>
          <w:rFonts w:cs="Arial"/>
          <w:szCs w:val="20"/>
        </w:rPr>
        <w:t>Après validation, le titulaire livre le fichier natif du visuel créé, dans le format et sur le support demandé par le ministère</w:t>
      </w:r>
      <w:r w:rsidR="004D2213">
        <w:rPr>
          <w:rFonts w:cs="Arial"/>
          <w:szCs w:val="20"/>
        </w:rPr>
        <w:t xml:space="preserve"> (</w:t>
      </w:r>
      <w:proofErr w:type="spellStart"/>
      <w:r w:rsidR="004D2213">
        <w:rPr>
          <w:rFonts w:cs="Arial"/>
          <w:szCs w:val="20"/>
        </w:rPr>
        <w:t>eps</w:t>
      </w:r>
      <w:proofErr w:type="spellEnd"/>
      <w:r w:rsidR="004D2213">
        <w:rPr>
          <w:rFonts w:cs="Arial"/>
          <w:szCs w:val="20"/>
        </w:rPr>
        <w:t>,</w:t>
      </w:r>
      <w:r w:rsidR="005D449D">
        <w:rPr>
          <w:rFonts w:cs="Arial"/>
          <w:szCs w:val="20"/>
        </w:rPr>
        <w:t xml:space="preserve"> ai</w:t>
      </w:r>
      <w:r w:rsidR="00F127E0">
        <w:rPr>
          <w:rFonts w:cs="Arial"/>
          <w:szCs w:val="20"/>
        </w:rPr>
        <w:t>, e</w:t>
      </w:r>
      <w:r w:rsidR="004D2213">
        <w:rPr>
          <w:rFonts w:cs="Arial"/>
          <w:szCs w:val="20"/>
        </w:rPr>
        <w:t>tc.</w:t>
      </w:r>
      <w:r w:rsidR="005D449D">
        <w:rPr>
          <w:rFonts w:cs="Arial"/>
          <w:szCs w:val="20"/>
        </w:rPr>
        <w:t>)</w:t>
      </w:r>
      <w:r w:rsidRPr="00D608CA">
        <w:rPr>
          <w:rFonts w:cs="Arial"/>
          <w:szCs w:val="20"/>
        </w:rPr>
        <w:t> </w:t>
      </w:r>
    </w:p>
    <w:p w14:paraId="532CD18D" w14:textId="77777777" w:rsidR="007A2B59" w:rsidRDefault="007A2B59" w:rsidP="007A2B59">
      <w:pPr>
        <w:jc w:val="both"/>
        <w:rPr>
          <w:rFonts w:eastAsia="Arial"/>
        </w:rPr>
      </w:pPr>
    </w:p>
    <w:p w14:paraId="5BC2B0F9" w14:textId="0DB34741" w:rsidR="00525510" w:rsidRPr="003B7132" w:rsidRDefault="00525510" w:rsidP="003B7132">
      <w:pPr>
        <w:rPr>
          <w:u w:val="single"/>
        </w:rPr>
      </w:pPr>
      <w:bookmarkStart w:id="26" w:name="_ic5q6y6fljkf" w:colFirst="0" w:colLast="0"/>
      <w:bookmarkEnd w:id="26"/>
      <w:r w:rsidRPr="003B7132">
        <w:rPr>
          <w:u w:val="single"/>
        </w:rPr>
        <w:t>UO 8 : Conception et création de l’identité graphique</w:t>
      </w:r>
    </w:p>
    <w:p w14:paraId="4FE43D46" w14:textId="77777777" w:rsidR="00525510" w:rsidRPr="00525510" w:rsidRDefault="00525510" w:rsidP="00AD0AEF">
      <w:pPr>
        <w:suppressAutoHyphens w:val="0"/>
        <w:autoSpaceDE w:val="0"/>
        <w:autoSpaceDN w:val="0"/>
        <w:adjustRightInd w:val="0"/>
        <w:rPr>
          <w:rFonts w:cs="Arial"/>
          <w:szCs w:val="20"/>
          <w:u w:val="single"/>
        </w:rPr>
      </w:pPr>
    </w:p>
    <w:p w14:paraId="7C185EB2" w14:textId="7B6A6417" w:rsidR="00AD0AEF" w:rsidRPr="00604445" w:rsidRDefault="00AD0AEF" w:rsidP="00AD0AEF">
      <w:pPr>
        <w:suppressAutoHyphens w:val="0"/>
        <w:autoSpaceDE w:val="0"/>
        <w:autoSpaceDN w:val="0"/>
        <w:adjustRightInd w:val="0"/>
        <w:rPr>
          <w:rFonts w:cs="Arial"/>
          <w:szCs w:val="20"/>
          <w:u w:val="single"/>
        </w:rPr>
      </w:pPr>
      <w:r w:rsidRPr="00604445">
        <w:rPr>
          <w:rFonts w:cs="Arial"/>
          <w:szCs w:val="20"/>
          <w:u w:val="single"/>
        </w:rPr>
        <w:t>Délai</w:t>
      </w:r>
      <w:r w:rsidRPr="00B41392">
        <w:rPr>
          <w:rFonts w:cs="Arial"/>
          <w:szCs w:val="20"/>
        </w:rPr>
        <w:t> :</w:t>
      </w:r>
    </w:p>
    <w:p w14:paraId="4DF5D5B7" w14:textId="11F5A410" w:rsidR="00AD0AEF" w:rsidRDefault="00525510" w:rsidP="00AD0AEF">
      <w:pPr>
        <w:suppressAutoHyphens w:val="0"/>
        <w:autoSpaceDE w:val="0"/>
        <w:autoSpaceDN w:val="0"/>
        <w:adjustRightInd w:val="0"/>
      </w:pPr>
      <w:r>
        <w:rPr>
          <w:rFonts w:cs="Arial"/>
          <w:szCs w:val="20"/>
        </w:rPr>
        <w:t>UO 8 :</w:t>
      </w:r>
      <w:r w:rsidR="00AD0AEF">
        <w:rPr>
          <w:rFonts w:cs="Arial"/>
          <w:szCs w:val="20"/>
        </w:rPr>
        <w:t xml:space="preserve"> 10 jours </w:t>
      </w:r>
    </w:p>
    <w:p w14:paraId="5A47E217" w14:textId="77777777" w:rsidR="008A71D8" w:rsidRDefault="008A71D8" w:rsidP="00604445">
      <w:pPr>
        <w:suppressAutoHyphens w:val="0"/>
        <w:autoSpaceDE w:val="0"/>
        <w:autoSpaceDN w:val="0"/>
        <w:adjustRightInd w:val="0"/>
      </w:pPr>
    </w:p>
    <w:p w14:paraId="113E79A8" w14:textId="3CAF7D56" w:rsidR="00CB1E05" w:rsidRPr="00AD0AEF" w:rsidRDefault="007B4CFB" w:rsidP="001B380F">
      <w:pPr>
        <w:pStyle w:val="Titre3"/>
      </w:pPr>
      <w:bookmarkStart w:id="27" w:name="_Toc511119194"/>
      <w:r>
        <w:lastRenderedPageBreak/>
        <w:t>C</w:t>
      </w:r>
      <w:r w:rsidR="00CB1E05" w:rsidRPr="00AD0AEF">
        <w:t>réation de la charte graphique</w:t>
      </w:r>
      <w:bookmarkEnd w:id="27"/>
    </w:p>
    <w:p w14:paraId="24CDEB17" w14:textId="77777777" w:rsidR="00A7255F" w:rsidRDefault="00A7255F" w:rsidP="00D85549">
      <w:pPr>
        <w:jc w:val="both"/>
        <w:rPr>
          <w:rFonts w:eastAsia="Arial"/>
        </w:rPr>
      </w:pPr>
    </w:p>
    <w:p w14:paraId="0AC088A8" w14:textId="3F622E04" w:rsidR="00CB1E05" w:rsidRDefault="003B60E5" w:rsidP="00D85549">
      <w:pPr>
        <w:jc w:val="both"/>
      </w:pPr>
      <w:r>
        <w:rPr>
          <w:rFonts w:eastAsia="Arial"/>
        </w:rPr>
        <w:t xml:space="preserve">A partir du </w:t>
      </w:r>
      <w:r w:rsidR="00CB1E05">
        <w:rPr>
          <w:rFonts w:eastAsia="Arial"/>
        </w:rPr>
        <w:t xml:space="preserve">visuel créé pour le </w:t>
      </w:r>
      <w:proofErr w:type="spellStart"/>
      <w:r w:rsidR="00B023F3">
        <w:t>Pass</w:t>
      </w:r>
      <w:proofErr w:type="spellEnd"/>
      <w:r w:rsidR="00B023F3">
        <w:t xml:space="preserve"> Culture</w:t>
      </w:r>
      <w:r>
        <w:t xml:space="preserve">, le titulaire produit </w:t>
      </w:r>
      <w:r w:rsidR="00CB1E05">
        <w:rPr>
          <w:rFonts w:eastAsia="Arial"/>
        </w:rPr>
        <w:t>une charte graphique fixant l</w:t>
      </w:r>
      <w:r w:rsidR="00CB1E05">
        <w:t xml:space="preserve">’univers graphique dans lequel l’ensemble des outils de communication seront déclinés </w:t>
      </w:r>
      <w:r w:rsidR="00CB1E05">
        <w:rPr>
          <w:rFonts w:eastAsia="Arial"/>
        </w:rPr>
        <w:t xml:space="preserve">sur </w:t>
      </w:r>
      <w:r>
        <w:rPr>
          <w:rFonts w:eastAsia="Arial"/>
        </w:rPr>
        <w:t>d</w:t>
      </w:r>
      <w:r w:rsidR="00CB1E05">
        <w:rPr>
          <w:rFonts w:eastAsia="Arial"/>
        </w:rPr>
        <w:t xml:space="preserve">es supports </w:t>
      </w:r>
      <w:proofErr w:type="spellStart"/>
      <w:r>
        <w:rPr>
          <w:rFonts w:eastAsia="Arial"/>
        </w:rPr>
        <w:t>p</w:t>
      </w:r>
      <w:r w:rsidR="00CB1E05">
        <w:rPr>
          <w:rFonts w:eastAsia="Arial"/>
        </w:rPr>
        <w:t>rint</w:t>
      </w:r>
      <w:proofErr w:type="spellEnd"/>
      <w:r w:rsidR="00CB1E05">
        <w:rPr>
          <w:rFonts w:eastAsia="Arial"/>
        </w:rPr>
        <w:t xml:space="preserve"> ou numériques</w:t>
      </w:r>
      <w:r>
        <w:t>.</w:t>
      </w:r>
    </w:p>
    <w:p w14:paraId="74B3A087" w14:textId="58C3AF07" w:rsidR="003B60E5" w:rsidRDefault="003B60E5" w:rsidP="00D85549">
      <w:pPr>
        <w:jc w:val="both"/>
      </w:pPr>
    </w:p>
    <w:p w14:paraId="17474A75" w14:textId="6EC01FE1" w:rsidR="00CB1E05" w:rsidRDefault="003B60E5" w:rsidP="00D85549">
      <w:pPr>
        <w:jc w:val="both"/>
      </w:pPr>
      <w:r>
        <w:t xml:space="preserve">Dans la charte </w:t>
      </w:r>
      <w:r w:rsidR="00CB1E05">
        <w:t>graphique, le titulaire propose</w:t>
      </w:r>
      <w:r>
        <w:t xml:space="preserve"> des</w:t>
      </w:r>
      <w:r w:rsidR="00CB1E05">
        <w:t xml:space="preserve"> déclinaisons graphiques pour</w:t>
      </w:r>
      <w:r w:rsidR="00604445">
        <w:t> :</w:t>
      </w:r>
    </w:p>
    <w:p w14:paraId="5DA48FD9" w14:textId="77777777" w:rsidR="003B60E5" w:rsidRDefault="003B60E5" w:rsidP="00D85549">
      <w:pPr>
        <w:jc w:val="both"/>
      </w:pPr>
    </w:p>
    <w:p w14:paraId="2500318A" w14:textId="517804FC" w:rsidR="00CB1E05" w:rsidRDefault="003B60E5" w:rsidP="001D2206">
      <w:pPr>
        <w:pStyle w:val="Paragraphedeliste"/>
        <w:numPr>
          <w:ilvl w:val="0"/>
          <w:numId w:val="6"/>
        </w:numPr>
        <w:jc w:val="both"/>
      </w:pPr>
      <w:r>
        <w:t>Les i</w:t>
      </w:r>
      <w:r w:rsidR="00CB1E05">
        <w:t>nfographies</w:t>
      </w:r>
      <w:r>
        <w:t> ;</w:t>
      </w:r>
    </w:p>
    <w:p w14:paraId="1379361B" w14:textId="42E37092" w:rsidR="00EA53DA" w:rsidRDefault="00331765" w:rsidP="001D2206">
      <w:pPr>
        <w:pStyle w:val="Paragraphedeliste"/>
        <w:numPr>
          <w:ilvl w:val="0"/>
          <w:numId w:val="6"/>
        </w:numPr>
        <w:jc w:val="both"/>
      </w:pPr>
      <w:r>
        <w:rPr>
          <w:rFonts w:eastAsia="Arial"/>
        </w:rPr>
        <w:t>L</w:t>
      </w:r>
      <w:r w:rsidR="00CB1E05" w:rsidRPr="00EA53DA">
        <w:rPr>
          <w:rFonts w:eastAsia="Arial"/>
        </w:rPr>
        <w:t>es bannières web, pastilles web ;</w:t>
      </w:r>
    </w:p>
    <w:p w14:paraId="2C1D5B6A" w14:textId="1B8F4392" w:rsidR="00CB1E05" w:rsidRPr="00AD0AEF" w:rsidRDefault="00331765" w:rsidP="001D2206">
      <w:pPr>
        <w:pStyle w:val="Paragraphedeliste"/>
        <w:numPr>
          <w:ilvl w:val="0"/>
          <w:numId w:val="6"/>
        </w:numPr>
        <w:jc w:val="both"/>
      </w:pPr>
      <w:r>
        <w:rPr>
          <w:rFonts w:eastAsia="Arial"/>
        </w:rPr>
        <w:t>L</w:t>
      </w:r>
      <w:r w:rsidR="00CB1E05" w:rsidRPr="00282CDF">
        <w:rPr>
          <w:rFonts w:eastAsia="Arial"/>
        </w:rPr>
        <w:t>'habillage des réseaux sociaux (« </w:t>
      </w:r>
      <w:proofErr w:type="spellStart"/>
      <w:r w:rsidR="00CB1E05" w:rsidRPr="00282CDF">
        <w:rPr>
          <w:rFonts w:eastAsia="Arial"/>
        </w:rPr>
        <w:t>covers</w:t>
      </w:r>
      <w:proofErr w:type="spellEnd"/>
      <w:r w:rsidR="00CB1E05" w:rsidRPr="00282CDF">
        <w:rPr>
          <w:rFonts w:eastAsia="Arial"/>
        </w:rPr>
        <w:t> »)</w:t>
      </w:r>
      <w:r w:rsidR="00AD0AEF" w:rsidRPr="00687546">
        <w:rPr>
          <w:rFonts w:eastAsia="Arial"/>
        </w:rPr>
        <w:t xml:space="preserve"> en lien avec le développement de l’appli</w:t>
      </w:r>
      <w:r w:rsidR="00CB1E05" w:rsidRPr="00282CDF">
        <w:rPr>
          <w:rFonts w:eastAsia="Arial"/>
        </w:rPr>
        <w:t> ;</w:t>
      </w:r>
    </w:p>
    <w:p w14:paraId="7D48AE6C" w14:textId="6AEB3355" w:rsidR="00CB1E05" w:rsidRDefault="00331765" w:rsidP="001D2206">
      <w:pPr>
        <w:pStyle w:val="Paragraphedeliste"/>
        <w:numPr>
          <w:ilvl w:val="0"/>
          <w:numId w:val="6"/>
        </w:numPr>
        <w:jc w:val="both"/>
      </w:pPr>
      <w:r>
        <w:rPr>
          <w:rFonts w:eastAsia="Arial"/>
        </w:rPr>
        <w:t>L</w:t>
      </w:r>
      <w:r w:rsidR="00CB1E05" w:rsidRPr="00EA53DA">
        <w:rPr>
          <w:rFonts w:eastAsia="Arial"/>
        </w:rPr>
        <w:t>es</w:t>
      </w:r>
      <w:r w:rsidR="003B60E5">
        <w:rPr>
          <w:rFonts w:eastAsia="Arial"/>
        </w:rPr>
        <w:t> </w:t>
      </w:r>
      <w:r w:rsidR="00CB1E05" w:rsidRPr="00EA53DA">
        <w:rPr>
          <w:rFonts w:eastAsia="Arial"/>
        </w:rPr>
        <w:t xml:space="preserve">communiqués </w:t>
      </w:r>
      <w:r w:rsidR="003B60E5">
        <w:rPr>
          <w:rFonts w:eastAsia="Arial"/>
        </w:rPr>
        <w:t xml:space="preserve">de presse </w:t>
      </w:r>
      <w:r w:rsidR="00CB1E05" w:rsidRPr="00EA53DA">
        <w:rPr>
          <w:rFonts w:eastAsia="Arial"/>
        </w:rPr>
        <w:t>et dossier</w:t>
      </w:r>
      <w:r w:rsidR="003B60E5">
        <w:rPr>
          <w:rFonts w:eastAsia="Arial"/>
        </w:rPr>
        <w:t>s de presse</w:t>
      </w:r>
      <w:r w:rsidR="00CB1E05" w:rsidRPr="00EA53DA">
        <w:rPr>
          <w:rFonts w:eastAsia="Arial"/>
        </w:rPr>
        <w:t> ;</w:t>
      </w:r>
    </w:p>
    <w:p w14:paraId="685858EC" w14:textId="08CA74DA" w:rsidR="00CB1E05" w:rsidRDefault="00331765" w:rsidP="001D2206">
      <w:pPr>
        <w:pStyle w:val="Paragraphedeliste"/>
        <w:numPr>
          <w:ilvl w:val="0"/>
          <w:numId w:val="6"/>
        </w:numPr>
        <w:jc w:val="both"/>
      </w:pPr>
      <w:r>
        <w:rPr>
          <w:rFonts w:eastAsia="Arial"/>
        </w:rPr>
        <w:t>L</w:t>
      </w:r>
      <w:r w:rsidR="00CB1E05" w:rsidRPr="00EA53DA">
        <w:rPr>
          <w:rFonts w:eastAsia="Arial"/>
        </w:rPr>
        <w:t>'affichage extérieur grand format de type affiche, bannière ou kakemono ;</w:t>
      </w:r>
    </w:p>
    <w:p w14:paraId="205840F6" w14:textId="71A4C9FE" w:rsidR="00CB1E05" w:rsidRDefault="00331765" w:rsidP="001D2206">
      <w:pPr>
        <w:pStyle w:val="Paragraphedeliste"/>
        <w:numPr>
          <w:ilvl w:val="0"/>
          <w:numId w:val="6"/>
        </w:numPr>
        <w:jc w:val="both"/>
      </w:pPr>
      <w:r>
        <w:rPr>
          <w:rFonts w:eastAsia="Arial"/>
        </w:rPr>
        <w:t>L</w:t>
      </w:r>
      <w:r w:rsidR="00CB1E05" w:rsidRPr="00EA53DA">
        <w:rPr>
          <w:rFonts w:eastAsia="Arial"/>
        </w:rPr>
        <w:t>es génériques de vidéos, animation</w:t>
      </w:r>
      <w:r w:rsidR="000B7BF0">
        <w:rPr>
          <w:rFonts w:eastAsia="Arial"/>
        </w:rPr>
        <w:t xml:space="preserve"> de vidéos sur le site internet ;</w:t>
      </w:r>
    </w:p>
    <w:p w14:paraId="74C0CE11" w14:textId="03AEBA15" w:rsidR="00CB1E05" w:rsidRDefault="00331765" w:rsidP="001D2206">
      <w:pPr>
        <w:pStyle w:val="Paragraphedeliste"/>
        <w:numPr>
          <w:ilvl w:val="0"/>
          <w:numId w:val="6"/>
        </w:numPr>
        <w:jc w:val="both"/>
      </w:pPr>
      <w:r>
        <w:rPr>
          <w:rFonts w:eastAsia="Arial"/>
        </w:rPr>
        <w:t>L</w:t>
      </w:r>
      <w:r w:rsidR="00B41392">
        <w:rPr>
          <w:rFonts w:eastAsia="Arial"/>
        </w:rPr>
        <w:t xml:space="preserve">es produits dérivés éventuels </w:t>
      </w:r>
      <w:r w:rsidR="000B7BF0">
        <w:rPr>
          <w:rFonts w:eastAsia="Arial"/>
        </w:rPr>
        <w:t>;</w:t>
      </w:r>
    </w:p>
    <w:p w14:paraId="23AE64ED" w14:textId="01C6E5FC" w:rsidR="00CB1E05" w:rsidRDefault="00331765" w:rsidP="001D2206">
      <w:pPr>
        <w:pStyle w:val="Paragraphedeliste"/>
        <w:numPr>
          <w:ilvl w:val="0"/>
          <w:numId w:val="6"/>
        </w:numPr>
        <w:jc w:val="both"/>
        <w:rPr>
          <w:rFonts w:eastAsia="Arial"/>
        </w:rPr>
      </w:pPr>
      <w:r>
        <w:rPr>
          <w:rFonts w:eastAsia="Arial"/>
        </w:rPr>
        <w:t>L</w:t>
      </w:r>
      <w:r w:rsidR="00CB1E05" w:rsidRPr="00EA53DA">
        <w:rPr>
          <w:rFonts w:eastAsia="Arial"/>
        </w:rPr>
        <w:t xml:space="preserve">a presse écrite, audiovisuelle et web (illustration des articles sur </w:t>
      </w:r>
      <w:r w:rsidR="003B60E5">
        <w:rPr>
          <w:rFonts w:eastAsia="Arial"/>
        </w:rPr>
        <w:t>le dispositif</w:t>
      </w:r>
      <w:r w:rsidR="00CB1E05" w:rsidRPr="00EA53DA">
        <w:rPr>
          <w:rFonts w:eastAsia="Arial"/>
        </w:rPr>
        <w:t>)</w:t>
      </w:r>
      <w:r w:rsidR="000B7BF0">
        <w:rPr>
          <w:rFonts w:eastAsia="Arial"/>
        </w:rPr>
        <w:t> ;</w:t>
      </w:r>
    </w:p>
    <w:p w14:paraId="2DDE4055" w14:textId="09021E1B" w:rsidR="003B60E5" w:rsidRDefault="00331765" w:rsidP="001D2206">
      <w:pPr>
        <w:pStyle w:val="Paragraphedeliste"/>
        <w:numPr>
          <w:ilvl w:val="0"/>
          <w:numId w:val="6"/>
        </w:numPr>
        <w:jc w:val="both"/>
        <w:rPr>
          <w:rFonts w:eastAsia="Arial"/>
        </w:rPr>
      </w:pPr>
      <w:r>
        <w:rPr>
          <w:rFonts w:eastAsia="Arial"/>
        </w:rPr>
        <w:t>E</w:t>
      </w:r>
      <w:r w:rsidR="003B60E5">
        <w:rPr>
          <w:rFonts w:eastAsia="Arial"/>
        </w:rPr>
        <w:t>t tout autre support prévu par la stratégie de communication globale.</w:t>
      </w:r>
    </w:p>
    <w:p w14:paraId="3E339F58" w14:textId="424C66A8" w:rsidR="00EC0188" w:rsidRDefault="00EC0188" w:rsidP="00331765">
      <w:pPr>
        <w:jc w:val="both"/>
        <w:rPr>
          <w:u w:val="single"/>
        </w:rPr>
      </w:pPr>
    </w:p>
    <w:p w14:paraId="3DF2BD57" w14:textId="77777777" w:rsidR="00ED646A" w:rsidRDefault="00ED646A" w:rsidP="00ED646A">
      <w:pPr>
        <w:jc w:val="both"/>
      </w:pPr>
      <w:r>
        <w:rPr>
          <w:rFonts w:eastAsia="Arial"/>
        </w:rPr>
        <w:t xml:space="preserve">Le ministère fournit les éléments graphiques à faire figurer obligatoirement et notamment, dans le cadre du respect de la charte graphique gouvernementale : </w:t>
      </w:r>
    </w:p>
    <w:p w14:paraId="24567598" w14:textId="77777777" w:rsidR="00ED646A" w:rsidRDefault="00ED646A" w:rsidP="00ED646A">
      <w:pPr>
        <w:jc w:val="both"/>
      </w:pPr>
      <w:r>
        <w:rPr>
          <w:rFonts w:eastAsia="Arial"/>
        </w:rPr>
        <w:t xml:space="preserve">- Le logo du ministère de la Culture (obligatoirement en quadrichromie) </w:t>
      </w:r>
    </w:p>
    <w:p w14:paraId="23EA0A88" w14:textId="77777777" w:rsidR="00ED646A" w:rsidRDefault="00ED646A" w:rsidP="00ED646A">
      <w:pPr>
        <w:jc w:val="both"/>
      </w:pPr>
      <w:r>
        <w:rPr>
          <w:rFonts w:eastAsia="Arial"/>
        </w:rPr>
        <w:t>- Les logos des mécènes, partenaires et partenaires médias</w:t>
      </w:r>
    </w:p>
    <w:p w14:paraId="64A2D3BA" w14:textId="77777777" w:rsidR="00ED646A" w:rsidRDefault="00ED646A" w:rsidP="00ED646A">
      <w:pPr>
        <w:jc w:val="both"/>
        <w:rPr>
          <w:rFonts w:eastAsia="Arial"/>
        </w:rPr>
      </w:pPr>
      <w:r>
        <w:rPr>
          <w:rFonts w:eastAsia="Arial"/>
        </w:rPr>
        <w:t xml:space="preserve">- La mention éventuelle spécifique de soutien d’un mécène ou partenaire </w:t>
      </w:r>
    </w:p>
    <w:p w14:paraId="080B1FAA" w14:textId="77777777" w:rsidR="00ED646A" w:rsidRDefault="00ED646A" w:rsidP="00331765">
      <w:pPr>
        <w:jc w:val="both"/>
        <w:rPr>
          <w:u w:val="single"/>
        </w:rPr>
      </w:pPr>
    </w:p>
    <w:p w14:paraId="6C54FEA4" w14:textId="09D292A5" w:rsidR="00EC0188" w:rsidRDefault="00EC0188" w:rsidP="00AD0AEF">
      <w:pPr>
        <w:suppressAutoHyphens w:val="0"/>
        <w:autoSpaceDE w:val="0"/>
        <w:autoSpaceDN w:val="0"/>
        <w:adjustRightInd w:val="0"/>
        <w:jc w:val="both"/>
        <w:rPr>
          <w:rFonts w:eastAsia="Arial"/>
        </w:rPr>
      </w:pPr>
      <w:r w:rsidRPr="00B41392">
        <w:t xml:space="preserve">La charte graphique est accompagnée d’un document de présentation, qui reprend les </w:t>
      </w:r>
      <w:r w:rsidR="00AD0AEF" w:rsidRPr="00604445">
        <w:rPr>
          <w:rFonts w:eastAsia="Arial"/>
        </w:rPr>
        <w:t>objectifs du dispositif énoncés ci-dessus</w:t>
      </w:r>
      <w:r>
        <w:rPr>
          <w:rFonts w:eastAsia="Arial"/>
        </w:rPr>
        <w:t xml:space="preserve"> et justifie les</w:t>
      </w:r>
      <w:r w:rsidR="00331765">
        <w:rPr>
          <w:rFonts w:eastAsia="Arial"/>
        </w:rPr>
        <w:t xml:space="preserve"> </w:t>
      </w:r>
      <w:r w:rsidR="00AD0AEF" w:rsidRPr="00604445">
        <w:rPr>
          <w:rFonts w:eastAsia="Arial"/>
        </w:rPr>
        <w:t>partis-pris, notamment créatifs</w:t>
      </w:r>
      <w:r w:rsidR="00331765">
        <w:rPr>
          <w:rFonts w:eastAsia="Arial"/>
        </w:rPr>
        <w:t>.</w:t>
      </w:r>
    </w:p>
    <w:p w14:paraId="610C5027" w14:textId="4D1A8967" w:rsidR="00AD0AEF" w:rsidRPr="00604445" w:rsidRDefault="00AD0AEF" w:rsidP="00AD0AEF">
      <w:pPr>
        <w:suppressAutoHyphens w:val="0"/>
        <w:autoSpaceDE w:val="0"/>
        <w:autoSpaceDN w:val="0"/>
        <w:adjustRightInd w:val="0"/>
        <w:jc w:val="both"/>
        <w:rPr>
          <w:rFonts w:eastAsia="Arial"/>
        </w:rPr>
      </w:pPr>
    </w:p>
    <w:p w14:paraId="2EC57884" w14:textId="34AE62BD" w:rsidR="00AD0AEF" w:rsidRPr="00604445" w:rsidRDefault="00DC2C03" w:rsidP="00DC2C03">
      <w:pPr>
        <w:suppressAutoHyphens w:val="0"/>
        <w:autoSpaceDE w:val="0"/>
        <w:autoSpaceDN w:val="0"/>
        <w:adjustRightInd w:val="0"/>
        <w:rPr>
          <w:rFonts w:eastAsia="Arial"/>
        </w:rPr>
      </w:pPr>
      <w:r w:rsidRPr="00525510">
        <w:rPr>
          <w:u w:val="single"/>
        </w:rPr>
        <w:t>UO</w:t>
      </w:r>
      <w:r>
        <w:rPr>
          <w:u w:val="single"/>
        </w:rPr>
        <w:t xml:space="preserve"> 9</w:t>
      </w:r>
      <w:r w:rsidRPr="00525510">
        <w:rPr>
          <w:u w:val="single"/>
        </w:rPr>
        <w:t xml:space="preserve"> : C</w:t>
      </w:r>
      <w:r>
        <w:rPr>
          <w:u w:val="single"/>
        </w:rPr>
        <w:t>réation de la charte graphique</w:t>
      </w:r>
    </w:p>
    <w:p w14:paraId="33085816" w14:textId="77777777" w:rsidR="00DC2C03" w:rsidRDefault="00DC2C03" w:rsidP="00AD0AEF">
      <w:pPr>
        <w:suppressAutoHyphens w:val="0"/>
        <w:autoSpaceDE w:val="0"/>
        <w:autoSpaceDN w:val="0"/>
        <w:adjustRightInd w:val="0"/>
        <w:rPr>
          <w:rFonts w:cs="Arial"/>
          <w:szCs w:val="20"/>
          <w:u w:val="single"/>
        </w:rPr>
      </w:pPr>
    </w:p>
    <w:p w14:paraId="68AD33CC" w14:textId="70468DD3" w:rsidR="00AD0AEF" w:rsidRPr="00604445" w:rsidRDefault="00AD0AEF" w:rsidP="00AD0AEF">
      <w:pPr>
        <w:suppressAutoHyphens w:val="0"/>
        <w:autoSpaceDE w:val="0"/>
        <w:autoSpaceDN w:val="0"/>
        <w:adjustRightInd w:val="0"/>
        <w:rPr>
          <w:rFonts w:cs="Arial"/>
          <w:szCs w:val="20"/>
          <w:u w:val="single"/>
        </w:rPr>
      </w:pPr>
      <w:r w:rsidRPr="00604445">
        <w:rPr>
          <w:rFonts w:cs="Arial"/>
          <w:szCs w:val="20"/>
          <w:u w:val="single"/>
        </w:rPr>
        <w:t>Délai</w:t>
      </w:r>
      <w:r w:rsidRPr="00B41392">
        <w:rPr>
          <w:rFonts w:cs="Arial"/>
          <w:szCs w:val="20"/>
        </w:rPr>
        <w:t> :</w:t>
      </w:r>
    </w:p>
    <w:p w14:paraId="5DA629AB" w14:textId="56556D9E" w:rsidR="00AD0AEF" w:rsidRDefault="00DC2C03" w:rsidP="00DC2C03">
      <w:pPr>
        <w:suppressAutoHyphens w:val="0"/>
        <w:autoSpaceDE w:val="0"/>
        <w:autoSpaceDN w:val="0"/>
        <w:adjustRightInd w:val="0"/>
        <w:rPr>
          <w:rFonts w:cs="Arial"/>
          <w:szCs w:val="20"/>
        </w:rPr>
      </w:pPr>
      <w:r>
        <w:rPr>
          <w:rFonts w:cs="Arial"/>
          <w:szCs w:val="20"/>
        </w:rPr>
        <w:t>UO 9 :</w:t>
      </w:r>
      <w:r w:rsidR="00AD0AEF">
        <w:rPr>
          <w:rFonts w:cs="Arial"/>
          <w:szCs w:val="20"/>
        </w:rPr>
        <w:t xml:space="preserve"> 5 jours</w:t>
      </w:r>
    </w:p>
    <w:p w14:paraId="265B3957" w14:textId="77777777" w:rsidR="003B7132" w:rsidRPr="00282CDF" w:rsidRDefault="003B7132" w:rsidP="00DC2C03">
      <w:pPr>
        <w:suppressAutoHyphens w:val="0"/>
        <w:autoSpaceDE w:val="0"/>
        <w:autoSpaceDN w:val="0"/>
        <w:adjustRightInd w:val="0"/>
      </w:pPr>
    </w:p>
    <w:p w14:paraId="270BE6B0" w14:textId="2C72D1DF" w:rsidR="00AD0AEF" w:rsidRDefault="0077652C" w:rsidP="001B380F">
      <w:pPr>
        <w:pStyle w:val="Titre3"/>
      </w:pPr>
      <w:bookmarkStart w:id="28" w:name="_Toc508203448"/>
      <w:bookmarkStart w:id="29" w:name="_Toc511119195"/>
      <w:r>
        <w:t>D</w:t>
      </w:r>
      <w:r w:rsidR="00AD0AEF">
        <w:t xml:space="preserve">éclinaisons </w:t>
      </w:r>
      <w:r>
        <w:t xml:space="preserve">de la charte </w:t>
      </w:r>
      <w:r w:rsidR="00AD0AEF">
        <w:t>graphique</w:t>
      </w:r>
      <w:bookmarkEnd w:id="28"/>
      <w:bookmarkEnd w:id="29"/>
    </w:p>
    <w:p w14:paraId="663B6B3A" w14:textId="77777777" w:rsidR="007B4CFB" w:rsidRDefault="007B4CFB" w:rsidP="007B4CFB">
      <w:pPr>
        <w:suppressAutoHyphens w:val="0"/>
        <w:autoSpaceDE w:val="0"/>
        <w:autoSpaceDN w:val="0"/>
        <w:adjustRightInd w:val="0"/>
        <w:jc w:val="both"/>
        <w:rPr>
          <w:rFonts w:eastAsia="Arial"/>
        </w:rPr>
      </w:pPr>
    </w:p>
    <w:p w14:paraId="2195FC8E" w14:textId="2A667C82" w:rsidR="007B4CFB" w:rsidRDefault="007B4CFB" w:rsidP="007B4CFB">
      <w:pPr>
        <w:suppressAutoHyphens w:val="0"/>
        <w:autoSpaceDE w:val="0"/>
        <w:autoSpaceDN w:val="0"/>
        <w:adjustRightInd w:val="0"/>
        <w:jc w:val="both"/>
        <w:rPr>
          <w:rFonts w:eastAsia="Arial"/>
        </w:rPr>
      </w:pPr>
      <w:r>
        <w:rPr>
          <w:rFonts w:eastAsia="Arial"/>
        </w:rPr>
        <w:t>En partant de la charte graphique val</w:t>
      </w:r>
      <w:r w:rsidR="0077652C">
        <w:rPr>
          <w:rFonts w:eastAsia="Arial"/>
        </w:rPr>
        <w:t>idée</w:t>
      </w:r>
      <w:r>
        <w:rPr>
          <w:rFonts w:eastAsia="Arial"/>
        </w:rPr>
        <w:t xml:space="preserve"> par l’admin</w:t>
      </w:r>
      <w:r w:rsidR="0077652C">
        <w:rPr>
          <w:rFonts w:eastAsia="Arial"/>
        </w:rPr>
        <w:t>is</w:t>
      </w:r>
      <w:r>
        <w:rPr>
          <w:rFonts w:eastAsia="Arial"/>
        </w:rPr>
        <w:t>tration, le titulaire livre des packs de 5 déclinaisons sur chacun des supports, dans</w:t>
      </w:r>
      <w:r w:rsidR="00ED1473">
        <w:rPr>
          <w:rFonts w:eastAsia="Arial"/>
        </w:rPr>
        <w:t xml:space="preserve"> les </w:t>
      </w:r>
      <w:r w:rsidRPr="00604445">
        <w:rPr>
          <w:rFonts w:eastAsia="Arial"/>
        </w:rPr>
        <w:t>formats de fichiers</w:t>
      </w:r>
      <w:r>
        <w:rPr>
          <w:rFonts w:eastAsia="Arial"/>
        </w:rPr>
        <w:t xml:space="preserve"> </w:t>
      </w:r>
      <w:r w:rsidR="00ED1473">
        <w:rPr>
          <w:rFonts w:eastAsia="Arial"/>
        </w:rPr>
        <w:t xml:space="preserve">demandés </w:t>
      </w:r>
      <w:r>
        <w:rPr>
          <w:rFonts w:eastAsia="Arial"/>
        </w:rPr>
        <w:t xml:space="preserve">(par exemple : </w:t>
      </w:r>
      <w:proofErr w:type="spellStart"/>
      <w:r>
        <w:rPr>
          <w:rFonts w:eastAsia="Arial"/>
        </w:rPr>
        <w:t>pdf</w:t>
      </w:r>
      <w:proofErr w:type="spellEnd"/>
      <w:r>
        <w:rPr>
          <w:rFonts w:eastAsia="Arial"/>
        </w:rPr>
        <w:t xml:space="preserve">, </w:t>
      </w:r>
      <w:r w:rsidRPr="00604445">
        <w:rPr>
          <w:rFonts w:eastAsia="Arial"/>
        </w:rPr>
        <w:t xml:space="preserve">jpeg, </w:t>
      </w:r>
      <w:proofErr w:type="spellStart"/>
      <w:r w:rsidRPr="00604445">
        <w:rPr>
          <w:rFonts w:eastAsia="Arial"/>
        </w:rPr>
        <w:t>eps</w:t>
      </w:r>
      <w:proofErr w:type="spellEnd"/>
      <w:r w:rsidRPr="00604445">
        <w:rPr>
          <w:rFonts w:eastAsia="Arial"/>
        </w:rPr>
        <w:t xml:space="preserve">, haute et basse définition, </w:t>
      </w:r>
      <w:proofErr w:type="spellStart"/>
      <w:r w:rsidRPr="00604445">
        <w:rPr>
          <w:rFonts w:eastAsia="Arial"/>
        </w:rPr>
        <w:t>rvb</w:t>
      </w:r>
      <w:proofErr w:type="spellEnd"/>
      <w:r w:rsidRPr="00604445">
        <w:rPr>
          <w:rFonts w:eastAsia="Arial"/>
        </w:rPr>
        <w:t xml:space="preserve">, </w:t>
      </w:r>
      <w:proofErr w:type="spellStart"/>
      <w:r w:rsidRPr="00604445">
        <w:rPr>
          <w:rFonts w:eastAsia="Arial"/>
        </w:rPr>
        <w:t>cmjn</w:t>
      </w:r>
      <w:proofErr w:type="spellEnd"/>
      <w:r w:rsidRPr="00604445">
        <w:rPr>
          <w:rFonts w:eastAsia="Arial"/>
        </w:rPr>
        <w:t xml:space="preserve"> et noir et blanc, avec cromalin</w:t>
      </w:r>
      <w:r>
        <w:rPr>
          <w:rFonts w:eastAsia="Arial"/>
        </w:rPr>
        <w:t>,</w:t>
      </w:r>
      <w:r w:rsidRPr="00604445">
        <w:rPr>
          <w:rFonts w:eastAsia="Arial"/>
        </w:rPr>
        <w:t xml:space="preserve"> </w:t>
      </w:r>
      <w:proofErr w:type="spellStart"/>
      <w:proofErr w:type="gramStart"/>
      <w:r w:rsidRPr="00604445">
        <w:rPr>
          <w:rFonts w:eastAsia="Arial"/>
        </w:rPr>
        <w:t>etc</w:t>
      </w:r>
      <w:proofErr w:type="spellEnd"/>
      <w:r>
        <w:rPr>
          <w:rFonts w:eastAsia="Arial"/>
        </w:rPr>
        <w:t xml:space="preserve"> )</w:t>
      </w:r>
      <w:proofErr w:type="gramEnd"/>
      <w:r>
        <w:rPr>
          <w:rFonts w:eastAsia="Arial"/>
        </w:rPr>
        <w:t xml:space="preserve">, accompagnées d’une </w:t>
      </w:r>
      <w:r w:rsidRPr="00604445">
        <w:rPr>
          <w:rFonts w:eastAsia="Arial"/>
        </w:rPr>
        <w:t>épreuve de contrôle d</w:t>
      </w:r>
      <w:r>
        <w:rPr>
          <w:rFonts w:eastAsia="Arial"/>
        </w:rPr>
        <w:t>es couleurs.</w:t>
      </w:r>
    </w:p>
    <w:p w14:paraId="12069AD9" w14:textId="77777777" w:rsidR="007B4CFB" w:rsidRDefault="007B4CFB" w:rsidP="007B4CFB">
      <w:pPr>
        <w:suppressAutoHyphens w:val="0"/>
        <w:autoSpaceDE w:val="0"/>
        <w:autoSpaceDN w:val="0"/>
        <w:adjustRightInd w:val="0"/>
        <w:jc w:val="both"/>
        <w:rPr>
          <w:rFonts w:eastAsia="Arial"/>
        </w:rPr>
      </w:pPr>
    </w:p>
    <w:p w14:paraId="0FECC929" w14:textId="3F125D94" w:rsidR="003D1F6D" w:rsidRDefault="00064E2D" w:rsidP="00AD0AEF">
      <w:pPr>
        <w:jc w:val="both"/>
      </w:pPr>
      <w:r w:rsidRPr="00064E2D">
        <w:rPr>
          <w:b/>
          <w:i/>
          <w:u w:val="single"/>
        </w:rPr>
        <w:t>NB</w:t>
      </w:r>
      <w:r w:rsidRPr="00ED1473">
        <w:rPr>
          <w:b/>
          <w:i/>
        </w:rPr>
        <w:t> :</w:t>
      </w:r>
      <w:r w:rsidRPr="00064E2D">
        <w:t xml:space="preserve"> </w:t>
      </w:r>
      <w:r w:rsidR="0077652C" w:rsidRPr="00064E2D">
        <w:t>L</w:t>
      </w:r>
      <w:r w:rsidRPr="00064E2D">
        <w:t>e présent</w:t>
      </w:r>
      <w:r w:rsidR="00FC55AF" w:rsidRPr="00064E2D">
        <w:t xml:space="preserve"> accord-cadre ne couvre pas l</w:t>
      </w:r>
      <w:r w:rsidR="0077652C" w:rsidRPr="00064E2D">
        <w:t>’impression des supports de communication</w:t>
      </w:r>
      <w:r w:rsidR="00ED1473">
        <w:t>.</w:t>
      </w:r>
    </w:p>
    <w:p w14:paraId="3E9CC36B" w14:textId="77777777" w:rsidR="00ED1473" w:rsidRDefault="00ED1473" w:rsidP="00AD0AEF">
      <w:pPr>
        <w:jc w:val="both"/>
      </w:pPr>
    </w:p>
    <w:p w14:paraId="542E842C" w14:textId="56157773" w:rsidR="00AD0AEF" w:rsidRDefault="00FC55AF" w:rsidP="00AD0AEF">
      <w:pPr>
        <w:jc w:val="both"/>
      </w:pPr>
      <w:r w:rsidRPr="00064E2D">
        <w:t>L</w:t>
      </w:r>
      <w:r w:rsidR="0077652C" w:rsidRPr="00064E2D">
        <w:t xml:space="preserve">e titulaire fournit les fichiers </w:t>
      </w:r>
      <w:r w:rsidR="003D1F6D">
        <w:rPr>
          <w:rFonts w:eastAsia="Arial"/>
        </w:rPr>
        <w:t>sources avec les codes couleurs et polices utilisés</w:t>
      </w:r>
      <w:r w:rsidR="00ED1473">
        <w:rPr>
          <w:rFonts w:eastAsia="Arial"/>
        </w:rPr>
        <w:t>,</w:t>
      </w:r>
      <w:r w:rsidR="003D1F6D">
        <w:rPr>
          <w:rFonts w:eastAsia="Arial"/>
        </w:rPr>
        <w:t xml:space="preserve"> </w:t>
      </w:r>
      <w:r w:rsidR="00AE7C34" w:rsidRPr="00064E2D">
        <w:t xml:space="preserve">au ministère </w:t>
      </w:r>
      <w:r w:rsidR="003D1F6D">
        <w:t>et à l’imprimeur</w:t>
      </w:r>
      <w:r w:rsidR="00ED1473">
        <w:t xml:space="preserve">, </w:t>
      </w:r>
      <w:r w:rsidR="00064E2D" w:rsidRPr="00064E2D">
        <w:t xml:space="preserve">et se met en lien avec </w:t>
      </w:r>
      <w:r w:rsidR="003D1F6D">
        <w:t>ce dernier</w:t>
      </w:r>
      <w:r w:rsidR="00064E2D">
        <w:t xml:space="preserve"> afin de suivre la production des supports</w:t>
      </w:r>
      <w:r w:rsidR="00FB58AA">
        <w:t xml:space="preserve"> de communication</w:t>
      </w:r>
      <w:r w:rsidR="0077652C" w:rsidRPr="00064E2D">
        <w:t xml:space="preserve">. </w:t>
      </w:r>
    </w:p>
    <w:p w14:paraId="4377393C" w14:textId="77777777" w:rsidR="00AD0AEF" w:rsidRDefault="00AD0AEF" w:rsidP="00AD0AEF">
      <w:pPr>
        <w:jc w:val="both"/>
      </w:pPr>
    </w:p>
    <w:p w14:paraId="4FDB80A6" w14:textId="7E384CF4" w:rsidR="00AD0AEF" w:rsidRDefault="00756060" w:rsidP="00AD0AEF">
      <w:pPr>
        <w:jc w:val="both"/>
      </w:pPr>
      <w:r>
        <w:rPr>
          <w:rFonts w:eastAsia="Arial"/>
        </w:rPr>
        <w:t>La déclinaison de la charte graphique concerne l</w:t>
      </w:r>
      <w:r w:rsidR="00AD0AEF">
        <w:rPr>
          <w:rFonts w:eastAsia="Arial"/>
        </w:rPr>
        <w:t xml:space="preserve">es </w:t>
      </w:r>
      <w:r w:rsidR="007B4CFB">
        <w:rPr>
          <w:rFonts w:eastAsia="Arial"/>
        </w:rPr>
        <w:t>supports de communication</w:t>
      </w:r>
      <w:r>
        <w:rPr>
          <w:rFonts w:eastAsia="Arial"/>
        </w:rPr>
        <w:t xml:space="preserve"> listés ci-dessous</w:t>
      </w:r>
      <w:r w:rsidR="007B4CFB">
        <w:rPr>
          <w:rFonts w:eastAsia="Arial"/>
        </w:rPr>
        <w:t> :</w:t>
      </w:r>
    </w:p>
    <w:p w14:paraId="32E32F94" w14:textId="77777777" w:rsidR="00AD0AEF" w:rsidRDefault="00AD0AEF" w:rsidP="00AD0AEF">
      <w:pPr>
        <w:jc w:val="both"/>
      </w:pPr>
    </w:p>
    <w:p w14:paraId="50A52159" w14:textId="7A4F08DF" w:rsidR="00AD0AEF" w:rsidRPr="003B7132" w:rsidRDefault="00AD0AEF" w:rsidP="003B7132">
      <w:pPr>
        <w:jc w:val="both"/>
        <w:rPr>
          <w:rFonts w:eastAsia="Arial"/>
          <w:u w:val="single"/>
        </w:rPr>
      </w:pPr>
      <w:bookmarkStart w:id="30" w:name="_Toc508203449"/>
      <w:r w:rsidRPr="003B7132">
        <w:rPr>
          <w:rFonts w:eastAsia="Arial"/>
          <w:u w:val="single"/>
        </w:rPr>
        <w:t xml:space="preserve">UO </w:t>
      </w:r>
      <w:r w:rsidR="00707F7B" w:rsidRPr="003B7132">
        <w:rPr>
          <w:rFonts w:eastAsia="Arial"/>
          <w:u w:val="single"/>
        </w:rPr>
        <w:t>10 :</w:t>
      </w:r>
      <w:r w:rsidRPr="003B7132">
        <w:rPr>
          <w:rFonts w:eastAsia="Arial"/>
          <w:u w:val="single"/>
        </w:rPr>
        <w:t xml:space="preserve"> </w:t>
      </w:r>
      <w:r w:rsidR="00707F7B" w:rsidRPr="003B7132">
        <w:rPr>
          <w:rFonts w:eastAsia="Arial"/>
          <w:u w:val="single"/>
        </w:rPr>
        <w:t>Déclinaison a</w:t>
      </w:r>
      <w:r w:rsidRPr="003B7132">
        <w:rPr>
          <w:rFonts w:eastAsia="Arial"/>
          <w:u w:val="single"/>
        </w:rPr>
        <w:t>ffiches</w:t>
      </w:r>
      <w:bookmarkEnd w:id="30"/>
    </w:p>
    <w:p w14:paraId="53F1EEC5" w14:textId="77777777" w:rsidR="003B7132" w:rsidRDefault="003B7132" w:rsidP="00AD0AEF">
      <w:pPr>
        <w:jc w:val="both"/>
        <w:rPr>
          <w:rFonts w:eastAsia="Arial"/>
        </w:rPr>
      </w:pPr>
    </w:p>
    <w:p w14:paraId="318119BC" w14:textId="4AFC811C" w:rsidR="00AD0AEF" w:rsidRDefault="00AD0AEF" w:rsidP="00AD0AEF">
      <w:pPr>
        <w:jc w:val="both"/>
      </w:pPr>
      <w:r>
        <w:rPr>
          <w:rFonts w:eastAsia="Arial"/>
        </w:rPr>
        <w:lastRenderedPageBreak/>
        <w:t>- Affichette au format A5 (14,8x21 cm)</w:t>
      </w:r>
      <w:r w:rsidR="00064E2D">
        <w:rPr>
          <w:rFonts w:eastAsia="Arial"/>
        </w:rPr>
        <w:t xml:space="preserve"> </w:t>
      </w:r>
      <w:r>
        <w:rPr>
          <w:rFonts w:eastAsia="Arial"/>
        </w:rPr>
        <w:t>;</w:t>
      </w:r>
    </w:p>
    <w:p w14:paraId="40C50AE0" w14:textId="0D96C6A6" w:rsidR="00AD0AEF" w:rsidRDefault="00AD0AEF" w:rsidP="00AD0AEF">
      <w:pPr>
        <w:jc w:val="both"/>
      </w:pPr>
      <w:r>
        <w:rPr>
          <w:rFonts w:eastAsia="Arial"/>
        </w:rPr>
        <w:t xml:space="preserve">- Affichette A4 </w:t>
      </w:r>
      <w:r w:rsidR="00064E2D">
        <w:rPr>
          <w:rFonts w:eastAsia="Arial"/>
        </w:rPr>
        <w:t>(21x29,7 cm) et A3 (29,7x42 cm) ;</w:t>
      </w:r>
    </w:p>
    <w:p w14:paraId="623F1B73" w14:textId="41B84FE1" w:rsidR="00AD0AEF" w:rsidRDefault="00AD0AEF" w:rsidP="00AD0AEF">
      <w:pPr>
        <w:jc w:val="both"/>
      </w:pPr>
      <w:r>
        <w:rPr>
          <w:rFonts w:eastAsia="Arial"/>
        </w:rPr>
        <w:t>- Affiche 40</w:t>
      </w:r>
      <w:r w:rsidR="00064E2D">
        <w:rPr>
          <w:rFonts w:eastAsia="Arial"/>
        </w:rPr>
        <w:t xml:space="preserve"> cm x 60 cm ;</w:t>
      </w:r>
    </w:p>
    <w:p w14:paraId="2A0CF015" w14:textId="57FC9869" w:rsidR="00AD0AEF" w:rsidRDefault="00064E2D" w:rsidP="00AD0AEF">
      <w:pPr>
        <w:jc w:val="both"/>
      </w:pPr>
      <w:r>
        <w:rPr>
          <w:rFonts w:eastAsia="Arial"/>
        </w:rPr>
        <w:t>- Affiche 80x120 ;</w:t>
      </w:r>
    </w:p>
    <w:p w14:paraId="4D631F48" w14:textId="51AF832B" w:rsidR="00AD0AEF" w:rsidRDefault="00AD0AEF" w:rsidP="00AD0AEF">
      <w:pPr>
        <w:jc w:val="both"/>
        <w:rPr>
          <w:rFonts w:eastAsia="Arial"/>
        </w:rPr>
      </w:pPr>
      <w:r>
        <w:rPr>
          <w:rFonts w:eastAsia="Arial"/>
        </w:rPr>
        <w:t>- Affiche 120x180</w:t>
      </w:r>
      <w:r w:rsidR="00064E2D">
        <w:rPr>
          <w:rFonts w:eastAsia="Arial"/>
        </w:rPr>
        <w:t> ;</w:t>
      </w:r>
    </w:p>
    <w:p w14:paraId="6EB3FC33" w14:textId="37099BD1" w:rsidR="00AD0AEF" w:rsidRDefault="00AD0AEF" w:rsidP="00AD0AEF">
      <w:pPr>
        <w:jc w:val="both"/>
      </w:pPr>
      <w:r>
        <w:rPr>
          <w:rFonts w:eastAsia="Arial"/>
        </w:rPr>
        <w:t>- affiches pour tables publicitaires (di</w:t>
      </w:r>
      <w:r w:rsidR="00064E2D">
        <w:rPr>
          <w:rFonts w:eastAsia="Arial"/>
        </w:rPr>
        <w:t xml:space="preserve">amètre 535 mm, fichier </w:t>
      </w:r>
      <w:proofErr w:type="spellStart"/>
      <w:r w:rsidR="00064E2D">
        <w:rPr>
          <w:rFonts w:eastAsia="Arial"/>
        </w:rPr>
        <w:t>pdf</w:t>
      </w:r>
      <w:proofErr w:type="spellEnd"/>
      <w:r w:rsidR="00064E2D">
        <w:rPr>
          <w:rFonts w:eastAsia="Arial"/>
        </w:rPr>
        <w:t xml:space="preserve"> HD) ;</w:t>
      </w:r>
    </w:p>
    <w:p w14:paraId="09DF11B7" w14:textId="50DBAB7A" w:rsidR="00AD0AEF" w:rsidRDefault="00AD0AEF" w:rsidP="00AD0AEF">
      <w:pPr>
        <w:jc w:val="both"/>
      </w:pPr>
      <w:r>
        <w:rPr>
          <w:rFonts w:eastAsia="Arial"/>
        </w:rPr>
        <w:t>- Réalisation d'une bannière Micro perforée grand format pour la façade du ministère de la Culture 182, rue Saint Honoré 75001 paris</w:t>
      </w:r>
      <w:r w:rsidR="00064E2D">
        <w:rPr>
          <w:rFonts w:eastAsia="Arial"/>
        </w:rPr>
        <w:t>.</w:t>
      </w:r>
    </w:p>
    <w:p w14:paraId="4DB73D39" w14:textId="77777777" w:rsidR="00AD0AEF" w:rsidRDefault="00AD0AEF" w:rsidP="00AD0AEF">
      <w:pPr>
        <w:jc w:val="both"/>
        <w:rPr>
          <w:rFonts w:eastAsia="Arial"/>
        </w:rPr>
      </w:pPr>
    </w:p>
    <w:p w14:paraId="09B47FD6" w14:textId="799E0925" w:rsidR="00AD0AEF" w:rsidRPr="00766EB4" w:rsidRDefault="00707F7B" w:rsidP="00766EB4">
      <w:pPr>
        <w:jc w:val="both"/>
        <w:rPr>
          <w:u w:val="single"/>
        </w:rPr>
      </w:pPr>
      <w:bookmarkStart w:id="31" w:name="_Toc508203450"/>
      <w:r w:rsidRPr="00766EB4">
        <w:rPr>
          <w:u w:val="single"/>
        </w:rPr>
        <w:t>UO 11 : Déclinaison</w:t>
      </w:r>
      <w:r w:rsidR="00AD0AEF" w:rsidRPr="00766EB4">
        <w:rPr>
          <w:u w:val="single"/>
        </w:rPr>
        <w:t xml:space="preserve"> Web</w:t>
      </w:r>
      <w:bookmarkEnd w:id="31"/>
    </w:p>
    <w:p w14:paraId="6C98FD32" w14:textId="77777777" w:rsidR="00AD0AEF" w:rsidRDefault="00AD0AEF" w:rsidP="00AD0AEF">
      <w:pPr>
        <w:jc w:val="both"/>
      </w:pPr>
    </w:p>
    <w:p w14:paraId="443659CE" w14:textId="61DA561F" w:rsidR="00AD0AEF" w:rsidRDefault="00AD0AEF" w:rsidP="00AD0AEF">
      <w:pPr>
        <w:jc w:val="both"/>
      </w:pPr>
      <w:r>
        <w:rPr>
          <w:rFonts w:eastAsia="Arial"/>
        </w:rPr>
        <w:t>- Habillage (première page) du site internet</w:t>
      </w:r>
      <w:r w:rsidR="00064E2D">
        <w:rPr>
          <w:rFonts w:eastAsia="Arial"/>
        </w:rPr>
        <w:t> ;</w:t>
      </w:r>
    </w:p>
    <w:p w14:paraId="74200A60" w14:textId="2CF67EDA" w:rsidR="00AD0AEF" w:rsidRDefault="00064E2D" w:rsidP="00AD0AEF">
      <w:pPr>
        <w:jc w:val="both"/>
        <w:rPr>
          <w:rFonts w:eastAsia="Arial"/>
        </w:rPr>
      </w:pPr>
      <w:r>
        <w:rPr>
          <w:rFonts w:eastAsia="Arial"/>
        </w:rPr>
        <w:t>- Bannières web 300x250 ;</w:t>
      </w:r>
    </w:p>
    <w:p w14:paraId="0C3AFD37" w14:textId="2BE245F2" w:rsidR="00AD0AEF" w:rsidRDefault="00AD0AEF" w:rsidP="00AD0AEF">
      <w:pPr>
        <w:jc w:val="both"/>
      </w:pPr>
      <w:r>
        <w:rPr>
          <w:rFonts w:eastAsia="Arial"/>
        </w:rPr>
        <w:t>- Bannières web 160x600</w:t>
      </w:r>
      <w:r w:rsidR="00064E2D">
        <w:rPr>
          <w:rFonts w:eastAsia="Arial"/>
        </w:rPr>
        <w:t> ;</w:t>
      </w:r>
    </w:p>
    <w:p w14:paraId="4E10CFAA" w14:textId="708B5EC4" w:rsidR="00AD0AEF" w:rsidRDefault="00AD0AEF" w:rsidP="00AD0AEF">
      <w:pPr>
        <w:jc w:val="both"/>
      </w:pPr>
      <w:r>
        <w:rPr>
          <w:rFonts w:eastAsia="Arial"/>
        </w:rPr>
        <w:t>- Bannières web 728x90</w:t>
      </w:r>
      <w:r w:rsidR="00064E2D">
        <w:rPr>
          <w:rFonts w:eastAsia="Arial"/>
        </w:rPr>
        <w:t> ;</w:t>
      </w:r>
    </w:p>
    <w:p w14:paraId="75FB9ECC" w14:textId="5210EDFC" w:rsidR="00AD0AEF" w:rsidRDefault="00AD0AEF" w:rsidP="00AD0AEF">
      <w:pPr>
        <w:jc w:val="both"/>
      </w:pPr>
      <w:r>
        <w:rPr>
          <w:rFonts w:eastAsia="Arial"/>
        </w:rPr>
        <w:t xml:space="preserve">- Bannières web (E-Régie) pour la communication sur la toile gouvernementale en </w:t>
      </w:r>
      <w:proofErr w:type="spellStart"/>
      <w:r>
        <w:rPr>
          <w:rFonts w:eastAsia="Arial"/>
        </w:rPr>
        <w:t>gifs</w:t>
      </w:r>
      <w:proofErr w:type="spellEnd"/>
      <w:r>
        <w:rPr>
          <w:rFonts w:eastAsia="Arial"/>
        </w:rPr>
        <w:t xml:space="preserve"> animés en 4 tailles: 300X250px / 180X150px / 468X60px / 728X90px (poids maximum: 50Ko)</w:t>
      </w:r>
      <w:r w:rsidR="00064E2D">
        <w:rPr>
          <w:rFonts w:eastAsia="Arial"/>
        </w:rPr>
        <w:t> ;</w:t>
      </w:r>
    </w:p>
    <w:p w14:paraId="5107E37B" w14:textId="1AE0EE53" w:rsidR="00AD0AEF" w:rsidRDefault="00AD0AEF" w:rsidP="00AD0AEF">
      <w:pPr>
        <w:jc w:val="both"/>
      </w:pPr>
      <w:r>
        <w:t xml:space="preserve">- </w:t>
      </w:r>
      <w:proofErr w:type="spellStart"/>
      <w:r>
        <w:rPr>
          <w:rFonts w:eastAsia="Arial"/>
        </w:rPr>
        <w:t>gif</w:t>
      </w:r>
      <w:proofErr w:type="spellEnd"/>
      <w:r>
        <w:rPr>
          <w:rFonts w:eastAsia="Arial"/>
        </w:rPr>
        <w:t xml:space="preserve"> pour affiche vidéo extérieur (1080x1920 pixels, 10 secondes, fichier </w:t>
      </w:r>
      <w:proofErr w:type="spellStart"/>
      <w:r>
        <w:rPr>
          <w:rFonts w:eastAsia="Arial"/>
        </w:rPr>
        <w:t>jpg</w:t>
      </w:r>
      <w:proofErr w:type="spellEnd"/>
      <w:r>
        <w:rPr>
          <w:rFonts w:eastAsia="Arial"/>
        </w:rPr>
        <w:t xml:space="preserve"> HD ou mp4 HD)</w:t>
      </w:r>
      <w:r w:rsidR="00064E2D">
        <w:rPr>
          <w:rFonts w:eastAsia="Arial"/>
        </w:rPr>
        <w:t> ;</w:t>
      </w:r>
    </w:p>
    <w:p w14:paraId="36AECAC3" w14:textId="7595E60A" w:rsidR="00AD0AEF" w:rsidRDefault="00AD0AEF" w:rsidP="00AD0AEF">
      <w:pPr>
        <w:jc w:val="both"/>
      </w:pPr>
      <w:r>
        <w:rPr>
          <w:rFonts w:eastAsia="Arial"/>
        </w:rPr>
        <w:t>-</w:t>
      </w:r>
      <w:proofErr w:type="gramStart"/>
      <w:r>
        <w:rPr>
          <w:rFonts w:eastAsia="Arial"/>
        </w:rPr>
        <w:t xml:space="preserve"> «</w:t>
      </w:r>
      <w:proofErr w:type="spellStart"/>
      <w:r>
        <w:rPr>
          <w:rFonts w:eastAsia="Arial"/>
        </w:rPr>
        <w:t>covers</w:t>
      </w:r>
      <w:proofErr w:type="spellEnd"/>
      <w:proofErr w:type="gramEnd"/>
      <w:r>
        <w:rPr>
          <w:rFonts w:eastAsia="Arial"/>
        </w:rPr>
        <w:t>» réseaux sociaux: 851x315 (Facebook), 1500x500, 1080x1080 (Instagram)</w:t>
      </w:r>
      <w:r w:rsidR="00064E2D">
        <w:rPr>
          <w:rFonts w:eastAsia="Arial"/>
        </w:rPr>
        <w:t> ;</w:t>
      </w:r>
    </w:p>
    <w:p w14:paraId="6AA575F3" w14:textId="616D69AA" w:rsidR="00AD0AEF" w:rsidRDefault="00AD0AEF" w:rsidP="00AD0AEF">
      <w:pPr>
        <w:jc w:val="both"/>
      </w:pPr>
      <w:r>
        <w:rPr>
          <w:rFonts w:eastAsia="Arial"/>
        </w:rPr>
        <w:t>- visuel événements : 500x262 pixels (Facebook)</w:t>
      </w:r>
      <w:r w:rsidR="00064E2D">
        <w:rPr>
          <w:rFonts w:eastAsia="Arial"/>
        </w:rPr>
        <w:t> ;</w:t>
      </w:r>
    </w:p>
    <w:p w14:paraId="68AAE6AF" w14:textId="158597A2" w:rsidR="00AD0AEF" w:rsidRDefault="00AD0AEF" w:rsidP="00AD0AEF">
      <w:pPr>
        <w:jc w:val="both"/>
      </w:pPr>
      <w:r>
        <w:rPr>
          <w:rFonts w:eastAsia="Arial"/>
        </w:rPr>
        <w:t>- visuel publications : 1200×630 pixels (Facebook), 1024x512 pixels (Twitter), 1080X1080 pixels (Instagram)</w:t>
      </w:r>
      <w:r w:rsidR="00064E2D">
        <w:rPr>
          <w:rFonts w:eastAsia="Arial"/>
        </w:rPr>
        <w:t>.</w:t>
      </w:r>
    </w:p>
    <w:p w14:paraId="7F60A7A1" w14:textId="77777777" w:rsidR="00AD0AEF" w:rsidRDefault="00AD0AEF" w:rsidP="00AD0AEF">
      <w:pPr>
        <w:jc w:val="both"/>
        <w:rPr>
          <w:rFonts w:eastAsia="Arial"/>
        </w:rPr>
      </w:pPr>
    </w:p>
    <w:p w14:paraId="3A0BC672" w14:textId="57DAE596" w:rsidR="00AD0AEF" w:rsidRPr="00766EB4" w:rsidRDefault="00AD0AEF" w:rsidP="00766EB4">
      <w:pPr>
        <w:jc w:val="both"/>
        <w:rPr>
          <w:u w:val="single"/>
        </w:rPr>
      </w:pPr>
      <w:bookmarkStart w:id="32" w:name="_Toc508203451"/>
      <w:r w:rsidRPr="00766EB4">
        <w:rPr>
          <w:u w:val="single"/>
        </w:rPr>
        <w:t xml:space="preserve">UO </w:t>
      </w:r>
      <w:r w:rsidR="00707F7B" w:rsidRPr="00766EB4">
        <w:rPr>
          <w:u w:val="single"/>
        </w:rPr>
        <w:t>12 : Déclinaison c</w:t>
      </w:r>
      <w:r w:rsidRPr="00766EB4">
        <w:rPr>
          <w:u w:val="single"/>
        </w:rPr>
        <w:t>ommunication et presse</w:t>
      </w:r>
      <w:bookmarkEnd w:id="32"/>
    </w:p>
    <w:p w14:paraId="7E718090" w14:textId="77777777" w:rsidR="00766EB4" w:rsidRDefault="00766EB4" w:rsidP="00AD0AEF">
      <w:pPr>
        <w:jc w:val="both"/>
        <w:rPr>
          <w:rFonts w:eastAsia="Arial"/>
        </w:rPr>
      </w:pPr>
    </w:p>
    <w:p w14:paraId="70C8E019" w14:textId="5F1331FC" w:rsidR="00AD0AEF" w:rsidRDefault="00AD0AEF" w:rsidP="00AD0AEF">
      <w:pPr>
        <w:jc w:val="both"/>
      </w:pPr>
      <w:r>
        <w:rPr>
          <w:rFonts w:eastAsia="Arial"/>
        </w:rPr>
        <w:t>- Couverture (A4) de dossier de presse</w:t>
      </w:r>
      <w:r w:rsidR="00064E2D">
        <w:rPr>
          <w:rFonts w:eastAsia="Arial"/>
        </w:rPr>
        <w:t> ;</w:t>
      </w:r>
    </w:p>
    <w:p w14:paraId="654A135E" w14:textId="02F25884" w:rsidR="00AD0AEF" w:rsidRDefault="00AD0AEF" w:rsidP="00AD0AEF">
      <w:pPr>
        <w:jc w:val="both"/>
        <w:rPr>
          <w:rFonts w:eastAsia="Arial"/>
        </w:rPr>
      </w:pPr>
      <w:r>
        <w:rPr>
          <w:rFonts w:eastAsia="Arial"/>
        </w:rPr>
        <w:t>- Réalisation d'1 page annonce presse</w:t>
      </w:r>
      <w:r w:rsidR="00064E2D">
        <w:rPr>
          <w:rFonts w:eastAsia="Arial"/>
        </w:rPr>
        <w:t> ;</w:t>
      </w:r>
    </w:p>
    <w:p w14:paraId="65D5F9C1" w14:textId="270C7767" w:rsidR="00AD0AEF" w:rsidRDefault="00AD0AEF" w:rsidP="00AD0AEF">
      <w:pPr>
        <w:jc w:val="both"/>
        <w:rPr>
          <w:rFonts w:eastAsia="Arial"/>
        </w:rPr>
      </w:pPr>
      <w:r>
        <w:rPr>
          <w:rFonts w:eastAsia="Arial"/>
        </w:rPr>
        <w:t>- vignettes</w:t>
      </w:r>
      <w:r w:rsidR="00064E2D">
        <w:rPr>
          <w:rFonts w:eastAsia="Arial"/>
        </w:rPr>
        <w:t> ;</w:t>
      </w:r>
    </w:p>
    <w:p w14:paraId="5CDB3D93" w14:textId="61B4B361" w:rsidR="00AD0AEF" w:rsidRDefault="00AD0AEF" w:rsidP="00AD0AEF">
      <w:pPr>
        <w:jc w:val="both"/>
        <w:rPr>
          <w:rFonts w:eastAsia="Arial"/>
        </w:rPr>
      </w:pPr>
      <w:r>
        <w:rPr>
          <w:rFonts w:eastAsia="Arial"/>
        </w:rPr>
        <w:t>- infographies</w:t>
      </w:r>
      <w:r w:rsidR="00064E2D">
        <w:rPr>
          <w:rFonts w:eastAsia="Arial"/>
        </w:rPr>
        <w:t>.</w:t>
      </w:r>
    </w:p>
    <w:p w14:paraId="61D60FC9" w14:textId="77777777" w:rsidR="00AD0AEF" w:rsidRDefault="00AD0AEF" w:rsidP="00AD0AEF">
      <w:pPr>
        <w:jc w:val="both"/>
        <w:rPr>
          <w:rFonts w:eastAsia="Arial"/>
        </w:rPr>
      </w:pPr>
    </w:p>
    <w:p w14:paraId="6C28749F" w14:textId="007F9A12" w:rsidR="00AD0AEF" w:rsidRDefault="00707F7B" w:rsidP="00766EB4">
      <w:pPr>
        <w:jc w:val="both"/>
        <w:rPr>
          <w:u w:val="single"/>
        </w:rPr>
      </w:pPr>
      <w:bookmarkStart w:id="33" w:name="_Toc508203452"/>
      <w:r w:rsidRPr="00766EB4">
        <w:rPr>
          <w:u w:val="single"/>
        </w:rPr>
        <w:t>UO 13 : Déclinaison p</w:t>
      </w:r>
      <w:r w:rsidR="00AD0AEF" w:rsidRPr="00766EB4">
        <w:rPr>
          <w:u w:val="single"/>
        </w:rPr>
        <w:t>roduits dérivés</w:t>
      </w:r>
      <w:bookmarkEnd w:id="33"/>
    </w:p>
    <w:p w14:paraId="3A464CF7" w14:textId="77777777" w:rsidR="00766EB4" w:rsidRPr="00766EB4" w:rsidRDefault="00766EB4" w:rsidP="00766EB4">
      <w:pPr>
        <w:jc w:val="both"/>
        <w:rPr>
          <w:u w:val="single"/>
        </w:rPr>
      </w:pPr>
    </w:p>
    <w:p w14:paraId="670EF976" w14:textId="596FC854" w:rsidR="00AD0AEF" w:rsidRDefault="00AD0AEF" w:rsidP="00AD0AEF">
      <w:pPr>
        <w:jc w:val="both"/>
      </w:pPr>
      <w:r>
        <w:rPr>
          <w:rFonts w:eastAsia="Arial"/>
        </w:rPr>
        <w:t>- Déclinaisons sur produits dérivés à définir (</w:t>
      </w:r>
      <w:proofErr w:type="spellStart"/>
      <w:proofErr w:type="gramStart"/>
      <w:r>
        <w:rPr>
          <w:rFonts w:eastAsia="Arial"/>
        </w:rPr>
        <w:t>T.Shirt</w:t>
      </w:r>
      <w:proofErr w:type="spellEnd"/>
      <w:proofErr w:type="gramEnd"/>
      <w:r>
        <w:rPr>
          <w:rFonts w:eastAsia="Arial"/>
        </w:rPr>
        <w:t xml:space="preserve">, clé </w:t>
      </w:r>
      <w:proofErr w:type="spellStart"/>
      <w:r>
        <w:rPr>
          <w:rFonts w:eastAsia="Arial"/>
        </w:rPr>
        <w:t>usb</w:t>
      </w:r>
      <w:proofErr w:type="spellEnd"/>
      <w:r>
        <w:rPr>
          <w:rFonts w:eastAsia="Arial"/>
        </w:rPr>
        <w:t xml:space="preserve">, </w:t>
      </w:r>
      <w:proofErr w:type="spellStart"/>
      <w:r>
        <w:rPr>
          <w:rFonts w:eastAsia="Arial"/>
        </w:rPr>
        <w:t>mug</w:t>
      </w:r>
      <w:proofErr w:type="spellEnd"/>
      <w:r>
        <w:rPr>
          <w:rFonts w:eastAsia="Arial"/>
        </w:rPr>
        <w:t xml:space="preserve">, </w:t>
      </w:r>
      <w:proofErr w:type="spellStart"/>
      <w:r>
        <w:rPr>
          <w:rFonts w:eastAsia="Arial"/>
        </w:rPr>
        <w:t>tote</w:t>
      </w:r>
      <w:proofErr w:type="spellEnd"/>
      <w:r>
        <w:rPr>
          <w:rFonts w:eastAsia="Arial"/>
        </w:rPr>
        <w:t xml:space="preserve"> bag...)</w:t>
      </w:r>
      <w:r w:rsidR="00064E2D">
        <w:rPr>
          <w:rFonts w:eastAsia="Arial"/>
        </w:rPr>
        <w:t> ;</w:t>
      </w:r>
    </w:p>
    <w:p w14:paraId="44850DE4" w14:textId="35529293" w:rsidR="00AD0AEF" w:rsidRDefault="00AD0AEF" w:rsidP="00AD0AEF">
      <w:pPr>
        <w:jc w:val="both"/>
      </w:pPr>
      <w:r>
        <w:rPr>
          <w:rFonts w:eastAsia="Arial"/>
        </w:rPr>
        <w:t>- Kakemonos</w:t>
      </w:r>
      <w:r w:rsidR="00064E2D">
        <w:rPr>
          <w:rFonts w:eastAsia="Arial"/>
        </w:rPr>
        <w:t>.</w:t>
      </w:r>
    </w:p>
    <w:p w14:paraId="4DD7192E" w14:textId="77777777" w:rsidR="00AD0AEF" w:rsidRDefault="00AD0AEF" w:rsidP="00AD0AEF">
      <w:pPr>
        <w:jc w:val="both"/>
        <w:rPr>
          <w:rFonts w:cs="Arial"/>
          <w:szCs w:val="20"/>
        </w:rPr>
      </w:pPr>
    </w:p>
    <w:p w14:paraId="4FEDEB74" w14:textId="2D850F65" w:rsidR="00AD0AEF" w:rsidRPr="00604445" w:rsidRDefault="00AD0AEF" w:rsidP="00AD0AEF">
      <w:pPr>
        <w:suppressAutoHyphens w:val="0"/>
        <w:autoSpaceDE w:val="0"/>
        <w:autoSpaceDN w:val="0"/>
        <w:adjustRightInd w:val="0"/>
        <w:rPr>
          <w:rFonts w:cs="Arial"/>
          <w:szCs w:val="20"/>
          <w:u w:val="single"/>
        </w:rPr>
      </w:pPr>
      <w:r w:rsidRPr="00604445">
        <w:rPr>
          <w:rFonts w:cs="Arial"/>
          <w:szCs w:val="20"/>
          <w:u w:val="single"/>
        </w:rPr>
        <w:t>Délais</w:t>
      </w:r>
      <w:r w:rsidRPr="00F66DD8">
        <w:rPr>
          <w:rFonts w:cs="Arial"/>
          <w:szCs w:val="20"/>
        </w:rPr>
        <w:t> :</w:t>
      </w:r>
    </w:p>
    <w:p w14:paraId="4589BD18" w14:textId="763EC89E" w:rsidR="00CB1E05" w:rsidRDefault="00AD0AEF" w:rsidP="00CB1E05">
      <w:pPr>
        <w:keepLines/>
        <w:jc w:val="both"/>
        <w:rPr>
          <w:szCs w:val="20"/>
        </w:rPr>
      </w:pPr>
      <w:r>
        <w:rPr>
          <w:rFonts w:cs="Arial"/>
          <w:szCs w:val="20"/>
        </w:rPr>
        <w:t xml:space="preserve">UO </w:t>
      </w:r>
      <w:r w:rsidR="003D1F6D">
        <w:rPr>
          <w:rFonts w:cs="Arial"/>
          <w:szCs w:val="20"/>
        </w:rPr>
        <w:t>10 à 13</w:t>
      </w:r>
      <w:r>
        <w:rPr>
          <w:rFonts w:cs="Arial"/>
          <w:szCs w:val="20"/>
        </w:rPr>
        <w:t> : 5 jours</w:t>
      </w:r>
      <w:bookmarkStart w:id="34" w:name="_ry27dsyix2b7" w:colFirst="0" w:colLast="0"/>
      <w:bookmarkStart w:id="35" w:name="_k6yz4a4hlrtt" w:colFirst="0" w:colLast="0"/>
      <w:bookmarkEnd w:id="34"/>
      <w:bookmarkEnd w:id="35"/>
    </w:p>
    <w:p w14:paraId="31F48B3C" w14:textId="77777777" w:rsidR="00387848" w:rsidRDefault="00387848" w:rsidP="001B380F">
      <w:pPr>
        <w:pStyle w:val="Titre3"/>
      </w:pPr>
      <w:bookmarkStart w:id="36" w:name="_ejj1nrwzw48b" w:colFirst="0" w:colLast="0"/>
      <w:bookmarkEnd w:id="36"/>
    </w:p>
    <w:p w14:paraId="203F3C6B" w14:textId="77777777" w:rsidR="00387848" w:rsidRDefault="00387848" w:rsidP="001B380F">
      <w:pPr>
        <w:pStyle w:val="Titre3"/>
      </w:pPr>
    </w:p>
    <w:p w14:paraId="149E5A61" w14:textId="6EA3E2C3" w:rsidR="00CB1E05" w:rsidRDefault="00CB1E05" w:rsidP="00387848">
      <w:pPr>
        <w:pStyle w:val="Titre2"/>
        <w:numPr>
          <w:ilvl w:val="0"/>
          <w:numId w:val="18"/>
        </w:numPr>
      </w:pPr>
      <w:bookmarkStart w:id="37" w:name="_Toc511119196"/>
      <w:r w:rsidRPr="00592DAB">
        <w:t>Conception et création d’une campagne</w:t>
      </w:r>
      <w:r w:rsidR="004D1332">
        <w:t xml:space="preserve"> médias (</w:t>
      </w:r>
      <w:r w:rsidR="004D1332" w:rsidRPr="001B7036">
        <w:t>radios, télévision, Internet, affichage)</w:t>
      </w:r>
      <w:bookmarkEnd w:id="37"/>
    </w:p>
    <w:p w14:paraId="428E4D06" w14:textId="77777777" w:rsidR="00387848" w:rsidRDefault="00387848" w:rsidP="00A5428B">
      <w:bookmarkStart w:id="38" w:name="_Toc508203454"/>
    </w:p>
    <w:p w14:paraId="6355AB4B" w14:textId="55CD039D" w:rsidR="00AD0AEF" w:rsidRPr="00592DAB" w:rsidRDefault="00AD0AEF" w:rsidP="001B380F">
      <w:pPr>
        <w:pStyle w:val="Titre3"/>
      </w:pPr>
      <w:bookmarkStart w:id="39" w:name="_Toc511119197"/>
      <w:r w:rsidRPr="00592DAB">
        <w:t xml:space="preserve">Conception et création d’une campagne </w:t>
      </w:r>
      <w:bookmarkEnd w:id="38"/>
      <w:r w:rsidR="00F66DD8">
        <w:t>médias</w:t>
      </w:r>
      <w:bookmarkEnd w:id="39"/>
    </w:p>
    <w:p w14:paraId="4367E53B" w14:textId="17A855E0" w:rsidR="006F29C5" w:rsidRDefault="006F29C5" w:rsidP="00AD0AEF">
      <w:pPr>
        <w:jc w:val="both"/>
        <w:rPr>
          <w:rFonts w:eastAsia="Arial"/>
        </w:rPr>
      </w:pPr>
    </w:p>
    <w:p w14:paraId="118E75A7" w14:textId="058CF0C9" w:rsidR="004D1332" w:rsidRDefault="006F29C5" w:rsidP="004D1332">
      <w:pPr>
        <w:jc w:val="both"/>
        <w:rPr>
          <w:rFonts w:eastAsia="Arial"/>
        </w:rPr>
      </w:pPr>
      <w:r>
        <w:t>L</w:t>
      </w:r>
      <w:r w:rsidR="004D1332">
        <w:rPr>
          <w:rFonts w:eastAsia="Arial"/>
        </w:rPr>
        <w:t xml:space="preserve">e titulaire conçoit une campagne de communication multi-support </w:t>
      </w:r>
      <w:r w:rsidR="00D12AB0">
        <w:rPr>
          <w:rFonts w:eastAsia="Arial"/>
        </w:rPr>
        <w:t xml:space="preserve">d'envergure nationale </w:t>
      </w:r>
      <w:r w:rsidR="004D1332">
        <w:rPr>
          <w:rFonts w:eastAsia="Arial"/>
        </w:rPr>
        <w:t xml:space="preserve">pour favoriser la connaissance par le grand public du dispositif du </w:t>
      </w:r>
      <w:proofErr w:type="spellStart"/>
      <w:r w:rsidR="004D1332">
        <w:rPr>
          <w:rFonts w:eastAsia="Arial"/>
        </w:rPr>
        <w:t>Pass</w:t>
      </w:r>
      <w:proofErr w:type="spellEnd"/>
      <w:r w:rsidR="004D1332">
        <w:rPr>
          <w:rFonts w:eastAsia="Arial"/>
        </w:rPr>
        <w:t xml:space="preserve"> Culture</w:t>
      </w:r>
      <w:r w:rsidR="00D12AB0">
        <w:rPr>
          <w:rFonts w:eastAsia="Arial"/>
        </w:rPr>
        <w:t>.</w:t>
      </w:r>
    </w:p>
    <w:p w14:paraId="78E4EA7E" w14:textId="7298A1BF" w:rsidR="003C518D" w:rsidRDefault="003C518D" w:rsidP="004D1332">
      <w:pPr>
        <w:jc w:val="both"/>
        <w:rPr>
          <w:rFonts w:eastAsia="Arial"/>
        </w:rPr>
      </w:pPr>
    </w:p>
    <w:p w14:paraId="1C3CF04C" w14:textId="64820715" w:rsidR="003C518D" w:rsidRDefault="003C518D" w:rsidP="003C518D">
      <w:pPr>
        <w:jc w:val="both"/>
        <w:rPr>
          <w:rFonts w:eastAsia="Arial"/>
        </w:rPr>
      </w:pPr>
      <w:r>
        <w:rPr>
          <w:rFonts w:eastAsia="Arial"/>
        </w:rPr>
        <w:t>La proposition du titulaire comporte à minima :</w:t>
      </w:r>
    </w:p>
    <w:p w14:paraId="68DB44C3" w14:textId="6B56A3A4" w:rsidR="003C518D" w:rsidRDefault="003C518D" w:rsidP="003C518D">
      <w:pPr>
        <w:jc w:val="both"/>
        <w:rPr>
          <w:rFonts w:eastAsia="Arial"/>
        </w:rPr>
      </w:pPr>
    </w:p>
    <w:p w14:paraId="1BD86771" w14:textId="64F4D881" w:rsidR="003C518D" w:rsidRPr="003C518D" w:rsidRDefault="003C518D" w:rsidP="003C518D">
      <w:pPr>
        <w:pStyle w:val="Paragraphedeliste"/>
        <w:numPr>
          <w:ilvl w:val="0"/>
          <w:numId w:val="3"/>
        </w:numPr>
        <w:jc w:val="both"/>
      </w:pPr>
      <w:r>
        <w:t xml:space="preserve">Une signature pour le </w:t>
      </w:r>
      <w:proofErr w:type="spellStart"/>
      <w:r>
        <w:t>Pass</w:t>
      </w:r>
      <w:proofErr w:type="spellEnd"/>
      <w:r>
        <w:t xml:space="preserve"> Culture ;</w:t>
      </w:r>
    </w:p>
    <w:p w14:paraId="483F327B" w14:textId="0BA956B9" w:rsidR="003C518D" w:rsidRPr="003C518D" w:rsidRDefault="003C518D" w:rsidP="003C518D">
      <w:pPr>
        <w:pStyle w:val="Paragraphedeliste"/>
        <w:numPr>
          <w:ilvl w:val="0"/>
          <w:numId w:val="3"/>
        </w:numPr>
        <w:jc w:val="both"/>
      </w:pPr>
      <w:r w:rsidRPr="00180615">
        <w:rPr>
          <w:rFonts w:eastAsia="Arial"/>
        </w:rPr>
        <w:t xml:space="preserve">Une </w:t>
      </w:r>
      <w:r>
        <w:t>n</w:t>
      </w:r>
      <w:r w:rsidRPr="00CB1E05">
        <w:t>ote de cadrage expli</w:t>
      </w:r>
      <w:r>
        <w:t xml:space="preserve">citant </w:t>
      </w:r>
      <w:r w:rsidRPr="00843075">
        <w:rPr>
          <w:rFonts w:eastAsia="Arial"/>
        </w:rPr>
        <w:t>les cibles et les messages adaptés</w:t>
      </w:r>
      <w:r>
        <w:rPr>
          <w:rFonts w:eastAsia="Arial"/>
        </w:rPr>
        <w:t> ;</w:t>
      </w:r>
    </w:p>
    <w:p w14:paraId="0C75FE70" w14:textId="00170E96" w:rsidR="003C518D" w:rsidRDefault="003C518D" w:rsidP="003C518D">
      <w:pPr>
        <w:pStyle w:val="Paragraphedeliste"/>
        <w:numPr>
          <w:ilvl w:val="0"/>
          <w:numId w:val="3"/>
        </w:numPr>
        <w:jc w:val="both"/>
      </w:pPr>
      <w:r>
        <w:rPr>
          <w:rFonts w:eastAsia="Arial"/>
        </w:rPr>
        <w:lastRenderedPageBreak/>
        <w:t>L’</w:t>
      </w:r>
      <w:r w:rsidRPr="00D7638D">
        <w:rPr>
          <w:rFonts w:eastAsia="Arial"/>
        </w:rPr>
        <w:t>argumentaire de campagne ;</w:t>
      </w:r>
    </w:p>
    <w:p w14:paraId="6731B6F4" w14:textId="0FDE6C3E" w:rsidR="003C518D" w:rsidRPr="003C518D" w:rsidRDefault="003C518D" w:rsidP="003C518D">
      <w:pPr>
        <w:pStyle w:val="Paragraphedeliste"/>
        <w:numPr>
          <w:ilvl w:val="0"/>
          <w:numId w:val="3"/>
        </w:numPr>
        <w:jc w:val="both"/>
      </w:pPr>
      <w:r>
        <w:rPr>
          <w:rFonts w:eastAsia="Arial"/>
        </w:rPr>
        <w:t>L’univers graphique de la campagne ;</w:t>
      </w:r>
    </w:p>
    <w:p w14:paraId="79BF5460" w14:textId="15F3E0F6" w:rsidR="003C518D" w:rsidRDefault="003C518D" w:rsidP="003C518D">
      <w:pPr>
        <w:pStyle w:val="Paragraphedeliste"/>
        <w:numPr>
          <w:ilvl w:val="0"/>
          <w:numId w:val="3"/>
        </w:numPr>
        <w:jc w:val="both"/>
      </w:pPr>
      <w:r>
        <w:rPr>
          <w:rFonts w:eastAsia="Arial"/>
        </w:rPr>
        <w:t>Les</w:t>
      </w:r>
      <w:r w:rsidRPr="00D7638D">
        <w:rPr>
          <w:rFonts w:eastAsia="Arial"/>
        </w:rPr>
        <w:t xml:space="preserve"> premières recommandations pour un plan média en ligne</w:t>
      </w:r>
      <w:r>
        <w:rPr>
          <w:rFonts w:eastAsia="Arial"/>
        </w:rPr>
        <w:t> ;</w:t>
      </w:r>
    </w:p>
    <w:p w14:paraId="06795878" w14:textId="6366A3B4" w:rsidR="003C518D" w:rsidRPr="00482E07" w:rsidRDefault="003C518D" w:rsidP="003C518D">
      <w:pPr>
        <w:pStyle w:val="Paragraphedeliste"/>
        <w:numPr>
          <w:ilvl w:val="0"/>
          <w:numId w:val="3"/>
        </w:numPr>
        <w:jc w:val="both"/>
        <w:rPr>
          <w:rFonts w:eastAsia="Arial"/>
        </w:rPr>
      </w:pPr>
      <w:r>
        <w:rPr>
          <w:rFonts w:eastAsia="Arial"/>
        </w:rPr>
        <w:t>U</w:t>
      </w:r>
      <w:r w:rsidRPr="00D7638D">
        <w:rPr>
          <w:rFonts w:eastAsia="Arial"/>
        </w:rPr>
        <w:t xml:space="preserve">n </w:t>
      </w:r>
      <w:r w:rsidR="006F29C5">
        <w:rPr>
          <w:rFonts w:eastAsia="Arial"/>
        </w:rPr>
        <w:t xml:space="preserve">rétro </w:t>
      </w:r>
      <w:r w:rsidRPr="00D7638D">
        <w:rPr>
          <w:rFonts w:eastAsia="Arial"/>
        </w:rPr>
        <w:t>planning pour la conception et la réalisation des outils (bannières web, spots tv, audio, affiches, pages de publicité, publi-reportages...).</w:t>
      </w:r>
    </w:p>
    <w:p w14:paraId="25391D39" w14:textId="196A4F66" w:rsidR="003C518D" w:rsidRDefault="003C518D" w:rsidP="003C518D">
      <w:pPr>
        <w:jc w:val="both"/>
      </w:pPr>
    </w:p>
    <w:p w14:paraId="1B22D246" w14:textId="7CB57BA2" w:rsidR="003C518D" w:rsidRDefault="003C518D" w:rsidP="003C518D">
      <w:pPr>
        <w:jc w:val="both"/>
      </w:pPr>
      <w:r>
        <w:t xml:space="preserve">Le titulaire y adjoint tout autre élément </w:t>
      </w:r>
      <w:r w:rsidR="00D12AB0">
        <w:t>ou recomm</w:t>
      </w:r>
      <w:r w:rsidR="00D82722">
        <w:t>anda</w:t>
      </w:r>
      <w:r w:rsidR="00D12AB0">
        <w:t xml:space="preserve">tion </w:t>
      </w:r>
      <w:r>
        <w:t>utile pour la promotion dans les médias en vue d’atteindre les objectifs visés.</w:t>
      </w:r>
    </w:p>
    <w:p w14:paraId="51533587" w14:textId="77777777" w:rsidR="003C518D" w:rsidRDefault="003C518D" w:rsidP="003C518D">
      <w:pPr>
        <w:keepLines/>
        <w:jc w:val="both"/>
      </w:pPr>
    </w:p>
    <w:p w14:paraId="7FE651A9" w14:textId="5C8059F4" w:rsidR="00843075" w:rsidRDefault="00843075" w:rsidP="00385137">
      <w:pPr>
        <w:jc w:val="both"/>
        <w:rPr>
          <w:rFonts w:eastAsia="Arial"/>
        </w:rPr>
      </w:pPr>
      <w:r>
        <w:rPr>
          <w:rFonts w:eastAsia="Arial"/>
        </w:rPr>
        <w:t>L'achat d'espace n’est pas couve</w:t>
      </w:r>
      <w:r w:rsidR="004D1332">
        <w:rPr>
          <w:rFonts w:eastAsia="Arial"/>
        </w:rPr>
        <w:t>rt par le présent accord-cadre.</w:t>
      </w:r>
      <w:r w:rsidR="00D12AB0">
        <w:rPr>
          <w:rFonts w:eastAsia="Arial"/>
        </w:rPr>
        <w:t xml:space="preserve"> Il est réalisé dans le cadre d’un autre marché.</w:t>
      </w:r>
    </w:p>
    <w:p w14:paraId="7C6127C5" w14:textId="77777777" w:rsidR="003B7132" w:rsidRDefault="003B7132" w:rsidP="00387848">
      <w:pPr>
        <w:rPr>
          <w:u w:val="single"/>
        </w:rPr>
      </w:pPr>
    </w:p>
    <w:p w14:paraId="699A5307" w14:textId="0E693662" w:rsidR="00387848" w:rsidRPr="003B7132" w:rsidRDefault="00387848" w:rsidP="003B7132">
      <w:pPr>
        <w:rPr>
          <w:rFonts w:eastAsia="Arial"/>
          <w:u w:val="single"/>
        </w:rPr>
      </w:pPr>
      <w:r w:rsidRPr="003B7132">
        <w:rPr>
          <w:u w:val="single"/>
        </w:rPr>
        <w:t>UO 14 : Conception et création d’une c</w:t>
      </w:r>
      <w:r w:rsidR="00F66DD8">
        <w:rPr>
          <w:u w:val="single"/>
        </w:rPr>
        <w:t>a</w:t>
      </w:r>
      <w:r w:rsidRPr="003B7132">
        <w:rPr>
          <w:u w:val="single"/>
        </w:rPr>
        <w:t>mpagne</w:t>
      </w:r>
      <w:r w:rsidR="00AB5553">
        <w:rPr>
          <w:u w:val="single"/>
        </w:rPr>
        <w:t xml:space="preserve"> médias</w:t>
      </w:r>
    </w:p>
    <w:p w14:paraId="54BE1CD3" w14:textId="77777777" w:rsidR="00387848" w:rsidRDefault="00387848" w:rsidP="00592DAB">
      <w:pPr>
        <w:rPr>
          <w:rFonts w:eastAsia="Arial"/>
          <w:u w:val="single"/>
        </w:rPr>
      </w:pPr>
    </w:p>
    <w:p w14:paraId="41D7AB78" w14:textId="169F8B3E" w:rsidR="00455A0D" w:rsidRPr="00455A0D" w:rsidRDefault="00455A0D" w:rsidP="00592DAB">
      <w:pPr>
        <w:rPr>
          <w:rFonts w:eastAsia="Arial"/>
          <w:u w:val="single"/>
        </w:rPr>
      </w:pPr>
      <w:r w:rsidRPr="00455A0D">
        <w:rPr>
          <w:rFonts w:eastAsia="Arial"/>
          <w:u w:val="single"/>
        </w:rPr>
        <w:t>Délai</w:t>
      </w:r>
      <w:r w:rsidRPr="00F66DD8">
        <w:rPr>
          <w:rFonts w:eastAsia="Arial"/>
        </w:rPr>
        <w:t> :</w:t>
      </w:r>
    </w:p>
    <w:p w14:paraId="09D9E3CD" w14:textId="51030339" w:rsidR="00455A0D" w:rsidRDefault="00365B47" w:rsidP="00592DAB">
      <w:pPr>
        <w:rPr>
          <w:rFonts w:eastAsia="Arial"/>
        </w:rPr>
      </w:pPr>
      <w:r>
        <w:rPr>
          <w:rFonts w:eastAsia="Arial"/>
        </w:rPr>
        <w:t>UO </w:t>
      </w:r>
      <w:r w:rsidR="00387848">
        <w:rPr>
          <w:rFonts w:eastAsia="Arial"/>
        </w:rPr>
        <w:t>14</w:t>
      </w:r>
      <w:r w:rsidR="00455A0D">
        <w:rPr>
          <w:rFonts w:eastAsia="Arial"/>
        </w:rPr>
        <w:t> : 5 jours</w:t>
      </w:r>
    </w:p>
    <w:p w14:paraId="377834DA" w14:textId="77777777" w:rsidR="00D12AB0" w:rsidRDefault="00D12AB0" w:rsidP="00592DAB"/>
    <w:p w14:paraId="0704F4B6" w14:textId="1FD2B4E6" w:rsidR="00CB1E05" w:rsidRDefault="00592DAB" w:rsidP="001B380F">
      <w:pPr>
        <w:pStyle w:val="Titre3"/>
      </w:pPr>
      <w:bookmarkStart w:id="40" w:name="_219qw7uelmm5" w:colFirst="0" w:colLast="0"/>
      <w:bookmarkStart w:id="41" w:name="_Toc511119198"/>
      <w:bookmarkEnd w:id="40"/>
      <w:r>
        <w:t>C</w:t>
      </w:r>
      <w:r w:rsidR="00CB1E05">
        <w:t>onception</w:t>
      </w:r>
      <w:r w:rsidR="004734B8">
        <w:t xml:space="preserve">, création, production et diffusion </w:t>
      </w:r>
      <w:r w:rsidR="00CB1E05">
        <w:t xml:space="preserve">d’un spot </w:t>
      </w:r>
      <w:r w:rsidR="00A454D2">
        <w:t>r</w:t>
      </w:r>
      <w:r w:rsidR="00CB1E05">
        <w:t>adio</w:t>
      </w:r>
      <w:r w:rsidR="00D01241">
        <w:t xml:space="preserve"> ou d’un programme court</w:t>
      </w:r>
      <w:bookmarkEnd w:id="41"/>
    </w:p>
    <w:p w14:paraId="642C974C" w14:textId="77777777" w:rsidR="00CB1E05" w:rsidRDefault="00CB1E05" w:rsidP="00CB1E05">
      <w:pPr>
        <w:tabs>
          <w:tab w:val="left" w:pos="9498"/>
        </w:tabs>
        <w:ind w:right="142"/>
        <w:jc w:val="both"/>
      </w:pPr>
    </w:p>
    <w:p w14:paraId="493F61C8" w14:textId="203E7792" w:rsidR="00661CFE" w:rsidRDefault="00EC2BF9" w:rsidP="00CB1E05">
      <w:pPr>
        <w:tabs>
          <w:tab w:val="left" w:pos="9498"/>
        </w:tabs>
        <w:ind w:right="142"/>
        <w:jc w:val="both"/>
      </w:pPr>
      <w:r>
        <w:t xml:space="preserve">Le titulaire </w:t>
      </w:r>
      <w:r w:rsidR="00661CFE">
        <w:t>propose</w:t>
      </w:r>
      <w:r w:rsidR="00CB1E05">
        <w:t xml:space="preserve"> 2 pistes créatives différentes</w:t>
      </w:r>
      <w:r w:rsidR="00661CFE">
        <w:t xml:space="preserve"> pour la production d’un spot radio</w:t>
      </w:r>
      <w:r w:rsidR="008265D8">
        <w:t xml:space="preserve"> ou d’un programme court</w:t>
      </w:r>
      <w:r w:rsidR="00661CFE">
        <w:t>. Pour chacun</w:t>
      </w:r>
      <w:r w:rsidR="00385137">
        <w:t>e</w:t>
      </w:r>
      <w:r w:rsidR="00661CFE">
        <w:t xml:space="preserve"> d’elles, il rédige un script et le soumet à l’approbation du Comité de pilotage. Celui peut en demander une version amendée à l’issue des échanges. Le script sera validé par le Comité de pilotage</w:t>
      </w:r>
      <w:r w:rsidR="00DD3F70">
        <w:t>.</w:t>
      </w:r>
      <w:r w:rsidR="00661CFE">
        <w:t xml:space="preserve"> </w:t>
      </w:r>
    </w:p>
    <w:p w14:paraId="6CB677E6" w14:textId="30651FA1" w:rsidR="00661CFE" w:rsidRDefault="00661CFE" w:rsidP="00CB1E05">
      <w:pPr>
        <w:tabs>
          <w:tab w:val="left" w:pos="9498"/>
        </w:tabs>
        <w:ind w:right="142"/>
        <w:jc w:val="both"/>
      </w:pPr>
    </w:p>
    <w:p w14:paraId="1BDC8C46" w14:textId="1EC9F07F" w:rsidR="00385137" w:rsidRDefault="00385137" w:rsidP="00385137">
      <w:pPr>
        <w:tabs>
          <w:tab w:val="left" w:pos="9498"/>
        </w:tabs>
        <w:ind w:right="142"/>
        <w:jc w:val="both"/>
      </w:pPr>
      <w:r>
        <w:t>Après validation du script, le titulaire réalise le spot radio, en prenant à sa charge tous les frais nécessaires à la pré-production, production, post-production, selon 2 niveaux :</w:t>
      </w:r>
    </w:p>
    <w:p w14:paraId="0666A07C" w14:textId="1639FCD6" w:rsidR="00385137" w:rsidRDefault="00385137" w:rsidP="00385137">
      <w:pPr>
        <w:pStyle w:val="Paragraphedeliste"/>
        <w:numPr>
          <w:ilvl w:val="0"/>
          <w:numId w:val="23"/>
        </w:numPr>
        <w:tabs>
          <w:tab w:val="left" w:pos="9498"/>
        </w:tabs>
        <w:ind w:right="142"/>
        <w:jc w:val="both"/>
      </w:pPr>
      <w:r>
        <w:t xml:space="preserve">Niveau 1 « simple » (max. 2 voix) ; </w:t>
      </w:r>
    </w:p>
    <w:p w14:paraId="2A275784" w14:textId="77777777" w:rsidR="00385137" w:rsidRDefault="00385137" w:rsidP="00385137">
      <w:pPr>
        <w:pStyle w:val="Paragraphedeliste"/>
        <w:numPr>
          <w:ilvl w:val="0"/>
          <w:numId w:val="23"/>
        </w:numPr>
        <w:tabs>
          <w:tab w:val="left" w:pos="9498"/>
        </w:tabs>
        <w:ind w:right="142"/>
        <w:jc w:val="both"/>
      </w:pPr>
      <w:r>
        <w:t>Niveau 2 « élaboré » (multi voix et/ou effets).</w:t>
      </w:r>
    </w:p>
    <w:p w14:paraId="71BAF5D8" w14:textId="77777777" w:rsidR="002D7AFB" w:rsidRDefault="002D7AFB" w:rsidP="00CB1E05">
      <w:pPr>
        <w:tabs>
          <w:tab w:val="left" w:pos="9498"/>
        </w:tabs>
        <w:ind w:right="142"/>
        <w:jc w:val="both"/>
      </w:pPr>
    </w:p>
    <w:p w14:paraId="009D0A44" w14:textId="6624FCDD" w:rsidR="00CB1E05" w:rsidRPr="003160CC" w:rsidRDefault="00CB1E05" w:rsidP="003160CC">
      <w:pPr>
        <w:jc w:val="both"/>
        <w:rPr>
          <w:u w:val="single"/>
        </w:rPr>
      </w:pPr>
      <w:bookmarkStart w:id="42" w:name="_tyjcwt" w:colFirst="0" w:colLast="0"/>
      <w:bookmarkEnd w:id="42"/>
      <w:r w:rsidRPr="003160CC">
        <w:rPr>
          <w:u w:val="single"/>
        </w:rPr>
        <w:t>UO 1</w:t>
      </w:r>
      <w:r w:rsidR="00385137" w:rsidRPr="003160CC">
        <w:rPr>
          <w:u w:val="single"/>
        </w:rPr>
        <w:t>5</w:t>
      </w:r>
      <w:r w:rsidR="00EA2653" w:rsidRPr="003160CC">
        <w:rPr>
          <w:u w:val="single"/>
        </w:rPr>
        <w:t> :</w:t>
      </w:r>
      <w:r w:rsidRPr="003160CC">
        <w:rPr>
          <w:u w:val="single"/>
        </w:rPr>
        <w:t xml:space="preserve"> Conception, production et livraison d’un spot </w:t>
      </w:r>
      <w:r w:rsidR="00504BA2" w:rsidRPr="003160CC">
        <w:rPr>
          <w:u w:val="single"/>
        </w:rPr>
        <w:t xml:space="preserve">ou programme court </w:t>
      </w:r>
      <w:r w:rsidR="00385137" w:rsidRPr="003160CC">
        <w:rPr>
          <w:u w:val="single"/>
        </w:rPr>
        <w:t xml:space="preserve">simple </w:t>
      </w:r>
      <w:r w:rsidRPr="003160CC">
        <w:rPr>
          <w:u w:val="single"/>
        </w:rPr>
        <w:t>de 20 sec</w:t>
      </w:r>
      <w:r w:rsidR="00F062C0" w:rsidRPr="003160CC">
        <w:rPr>
          <w:u w:val="single"/>
        </w:rPr>
        <w:t>ondes</w:t>
      </w:r>
      <w:r w:rsidR="00DD6447" w:rsidRPr="003160CC">
        <w:rPr>
          <w:u w:val="single"/>
        </w:rPr>
        <w:t xml:space="preserve"> maximum</w:t>
      </w:r>
    </w:p>
    <w:p w14:paraId="680DE5F5" w14:textId="09654203" w:rsidR="00504BA2" w:rsidRPr="003160CC" w:rsidRDefault="00385137" w:rsidP="003160CC">
      <w:pPr>
        <w:jc w:val="both"/>
        <w:rPr>
          <w:u w:val="single"/>
        </w:rPr>
      </w:pPr>
      <w:r w:rsidRPr="003160CC">
        <w:rPr>
          <w:u w:val="single"/>
        </w:rPr>
        <w:t>UO 16</w:t>
      </w:r>
      <w:r w:rsidR="00EA2653" w:rsidRPr="003160CC">
        <w:rPr>
          <w:u w:val="single"/>
        </w:rPr>
        <w:t> :</w:t>
      </w:r>
      <w:r w:rsidR="00CB1E05" w:rsidRPr="003160CC">
        <w:rPr>
          <w:u w:val="single"/>
        </w:rPr>
        <w:t xml:space="preserve"> Conception, production et livraison d’un spot </w:t>
      </w:r>
      <w:r w:rsidR="00504BA2" w:rsidRPr="003160CC">
        <w:rPr>
          <w:u w:val="single"/>
        </w:rPr>
        <w:t xml:space="preserve">simple </w:t>
      </w:r>
      <w:r w:rsidR="00F66DD8">
        <w:rPr>
          <w:u w:val="single"/>
        </w:rPr>
        <w:t xml:space="preserve">ou programme court </w:t>
      </w:r>
      <w:r w:rsidR="00504BA2" w:rsidRPr="003160CC">
        <w:rPr>
          <w:u w:val="single"/>
        </w:rPr>
        <w:t>de 21 à 30 secondes</w:t>
      </w:r>
    </w:p>
    <w:p w14:paraId="783BCDAE" w14:textId="77777777" w:rsidR="00504BA2" w:rsidRPr="003160CC" w:rsidRDefault="00504BA2" w:rsidP="003160CC">
      <w:pPr>
        <w:jc w:val="both"/>
        <w:rPr>
          <w:u w:val="single"/>
        </w:rPr>
      </w:pPr>
      <w:r w:rsidRPr="003160CC">
        <w:rPr>
          <w:u w:val="single"/>
        </w:rPr>
        <w:t>UO 17 : Conception, production et livraison d’un spot ou programme court simple de 31 à 45 secondes</w:t>
      </w:r>
    </w:p>
    <w:p w14:paraId="294E78B5" w14:textId="34126324" w:rsidR="00504BA2" w:rsidRPr="003160CC" w:rsidRDefault="00504BA2" w:rsidP="003160CC">
      <w:pPr>
        <w:jc w:val="both"/>
        <w:rPr>
          <w:u w:val="single"/>
        </w:rPr>
      </w:pPr>
      <w:r w:rsidRPr="003160CC">
        <w:rPr>
          <w:u w:val="single"/>
        </w:rPr>
        <w:t>UO 18 : Conception, production et livraison d’un spot ou programme court simple de 4</w:t>
      </w:r>
      <w:r w:rsidR="003B63F4">
        <w:rPr>
          <w:u w:val="single"/>
        </w:rPr>
        <w:t>6</w:t>
      </w:r>
      <w:r w:rsidRPr="003160CC">
        <w:rPr>
          <w:u w:val="single"/>
        </w:rPr>
        <w:t xml:space="preserve"> à 60 seconde</w:t>
      </w:r>
      <w:r w:rsidR="00F66DD8">
        <w:rPr>
          <w:u w:val="single"/>
        </w:rPr>
        <w:t>s</w:t>
      </w:r>
    </w:p>
    <w:p w14:paraId="42799231" w14:textId="69C87215" w:rsidR="00504BA2" w:rsidRPr="003160CC" w:rsidRDefault="00F66DD8" w:rsidP="003160CC">
      <w:pPr>
        <w:jc w:val="both"/>
        <w:rPr>
          <w:u w:val="single"/>
        </w:rPr>
      </w:pPr>
      <w:r>
        <w:rPr>
          <w:u w:val="single"/>
        </w:rPr>
        <w:t xml:space="preserve">UO </w:t>
      </w:r>
      <w:r w:rsidR="00504BA2" w:rsidRPr="003160CC">
        <w:rPr>
          <w:u w:val="single"/>
        </w:rPr>
        <w:t>19 : Conception, production et livraison d’un spot ou programme court élaboré de 20 secondes maximum ;</w:t>
      </w:r>
    </w:p>
    <w:p w14:paraId="4CEA44DB" w14:textId="3342F8DA" w:rsidR="00504BA2" w:rsidRPr="003160CC" w:rsidRDefault="00504BA2" w:rsidP="003160CC">
      <w:pPr>
        <w:jc w:val="both"/>
        <w:rPr>
          <w:u w:val="single"/>
        </w:rPr>
      </w:pPr>
      <w:r w:rsidRPr="003160CC">
        <w:rPr>
          <w:u w:val="single"/>
        </w:rPr>
        <w:t>UO 20 : Conception, production et livraison d’un spot ou programme court élaboré de 21 à 30 secondes ;</w:t>
      </w:r>
    </w:p>
    <w:p w14:paraId="52606458" w14:textId="75A9B59C" w:rsidR="00504BA2" w:rsidRPr="003160CC" w:rsidRDefault="00504BA2" w:rsidP="003160CC">
      <w:pPr>
        <w:jc w:val="both"/>
        <w:rPr>
          <w:u w:val="single"/>
        </w:rPr>
      </w:pPr>
      <w:r w:rsidRPr="003160CC">
        <w:rPr>
          <w:u w:val="single"/>
        </w:rPr>
        <w:t>UO 21 : Conception, production et livraison d’un spot ou programme court élaboré de 3</w:t>
      </w:r>
      <w:r w:rsidR="00F66DD8">
        <w:rPr>
          <w:u w:val="single"/>
        </w:rPr>
        <w:t>1</w:t>
      </w:r>
      <w:r w:rsidRPr="003160CC">
        <w:rPr>
          <w:u w:val="single"/>
        </w:rPr>
        <w:t xml:space="preserve"> à 45 secondes ;</w:t>
      </w:r>
    </w:p>
    <w:p w14:paraId="37F691C9" w14:textId="5E281B15" w:rsidR="00CB1E05" w:rsidRPr="003160CC" w:rsidRDefault="00504BA2" w:rsidP="003160CC">
      <w:pPr>
        <w:jc w:val="both"/>
        <w:rPr>
          <w:u w:val="single"/>
        </w:rPr>
      </w:pPr>
      <w:r w:rsidRPr="003160CC">
        <w:rPr>
          <w:u w:val="single"/>
        </w:rPr>
        <w:t>UO 22 : Conception, production et livraison d’un spot ou programme court élaboré de 4</w:t>
      </w:r>
      <w:r w:rsidR="003B63F4">
        <w:rPr>
          <w:u w:val="single"/>
        </w:rPr>
        <w:t>6</w:t>
      </w:r>
      <w:r w:rsidRPr="003160CC">
        <w:rPr>
          <w:u w:val="single"/>
        </w:rPr>
        <w:t xml:space="preserve"> à 60 seconde</w:t>
      </w:r>
      <w:r w:rsidR="00F66DD8">
        <w:rPr>
          <w:u w:val="single"/>
        </w:rPr>
        <w:t>s</w:t>
      </w:r>
      <w:r w:rsidRPr="003160CC">
        <w:rPr>
          <w:u w:val="single"/>
        </w:rPr>
        <w:t>.</w:t>
      </w:r>
    </w:p>
    <w:p w14:paraId="066186AC" w14:textId="77777777" w:rsidR="00504BA2" w:rsidRDefault="00504BA2" w:rsidP="00385137">
      <w:pPr>
        <w:tabs>
          <w:tab w:val="left" w:pos="9498"/>
        </w:tabs>
        <w:ind w:right="142"/>
        <w:jc w:val="both"/>
      </w:pPr>
    </w:p>
    <w:p w14:paraId="10CAE1E1" w14:textId="55D12FC4" w:rsidR="00385137" w:rsidRDefault="00385137" w:rsidP="00385137">
      <w:pPr>
        <w:tabs>
          <w:tab w:val="left" w:pos="9498"/>
        </w:tabs>
        <w:ind w:right="142"/>
        <w:jc w:val="both"/>
      </w:pPr>
      <w:r>
        <w:t xml:space="preserve">Le titulaire livre au ministère le spot radio enregistré sur CD, extranet ou clé, au format prêt à diffuser (Mpeg4, PM3, </w:t>
      </w:r>
      <w:proofErr w:type="spellStart"/>
      <w:r>
        <w:t>avi</w:t>
      </w:r>
      <w:proofErr w:type="spellEnd"/>
      <w:r>
        <w:t xml:space="preserve">, </w:t>
      </w:r>
      <w:proofErr w:type="spellStart"/>
      <w:r>
        <w:t>aac</w:t>
      </w:r>
      <w:proofErr w:type="spellEnd"/>
      <w:r w:rsidR="00FA5771">
        <w:t>, e</w:t>
      </w:r>
      <w:r>
        <w:t>tc.) et au format mp3 pour le web.</w:t>
      </w:r>
    </w:p>
    <w:p w14:paraId="524832DA" w14:textId="77777777" w:rsidR="00385137" w:rsidRDefault="00385137" w:rsidP="00385137">
      <w:pPr>
        <w:tabs>
          <w:tab w:val="left" w:pos="9498"/>
        </w:tabs>
        <w:ind w:right="142"/>
        <w:jc w:val="both"/>
      </w:pPr>
    </w:p>
    <w:p w14:paraId="36D3C54A" w14:textId="77777777" w:rsidR="00385137" w:rsidRDefault="00385137" w:rsidP="00385137">
      <w:pPr>
        <w:tabs>
          <w:tab w:val="left" w:pos="9498"/>
        </w:tabs>
        <w:ind w:right="142"/>
        <w:jc w:val="both"/>
      </w:pPr>
      <w:r>
        <w:lastRenderedPageBreak/>
        <w:t>Le titulaire livre le spot radio ou le programme court aux stations concernées par le plan média. Il coordonne la livraison avec les interlocuteurs de ces régies : identification des formats de fichiers à remettre (incluant la duplication d’un fichier audio sur CD ou tout autre format livrable aux régies audiovisuelles, à partir d’un fichier master déjà encodé), négociation des délais, établissement du plan de roulement, etc.</w:t>
      </w:r>
    </w:p>
    <w:p w14:paraId="4EE4738B" w14:textId="77777777" w:rsidR="00385137" w:rsidRDefault="00385137" w:rsidP="00CB1E05">
      <w:pPr>
        <w:tabs>
          <w:tab w:val="left" w:pos="9498"/>
        </w:tabs>
        <w:ind w:right="142"/>
        <w:jc w:val="both"/>
      </w:pPr>
    </w:p>
    <w:p w14:paraId="09438E2F" w14:textId="4C8F0D13" w:rsidR="00CB1E05" w:rsidRDefault="00CB1E05" w:rsidP="00F127E0">
      <w:pPr>
        <w:tabs>
          <w:tab w:val="left" w:pos="9498"/>
        </w:tabs>
        <w:ind w:right="142"/>
        <w:jc w:val="both"/>
      </w:pPr>
      <w:r>
        <w:t>L’administration peut également commander l’ajout, l’adaptation ou l’actualisation d’un élément dans un spot ou un programme court radio existant, que ce soit au niveau de la voix, de la musique ou du montage, ou tout autre élément, quelle que soit la durée du spot ou programme.</w:t>
      </w:r>
    </w:p>
    <w:p w14:paraId="7FB26375" w14:textId="77777777" w:rsidR="00CB1E05" w:rsidRDefault="00CB1E05" w:rsidP="00CB1E05">
      <w:pPr>
        <w:tabs>
          <w:tab w:val="left" w:pos="9498"/>
        </w:tabs>
        <w:ind w:right="142"/>
        <w:jc w:val="both"/>
      </w:pPr>
      <w:bookmarkStart w:id="43" w:name="_lnxbz9" w:colFirst="0" w:colLast="0"/>
      <w:bookmarkEnd w:id="43"/>
    </w:p>
    <w:p w14:paraId="3AE1A293" w14:textId="3FDF7E83" w:rsidR="00DA43E4" w:rsidRPr="00504BA2" w:rsidRDefault="00CB1E05" w:rsidP="003160CC">
      <w:bookmarkStart w:id="44" w:name="_mi91io238xoh" w:colFirst="0" w:colLast="0"/>
      <w:bookmarkEnd w:id="44"/>
      <w:r w:rsidRPr="003160CC">
        <w:rPr>
          <w:u w:val="single"/>
        </w:rPr>
        <w:t xml:space="preserve">UO </w:t>
      </w:r>
      <w:r w:rsidR="00504BA2" w:rsidRPr="003160CC">
        <w:rPr>
          <w:u w:val="single"/>
        </w:rPr>
        <w:t>23</w:t>
      </w:r>
      <w:r w:rsidR="00EA2653" w:rsidRPr="003160CC">
        <w:rPr>
          <w:u w:val="single"/>
        </w:rPr>
        <w:t> :</w:t>
      </w:r>
      <w:r w:rsidRPr="003160CC">
        <w:rPr>
          <w:u w:val="single"/>
        </w:rPr>
        <w:t xml:space="preserve"> Adaptation /actualisation d’un spot</w:t>
      </w:r>
      <w:r w:rsidR="008265D8" w:rsidRPr="003160CC">
        <w:rPr>
          <w:u w:val="single"/>
        </w:rPr>
        <w:t xml:space="preserve"> </w:t>
      </w:r>
      <w:r w:rsidR="00504BA2" w:rsidRPr="003160CC">
        <w:rPr>
          <w:u w:val="single"/>
        </w:rPr>
        <w:t>ou programme court</w:t>
      </w:r>
      <w:r w:rsidRPr="003160CC">
        <w:rPr>
          <w:u w:val="single"/>
        </w:rPr>
        <w:t xml:space="preserve"> - « simple</w:t>
      </w:r>
      <w:bookmarkStart w:id="45" w:name="_35nkun2" w:colFirst="0" w:colLast="0"/>
      <w:bookmarkEnd w:id="45"/>
      <w:r w:rsidR="00DA43E4" w:rsidRPr="003160CC">
        <w:rPr>
          <w:u w:val="single"/>
        </w:rPr>
        <w:t> </w:t>
      </w:r>
      <w:r w:rsidR="00DA43E4" w:rsidRPr="00FA5771">
        <w:t xml:space="preserve">» </w:t>
      </w:r>
      <w:r w:rsidR="008265D8" w:rsidRPr="00FA5771">
        <w:t>(sans réenregistrement)</w:t>
      </w:r>
    </w:p>
    <w:p w14:paraId="4382E52D" w14:textId="77777777" w:rsidR="008265D8" w:rsidRPr="00504BA2" w:rsidRDefault="008265D8" w:rsidP="00DA43E4"/>
    <w:p w14:paraId="503458E6" w14:textId="5D96921F" w:rsidR="00CB1E05" w:rsidRDefault="00AD0AEF" w:rsidP="00DA43E4">
      <w:r>
        <w:t>Exemple : modification d’une voix, arrangement son, etc.</w:t>
      </w:r>
    </w:p>
    <w:p w14:paraId="70EEE5EA" w14:textId="77777777" w:rsidR="008265D8" w:rsidRPr="00396DC4" w:rsidRDefault="008265D8" w:rsidP="00DA43E4"/>
    <w:p w14:paraId="034342A7" w14:textId="0348393F" w:rsidR="00CB1E05" w:rsidRPr="00592DAB" w:rsidRDefault="00CB1E05" w:rsidP="003160CC">
      <w:bookmarkStart w:id="46" w:name="_xhwp96vgiuek" w:colFirst="0" w:colLast="0"/>
      <w:bookmarkEnd w:id="46"/>
      <w:r w:rsidRPr="003160CC">
        <w:rPr>
          <w:u w:val="single"/>
        </w:rPr>
        <w:t xml:space="preserve">UO </w:t>
      </w:r>
      <w:r w:rsidR="00504BA2" w:rsidRPr="003160CC">
        <w:rPr>
          <w:u w:val="single"/>
        </w:rPr>
        <w:t>2</w:t>
      </w:r>
      <w:r w:rsidRPr="003160CC">
        <w:rPr>
          <w:u w:val="single"/>
        </w:rPr>
        <w:t>4</w:t>
      </w:r>
      <w:r w:rsidR="00EA2653" w:rsidRPr="003160CC">
        <w:rPr>
          <w:u w:val="single"/>
        </w:rPr>
        <w:t> :</w:t>
      </w:r>
      <w:r w:rsidRPr="003160CC">
        <w:rPr>
          <w:u w:val="single"/>
        </w:rPr>
        <w:t xml:space="preserve"> Adaptation /actualisation d’un spot - « </w:t>
      </w:r>
      <w:r w:rsidRPr="00FA5771">
        <w:t>élaboré »</w:t>
      </w:r>
      <w:r w:rsidR="00504BA2" w:rsidRPr="00FA5771">
        <w:t xml:space="preserve"> </w:t>
      </w:r>
      <w:r w:rsidR="008265D8" w:rsidRPr="00FA5771">
        <w:t>(</w:t>
      </w:r>
      <w:r w:rsidR="00DD6447" w:rsidRPr="00FA5771">
        <w:t xml:space="preserve">nécessitant un </w:t>
      </w:r>
      <w:r w:rsidR="008265D8" w:rsidRPr="00FA5771">
        <w:t>réenregistrement)</w:t>
      </w:r>
    </w:p>
    <w:p w14:paraId="6BA8247C" w14:textId="0B14742B" w:rsidR="00AD0AEF" w:rsidRDefault="00AD0AEF" w:rsidP="00DA43E4"/>
    <w:p w14:paraId="425F977E" w14:textId="77777777" w:rsidR="00592DAB" w:rsidRPr="00AC36F8" w:rsidRDefault="00592DAB" w:rsidP="00592DAB">
      <w:pPr>
        <w:tabs>
          <w:tab w:val="left" w:pos="9498"/>
        </w:tabs>
        <w:ind w:right="142"/>
        <w:jc w:val="both"/>
        <w:rPr>
          <w:rFonts w:cs="Arial"/>
          <w:szCs w:val="20"/>
          <w:u w:val="single"/>
        </w:rPr>
      </w:pPr>
      <w:r w:rsidRPr="00AC36F8">
        <w:rPr>
          <w:rFonts w:cs="Arial"/>
          <w:szCs w:val="20"/>
          <w:u w:val="single"/>
        </w:rPr>
        <w:t>Délais</w:t>
      </w:r>
      <w:r w:rsidRPr="00FA5771">
        <w:rPr>
          <w:rFonts w:cs="Arial"/>
          <w:szCs w:val="20"/>
        </w:rPr>
        <w:t> :</w:t>
      </w:r>
    </w:p>
    <w:p w14:paraId="68438F7E" w14:textId="1BD6BBA6" w:rsidR="00592DAB" w:rsidRDefault="003160CC" w:rsidP="00592DAB">
      <w:pPr>
        <w:tabs>
          <w:tab w:val="left" w:pos="9498"/>
        </w:tabs>
        <w:autoSpaceDE w:val="0"/>
        <w:ind w:right="142"/>
        <w:jc w:val="both"/>
        <w:rPr>
          <w:rFonts w:cs="Arial"/>
          <w:szCs w:val="20"/>
        </w:rPr>
      </w:pPr>
      <w:r>
        <w:rPr>
          <w:rFonts w:cs="Arial"/>
          <w:szCs w:val="20"/>
        </w:rPr>
        <w:t xml:space="preserve">UO </w:t>
      </w:r>
      <w:r w:rsidR="00504BA2">
        <w:rPr>
          <w:rFonts w:cs="Arial"/>
          <w:szCs w:val="20"/>
        </w:rPr>
        <w:t>15</w:t>
      </w:r>
      <w:r w:rsidR="00592DAB">
        <w:rPr>
          <w:rFonts w:cs="Arial"/>
          <w:szCs w:val="20"/>
        </w:rPr>
        <w:t> : 3 jours</w:t>
      </w:r>
    </w:p>
    <w:p w14:paraId="02E4C2FF" w14:textId="438BABAF" w:rsidR="00592DAB" w:rsidRDefault="003160CC" w:rsidP="00592DAB">
      <w:pPr>
        <w:tabs>
          <w:tab w:val="left" w:pos="9498"/>
        </w:tabs>
        <w:autoSpaceDE w:val="0"/>
        <w:ind w:right="142"/>
        <w:jc w:val="both"/>
        <w:rPr>
          <w:rFonts w:cs="Arial"/>
          <w:szCs w:val="20"/>
        </w:rPr>
      </w:pPr>
      <w:r>
        <w:rPr>
          <w:rFonts w:cs="Arial"/>
          <w:szCs w:val="20"/>
        </w:rPr>
        <w:t xml:space="preserve">UO </w:t>
      </w:r>
      <w:r w:rsidR="00504BA2">
        <w:rPr>
          <w:rFonts w:cs="Arial"/>
          <w:szCs w:val="20"/>
        </w:rPr>
        <w:t>16</w:t>
      </w:r>
      <w:r w:rsidR="00592DAB">
        <w:rPr>
          <w:rFonts w:cs="Arial"/>
          <w:szCs w:val="20"/>
        </w:rPr>
        <w:t> : 4 jours</w:t>
      </w:r>
    </w:p>
    <w:p w14:paraId="1D196B88" w14:textId="12AF4863" w:rsidR="00592DAB" w:rsidRDefault="003160CC" w:rsidP="00592DAB">
      <w:pPr>
        <w:tabs>
          <w:tab w:val="left" w:pos="9498"/>
        </w:tabs>
        <w:autoSpaceDE w:val="0"/>
        <w:ind w:right="142"/>
        <w:jc w:val="both"/>
        <w:rPr>
          <w:rFonts w:cs="Arial"/>
          <w:szCs w:val="20"/>
        </w:rPr>
      </w:pPr>
      <w:r>
        <w:rPr>
          <w:rFonts w:cs="Arial"/>
          <w:szCs w:val="20"/>
        </w:rPr>
        <w:t xml:space="preserve">UO </w:t>
      </w:r>
      <w:r w:rsidR="00504BA2">
        <w:rPr>
          <w:rFonts w:cs="Arial"/>
          <w:szCs w:val="20"/>
        </w:rPr>
        <w:t>17</w:t>
      </w:r>
      <w:r w:rsidR="00592DAB">
        <w:rPr>
          <w:rFonts w:cs="Arial"/>
          <w:szCs w:val="20"/>
        </w:rPr>
        <w:t> : 5 jours</w:t>
      </w:r>
    </w:p>
    <w:p w14:paraId="733F1167" w14:textId="3A8077E9" w:rsidR="00592DAB" w:rsidRDefault="003160CC" w:rsidP="00592DAB">
      <w:pPr>
        <w:tabs>
          <w:tab w:val="left" w:pos="9498"/>
        </w:tabs>
        <w:autoSpaceDE w:val="0"/>
        <w:ind w:right="142"/>
        <w:jc w:val="both"/>
        <w:rPr>
          <w:rFonts w:cs="Arial"/>
          <w:szCs w:val="20"/>
        </w:rPr>
      </w:pPr>
      <w:r>
        <w:rPr>
          <w:rFonts w:cs="Arial"/>
          <w:szCs w:val="20"/>
        </w:rPr>
        <w:t xml:space="preserve">UO </w:t>
      </w:r>
      <w:r w:rsidR="00504BA2">
        <w:rPr>
          <w:rFonts w:cs="Arial"/>
          <w:szCs w:val="20"/>
        </w:rPr>
        <w:t>18</w:t>
      </w:r>
      <w:r w:rsidR="00592DAB">
        <w:rPr>
          <w:rFonts w:cs="Arial"/>
          <w:szCs w:val="20"/>
        </w:rPr>
        <w:t> : 5 jours</w:t>
      </w:r>
    </w:p>
    <w:p w14:paraId="558B9AD2" w14:textId="09730D1C" w:rsidR="00592DAB" w:rsidRDefault="003160CC" w:rsidP="00592DAB">
      <w:pPr>
        <w:tabs>
          <w:tab w:val="left" w:pos="9498"/>
        </w:tabs>
        <w:autoSpaceDE w:val="0"/>
        <w:ind w:right="142"/>
        <w:jc w:val="both"/>
        <w:rPr>
          <w:rFonts w:cs="Arial"/>
          <w:szCs w:val="20"/>
        </w:rPr>
      </w:pPr>
      <w:r>
        <w:rPr>
          <w:rFonts w:cs="Arial"/>
          <w:szCs w:val="20"/>
        </w:rPr>
        <w:t xml:space="preserve">UO </w:t>
      </w:r>
      <w:r w:rsidR="00504BA2">
        <w:rPr>
          <w:rFonts w:cs="Arial"/>
          <w:szCs w:val="20"/>
        </w:rPr>
        <w:t>19</w:t>
      </w:r>
      <w:r w:rsidR="00592DAB">
        <w:rPr>
          <w:rFonts w:cs="Arial"/>
          <w:szCs w:val="20"/>
        </w:rPr>
        <w:t> : 5 jours</w:t>
      </w:r>
    </w:p>
    <w:p w14:paraId="67BF549C" w14:textId="7D5F230E" w:rsidR="00592DAB" w:rsidRDefault="003160CC" w:rsidP="00592DAB">
      <w:pPr>
        <w:tabs>
          <w:tab w:val="left" w:pos="9498"/>
        </w:tabs>
        <w:autoSpaceDE w:val="0"/>
        <w:ind w:right="142"/>
        <w:jc w:val="both"/>
        <w:rPr>
          <w:rFonts w:cs="Arial"/>
          <w:szCs w:val="20"/>
        </w:rPr>
      </w:pPr>
      <w:r>
        <w:rPr>
          <w:rFonts w:cs="Arial"/>
          <w:szCs w:val="20"/>
        </w:rPr>
        <w:t xml:space="preserve">UO </w:t>
      </w:r>
      <w:r w:rsidR="00592DAB">
        <w:rPr>
          <w:rFonts w:cs="Arial"/>
          <w:szCs w:val="20"/>
        </w:rPr>
        <w:t>2</w:t>
      </w:r>
      <w:r w:rsidR="00504BA2">
        <w:rPr>
          <w:rFonts w:cs="Arial"/>
          <w:szCs w:val="20"/>
        </w:rPr>
        <w:t>0</w:t>
      </w:r>
      <w:r w:rsidR="00592DAB">
        <w:rPr>
          <w:rFonts w:cs="Arial"/>
          <w:szCs w:val="20"/>
        </w:rPr>
        <w:t> : 6 jours</w:t>
      </w:r>
    </w:p>
    <w:p w14:paraId="321DDB36" w14:textId="6AF22952" w:rsidR="00592DAB" w:rsidRDefault="003160CC" w:rsidP="00592DAB">
      <w:pPr>
        <w:tabs>
          <w:tab w:val="left" w:pos="9498"/>
        </w:tabs>
        <w:autoSpaceDE w:val="0"/>
        <w:ind w:right="142"/>
        <w:jc w:val="both"/>
        <w:rPr>
          <w:rFonts w:cs="Arial"/>
          <w:szCs w:val="20"/>
        </w:rPr>
      </w:pPr>
      <w:r>
        <w:rPr>
          <w:rFonts w:cs="Arial"/>
          <w:szCs w:val="20"/>
        </w:rPr>
        <w:t xml:space="preserve">UO </w:t>
      </w:r>
      <w:r w:rsidR="00504BA2">
        <w:rPr>
          <w:rFonts w:cs="Arial"/>
          <w:szCs w:val="20"/>
        </w:rPr>
        <w:t xml:space="preserve">21 </w:t>
      </w:r>
      <w:r w:rsidR="00592DAB">
        <w:rPr>
          <w:rFonts w:cs="Arial"/>
          <w:szCs w:val="20"/>
        </w:rPr>
        <w:t>: 7 jours</w:t>
      </w:r>
    </w:p>
    <w:p w14:paraId="3E6F67BB" w14:textId="67E2F299" w:rsidR="00592DAB" w:rsidRDefault="003160CC" w:rsidP="00592DAB">
      <w:pPr>
        <w:tabs>
          <w:tab w:val="left" w:pos="9498"/>
        </w:tabs>
        <w:autoSpaceDE w:val="0"/>
        <w:ind w:right="142"/>
        <w:jc w:val="both"/>
        <w:rPr>
          <w:rFonts w:cs="Arial"/>
          <w:szCs w:val="20"/>
        </w:rPr>
      </w:pPr>
      <w:r>
        <w:rPr>
          <w:rFonts w:cs="Arial"/>
          <w:szCs w:val="20"/>
        </w:rPr>
        <w:t xml:space="preserve">UO </w:t>
      </w:r>
      <w:r w:rsidR="00504BA2">
        <w:rPr>
          <w:rFonts w:cs="Arial"/>
          <w:szCs w:val="20"/>
        </w:rPr>
        <w:t>2</w:t>
      </w:r>
      <w:r w:rsidR="00592DAB">
        <w:rPr>
          <w:rFonts w:cs="Arial"/>
          <w:szCs w:val="20"/>
        </w:rPr>
        <w:t>2 : 7 jours</w:t>
      </w:r>
    </w:p>
    <w:p w14:paraId="52EB44DA" w14:textId="7D2225ED" w:rsidR="00592DAB" w:rsidRDefault="003160CC" w:rsidP="00592DAB">
      <w:pPr>
        <w:tabs>
          <w:tab w:val="left" w:pos="9498"/>
        </w:tabs>
        <w:autoSpaceDE w:val="0"/>
        <w:ind w:right="142"/>
        <w:jc w:val="both"/>
        <w:rPr>
          <w:rFonts w:cs="Arial"/>
          <w:szCs w:val="20"/>
        </w:rPr>
      </w:pPr>
      <w:r>
        <w:rPr>
          <w:rFonts w:cs="Arial"/>
          <w:szCs w:val="20"/>
        </w:rPr>
        <w:t xml:space="preserve">UO </w:t>
      </w:r>
      <w:r w:rsidR="00504BA2">
        <w:rPr>
          <w:rFonts w:cs="Arial"/>
          <w:szCs w:val="20"/>
        </w:rPr>
        <w:t>23</w:t>
      </w:r>
      <w:r w:rsidR="00592DAB">
        <w:rPr>
          <w:rFonts w:cs="Arial"/>
          <w:szCs w:val="20"/>
        </w:rPr>
        <w:t> : 2 jours</w:t>
      </w:r>
    </w:p>
    <w:p w14:paraId="26BD49D2" w14:textId="4DAF4CAB" w:rsidR="00592DAB" w:rsidRDefault="003160CC" w:rsidP="00592DAB">
      <w:pPr>
        <w:tabs>
          <w:tab w:val="left" w:pos="9498"/>
        </w:tabs>
        <w:autoSpaceDE w:val="0"/>
        <w:ind w:right="142"/>
        <w:jc w:val="both"/>
        <w:rPr>
          <w:rFonts w:cs="Arial"/>
          <w:szCs w:val="20"/>
        </w:rPr>
      </w:pPr>
      <w:r>
        <w:rPr>
          <w:rFonts w:cs="Arial"/>
          <w:szCs w:val="20"/>
        </w:rPr>
        <w:t xml:space="preserve">UO </w:t>
      </w:r>
      <w:r w:rsidR="00504BA2">
        <w:rPr>
          <w:rFonts w:cs="Arial"/>
          <w:szCs w:val="20"/>
        </w:rPr>
        <w:t>2</w:t>
      </w:r>
      <w:r w:rsidR="00592DAB">
        <w:rPr>
          <w:rFonts w:cs="Arial"/>
          <w:szCs w:val="20"/>
        </w:rPr>
        <w:t>4 : 4 jours</w:t>
      </w:r>
    </w:p>
    <w:p w14:paraId="46C5C2F9" w14:textId="77777777" w:rsidR="00CB1E05" w:rsidRDefault="00CB1E05" w:rsidP="00CB1E05">
      <w:pPr>
        <w:tabs>
          <w:tab w:val="left" w:pos="9498"/>
        </w:tabs>
        <w:ind w:right="142"/>
        <w:jc w:val="both"/>
      </w:pPr>
    </w:p>
    <w:p w14:paraId="6D0C7B5D" w14:textId="32187B04" w:rsidR="00AE75C1" w:rsidRPr="00333007" w:rsidRDefault="004734B8" w:rsidP="001B380F">
      <w:pPr>
        <w:pStyle w:val="Titre3"/>
      </w:pPr>
      <w:bookmarkStart w:id="47" w:name="_hjqt49ja3fyh" w:colFirst="0" w:colLast="0"/>
      <w:bookmarkStart w:id="48" w:name="_Toc511119199"/>
      <w:bookmarkEnd w:id="47"/>
      <w:r w:rsidRPr="00333007">
        <w:t>Conception</w:t>
      </w:r>
      <w:r w:rsidR="00AE75C1" w:rsidRPr="00333007">
        <w:t xml:space="preserve"> et</w:t>
      </w:r>
      <w:r w:rsidRPr="00333007">
        <w:t xml:space="preserve"> création</w:t>
      </w:r>
      <w:r w:rsidR="00AE75C1" w:rsidRPr="00333007">
        <w:t xml:space="preserve"> d’un spot TV</w:t>
      </w:r>
      <w:r w:rsidR="004A75D5" w:rsidRPr="00333007">
        <w:t xml:space="preserve"> ou d’une vidéo</w:t>
      </w:r>
      <w:bookmarkEnd w:id="48"/>
    </w:p>
    <w:p w14:paraId="7E562762" w14:textId="77777777" w:rsidR="00AE75C1" w:rsidRPr="00AE75C1" w:rsidRDefault="00AE75C1" w:rsidP="00CB1E05">
      <w:pPr>
        <w:tabs>
          <w:tab w:val="left" w:pos="9498"/>
        </w:tabs>
        <w:ind w:right="142"/>
        <w:jc w:val="both"/>
      </w:pPr>
    </w:p>
    <w:p w14:paraId="32321213" w14:textId="536D7752" w:rsidR="00AE75C1" w:rsidRDefault="00AE75C1" w:rsidP="00AE75C1">
      <w:pPr>
        <w:tabs>
          <w:tab w:val="left" w:pos="9498"/>
        </w:tabs>
        <w:ind w:right="142"/>
        <w:jc w:val="both"/>
      </w:pPr>
      <w:r>
        <w:t>La prestation attendue consiste à concevoir et créer un spot publicitaire pour la télévision</w:t>
      </w:r>
      <w:r w:rsidR="004A75D5">
        <w:t xml:space="preserve"> ou une vidéo pour les réseaux sociaux</w:t>
      </w:r>
      <w:r w:rsidR="00C85772">
        <w:t>.</w:t>
      </w:r>
    </w:p>
    <w:p w14:paraId="15A01C03" w14:textId="77777777" w:rsidR="00AE75C1" w:rsidRDefault="00AE75C1" w:rsidP="00AE75C1">
      <w:pPr>
        <w:tabs>
          <w:tab w:val="left" w:pos="9498"/>
        </w:tabs>
        <w:ind w:right="142"/>
        <w:jc w:val="both"/>
      </w:pPr>
    </w:p>
    <w:p w14:paraId="21908E81" w14:textId="56F8A75C" w:rsidR="00AE75C1" w:rsidRPr="00282CDF" w:rsidRDefault="00AE75C1" w:rsidP="004A75D5">
      <w:pPr>
        <w:tabs>
          <w:tab w:val="left" w:pos="9498"/>
        </w:tabs>
        <w:ind w:right="142"/>
        <w:jc w:val="both"/>
        <w:rPr>
          <w:rFonts w:cs="Arial"/>
          <w:szCs w:val="20"/>
        </w:rPr>
      </w:pPr>
      <w:r>
        <w:t xml:space="preserve">Le titulaire communique un story-board </w:t>
      </w:r>
      <w:r w:rsidR="004A75D5">
        <w:t xml:space="preserve">qu’il soumet à l’approbation du Comité de pilotage. Le titulaire décline le story-board </w:t>
      </w:r>
      <w:r>
        <w:t>en deux pistes créatives différentes pour la producti</w:t>
      </w:r>
      <w:r w:rsidR="004A75D5">
        <w:t>on du spot TV ou de la vidéo.</w:t>
      </w:r>
    </w:p>
    <w:p w14:paraId="633D120D" w14:textId="004AC815" w:rsidR="004A75D5" w:rsidRDefault="004A75D5" w:rsidP="004A75D5">
      <w:pPr>
        <w:tabs>
          <w:tab w:val="left" w:pos="9498"/>
        </w:tabs>
        <w:ind w:right="142"/>
        <w:jc w:val="both"/>
      </w:pPr>
    </w:p>
    <w:p w14:paraId="260D26A3" w14:textId="4569085B" w:rsidR="004A75D5" w:rsidRPr="00E12E99" w:rsidRDefault="004A75D5" w:rsidP="00E12E99">
      <w:pPr>
        <w:rPr>
          <w:u w:val="single"/>
        </w:rPr>
      </w:pPr>
      <w:r w:rsidRPr="00E12E99">
        <w:rPr>
          <w:u w:val="single"/>
        </w:rPr>
        <w:t xml:space="preserve">UO </w:t>
      </w:r>
      <w:r w:rsidR="00041707" w:rsidRPr="00E12E99">
        <w:rPr>
          <w:u w:val="single"/>
        </w:rPr>
        <w:t>25</w:t>
      </w:r>
      <w:r w:rsidRPr="00E12E99">
        <w:rPr>
          <w:u w:val="single"/>
        </w:rPr>
        <w:t> : Conception et création d’un spot TV ou d’une vidéo pour les réseaux sociaux</w:t>
      </w:r>
    </w:p>
    <w:p w14:paraId="697271DC" w14:textId="32A8AC40" w:rsidR="00C6736B" w:rsidRDefault="00C6736B" w:rsidP="00C6736B"/>
    <w:p w14:paraId="101122B8" w14:textId="77777777" w:rsidR="00C85772" w:rsidRDefault="00C6736B" w:rsidP="00C6736B">
      <w:pPr>
        <w:rPr>
          <w:u w:val="single"/>
        </w:rPr>
      </w:pPr>
      <w:r w:rsidRPr="00C6736B">
        <w:rPr>
          <w:u w:val="single"/>
        </w:rPr>
        <w:t>Délai</w:t>
      </w:r>
      <w:r w:rsidR="00C85772" w:rsidRPr="00C85772">
        <w:t> :</w:t>
      </w:r>
    </w:p>
    <w:p w14:paraId="0BE4D75D" w14:textId="1EB38FE7" w:rsidR="00C6736B" w:rsidRPr="00C85772" w:rsidRDefault="00C6736B" w:rsidP="00C6736B">
      <w:r w:rsidRPr="00C85772">
        <w:t>UO 25 :</w:t>
      </w:r>
      <w:r w:rsidR="003B63F4" w:rsidRPr="00C85772">
        <w:t xml:space="preserve"> 20 jours</w:t>
      </w:r>
    </w:p>
    <w:p w14:paraId="739759A6" w14:textId="77777777" w:rsidR="00AE75C1" w:rsidRDefault="00AE75C1" w:rsidP="00CB1E05">
      <w:pPr>
        <w:tabs>
          <w:tab w:val="left" w:pos="9498"/>
        </w:tabs>
        <w:ind w:right="142"/>
        <w:jc w:val="both"/>
      </w:pPr>
    </w:p>
    <w:p w14:paraId="4E931817" w14:textId="5627E978" w:rsidR="00AE75C1" w:rsidRPr="00333007" w:rsidRDefault="00900A59" w:rsidP="001B380F">
      <w:pPr>
        <w:pStyle w:val="Titre3"/>
      </w:pPr>
      <w:bookmarkStart w:id="49" w:name="_Toc511119200"/>
      <w:r w:rsidRPr="00333007">
        <w:t xml:space="preserve">Réalisation, production et </w:t>
      </w:r>
      <w:r w:rsidR="00AE75C1" w:rsidRPr="00333007">
        <w:t>diffusion d’un spot TV</w:t>
      </w:r>
      <w:r w:rsidR="002F697F">
        <w:t xml:space="preserve"> ou d’une vidéo</w:t>
      </w:r>
      <w:bookmarkEnd w:id="49"/>
    </w:p>
    <w:p w14:paraId="450E6078" w14:textId="77777777" w:rsidR="00CB1E05" w:rsidRDefault="00CB1E05" w:rsidP="00CB1E05">
      <w:pPr>
        <w:tabs>
          <w:tab w:val="left" w:pos="9498"/>
        </w:tabs>
        <w:ind w:right="142"/>
        <w:jc w:val="both"/>
      </w:pPr>
    </w:p>
    <w:p w14:paraId="4CC76BE9" w14:textId="0CF43B11" w:rsidR="00422B5D" w:rsidRDefault="00422B5D" w:rsidP="00422B5D">
      <w:pPr>
        <w:tabs>
          <w:tab w:val="left" w:pos="9498"/>
        </w:tabs>
        <w:autoSpaceDE w:val="0"/>
        <w:ind w:right="142"/>
        <w:jc w:val="both"/>
        <w:rPr>
          <w:rFonts w:cs="Arial"/>
          <w:szCs w:val="20"/>
        </w:rPr>
      </w:pPr>
      <w:bookmarkStart w:id="50" w:name="_nkijpn8hq06z" w:colFirst="0" w:colLast="0"/>
      <w:bookmarkEnd w:id="50"/>
      <w:r w:rsidRPr="00634D94">
        <w:rPr>
          <w:rFonts w:cs="Arial"/>
          <w:szCs w:val="20"/>
        </w:rPr>
        <w:t>Cette prestation comprend tous les frais nécessaires à la pré-production, production, post-production</w:t>
      </w:r>
      <w:r w:rsidR="00E873FD">
        <w:rPr>
          <w:rFonts w:cs="Arial"/>
          <w:szCs w:val="20"/>
        </w:rPr>
        <w:t>, diffusion</w:t>
      </w:r>
      <w:r w:rsidRPr="00634D94">
        <w:rPr>
          <w:rFonts w:cs="Arial"/>
          <w:szCs w:val="20"/>
        </w:rPr>
        <w:t xml:space="preserve"> d'un spot TV de selon plusieurs niveaux :</w:t>
      </w:r>
    </w:p>
    <w:p w14:paraId="3F8CE0CB" w14:textId="77777777" w:rsidR="00325CAA" w:rsidRPr="00634D94" w:rsidRDefault="00325CAA" w:rsidP="00422B5D">
      <w:pPr>
        <w:tabs>
          <w:tab w:val="left" w:pos="9498"/>
        </w:tabs>
        <w:autoSpaceDE w:val="0"/>
        <w:ind w:right="142"/>
        <w:jc w:val="both"/>
        <w:rPr>
          <w:rFonts w:cs="Arial"/>
          <w:szCs w:val="20"/>
        </w:rPr>
      </w:pPr>
    </w:p>
    <w:p w14:paraId="1C6AD46A" w14:textId="77777777" w:rsidR="00282CDF" w:rsidRDefault="001015F4" w:rsidP="001D2206">
      <w:pPr>
        <w:pStyle w:val="Paragraphedeliste"/>
        <w:numPr>
          <w:ilvl w:val="0"/>
          <w:numId w:val="15"/>
        </w:numPr>
        <w:tabs>
          <w:tab w:val="left" w:pos="9498"/>
        </w:tabs>
        <w:autoSpaceDE w:val="0"/>
        <w:ind w:right="142"/>
        <w:jc w:val="both"/>
        <w:rPr>
          <w:rFonts w:cs="Arial"/>
          <w:szCs w:val="20"/>
        </w:rPr>
      </w:pPr>
      <w:r w:rsidRPr="001015F4">
        <w:rPr>
          <w:rFonts w:cs="Arial"/>
          <w:szCs w:val="20"/>
        </w:rPr>
        <w:t xml:space="preserve">Simple : </w:t>
      </w:r>
      <w:r w:rsidR="00282CDF">
        <w:rPr>
          <w:rFonts w:cs="Arial"/>
          <w:szCs w:val="20"/>
        </w:rPr>
        <w:t xml:space="preserve"> </w:t>
      </w:r>
    </w:p>
    <w:p w14:paraId="0E610FF1" w14:textId="5B51CC38" w:rsidR="001015F4" w:rsidRDefault="00282CDF" w:rsidP="00041707">
      <w:pPr>
        <w:pStyle w:val="Paragraphedeliste"/>
        <w:tabs>
          <w:tab w:val="left" w:pos="9498"/>
        </w:tabs>
        <w:autoSpaceDE w:val="0"/>
        <w:ind w:right="142"/>
        <w:jc w:val="both"/>
        <w:rPr>
          <w:rFonts w:cs="Arial"/>
          <w:szCs w:val="20"/>
        </w:rPr>
      </w:pPr>
      <w:r w:rsidRPr="00041707">
        <w:rPr>
          <w:rFonts w:cs="Arial"/>
          <w:i/>
          <w:szCs w:val="20"/>
        </w:rPr>
        <w:t>Exemple :</w:t>
      </w:r>
      <w:r>
        <w:rPr>
          <w:rFonts w:cs="Arial"/>
          <w:szCs w:val="20"/>
        </w:rPr>
        <w:t xml:space="preserve"> traitement du bruit de fond, équilibre des lumières, ajout d'un bandeau, etc.</w:t>
      </w:r>
    </w:p>
    <w:p w14:paraId="17463579" w14:textId="42D6756A" w:rsidR="001015F4" w:rsidRDefault="001015F4" w:rsidP="001D2206">
      <w:pPr>
        <w:pStyle w:val="Paragraphedeliste"/>
        <w:numPr>
          <w:ilvl w:val="1"/>
          <w:numId w:val="15"/>
        </w:numPr>
        <w:tabs>
          <w:tab w:val="left" w:pos="9498"/>
        </w:tabs>
        <w:autoSpaceDE w:val="0"/>
        <w:ind w:right="142"/>
        <w:jc w:val="both"/>
        <w:rPr>
          <w:rFonts w:cs="Arial"/>
          <w:szCs w:val="20"/>
        </w:rPr>
      </w:pPr>
      <w:r>
        <w:rPr>
          <w:rFonts w:cs="Arial"/>
          <w:szCs w:val="20"/>
        </w:rPr>
        <w:lastRenderedPageBreak/>
        <w:t xml:space="preserve">Niveau 1 : </w:t>
      </w:r>
      <w:r w:rsidR="00422B5D" w:rsidRPr="001015F4">
        <w:rPr>
          <w:rFonts w:cs="Arial"/>
          <w:szCs w:val="20"/>
        </w:rPr>
        <w:t>tournage court</w:t>
      </w:r>
      <w:r w:rsidR="00282CDF">
        <w:rPr>
          <w:rFonts w:cs="Arial"/>
          <w:szCs w:val="20"/>
        </w:rPr>
        <w:t xml:space="preserve"> (de 15 à 30 secondes)</w:t>
      </w:r>
      <w:r w:rsidR="00422B5D" w:rsidRPr="001015F4">
        <w:rPr>
          <w:rFonts w:cs="Arial"/>
          <w:szCs w:val="20"/>
        </w:rPr>
        <w:t xml:space="preserve"> et effets post-production classiques</w:t>
      </w:r>
      <w:r>
        <w:rPr>
          <w:rFonts w:cs="Arial"/>
          <w:szCs w:val="20"/>
        </w:rPr>
        <w:t> ;</w:t>
      </w:r>
    </w:p>
    <w:p w14:paraId="1983B52B" w14:textId="4CB087C8" w:rsidR="00422B5D" w:rsidRPr="001015F4" w:rsidRDefault="001015F4" w:rsidP="001D2206">
      <w:pPr>
        <w:pStyle w:val="Paragraphedeliste"/>
        <w:numPr>
          <w:ilvl w:val="1"/>
          <w:numId w:val="15"/>
        </w:numPr>
        <w:tabs>
          <w:tab w:val="left" w:pos="9498"/>
        </w:tabs>
        <w:autoSpaceDE w:val="0"/>
        <w:ind w:right="142"/>
        <w:jc w:val="both"/>
        <w:rPr>
          <w:rFonts w:cs="Arial"/>
          <w:szCs w:val="20"/>
        </w:rPr>
      </w:pPr>
      <w:r>
        <w:rPr>
          <w:rFonts w:cs="Arial"/>
          <w:szCs w:val="20"/>
        </w:rPr>
        <w:t xml:space="preserve">Niveau 1 bis : </w:t>
      </w:r>
      <w:r w:rsidR="00422B5D" w:rsidRPr="001015F4">
        <w:rPr>
          <w:rFonts w:cs="Arial"/>
          <w:szCs w:val="20"/>
        </w:rPr>
        <w:t>tournage court et effets post-production importants</w:t>
      </w:r>
      <w:r>
        <w:rPr>
          <w:rFonts w:cs="Arial"/>
          <w:szCs w:val="20"/>
        </w:rPr>
        <w:t>.</w:t>
      </w:r>
    </w:p>
    <w:p w14:paraId="40FED6CF" w14:textId="59D7CE33" w:rsidR="001015F4" w:rsidRPr="00282CDF" w:rsidRDefault="001015F4" w:rsidP="00041707">
      <w:pPr>
        <w:pStyle w:val="Paragraphedeliste"/>
        <w:numPr>
          <w:ilvl w:val="1"/>
          <w:numId w:val="15"/>
        </w:numPr>
        <w:tabs>
          <w:tab w:val="left" w:pos="9498"/>
        </w:tabs>
        <w:autoSpaceDE w:val="0"/>
        <w:ind w:left="709" w:right="142"/>
        <w:jc w:val="both"/>
        <w:rPr>
          <w:rFonts w:cs="Arial"/>
          <w:szCs w:val="20"/>
        </w:rPr>
      </w:pPr>
      <w:r w:rsidRPr="001015F4">
        <w:rPr>
          <w:rFonts w:cs="Arial"/>
          <w:szCs w:val="20"/>
        </w:rPr>
        <w:t>E</w:t>
      </w:r>
      <w:r w:rsidR="00422B5D" w:rsidRPr="001015F4">
        <w:rPr>
          <w:rFonts w:cs="Arial"/>
          <w:szCs w:val="20"/>
        </w:rPr>
        <w:t>laboré</w:t>
      </w:r>
      <w:r w:rsidR="00B90D36">
        <w:rPr>
          <w:rFonts w:cs="Arial"/>
          <w:szCs w:val="20"/>
        </w:rPr>
        <w:t> :</w:t>
      </w:r>
      <w:r w:rsidR="00282CDF">
        <w:rPr>
          <w:rFonts w:cs="Arial"/>
          <w:szCs w:val="20"/>
        </w:rPr>
        <w:br/>
      </w:r>
      <w:r w:rsidR="00282CDF" w:rsidRPr="007455F7">
        <w:rPr>
          <w:rFonts w:cs="Arial"/>
          <w:i/>
          <w:szCs w:val="20"/>
        </w:rPr>
        <w:t>Exemple :</w:t>
      </w:r>
      <w:r w:rsidR="00282CDF">
        <w:rPr>
          <w:rFonts w:cs="Arial"/>
          <w:szCs w:val="20"/>
        </w:rPr>
        <w:t xml:space="preserve"> supprimer une personne, repartir en tournage, …</w:t>
      </w:r>
    </w:p>
    <w:p w14:paraId="7CBE20BE" w14:textId="7E95FEB1" w:rsidR="001015F4" w:rsidRDefault="001015F4" w:rsidP="001D2206">
      <w:pPr>
        <w:pStyle w:val="Paragraphedeliste"/>
        <w:numPr>
          <w:ilvl w:val="1"/>
          <w:numId w:val="15"/>
        </w:numPr>
        <w:tabs>
          <w:tab w:val="left" w:pos="9498"/>
        </w:tabs>
        <w:autoSpaceDE w:val="0"/>
        <w:ind w:right="142"/>
        <w:jc w:val="both"/>
        <w:rPr>
          <w:rFonts w:cs="Arial"/>
          <w:szCs w:val="20"/>
        </w:rPr>
      </w:pPr>
      <w:r>
        <w:rPr>
          <w:rFonts w:cs="Arial"/>
          <w:szCs w:val="20"/>
        </w:rPr>
        <w:t>Niveau 2 : t</w:t>
      </w:r>
      <w:r w:rsidR="00422B5D" w:rsidRPr="001015F4">
        <w:rPr>
          <w:rFonts w:cs="Arial"/>
          <w:szCs w:val="20"/>
        </w:rPr>
        <w:t>ournage long</w:t>
      </w:r>
      <w:r w:rsidR="00282CDF">
        <w:rPr>
          <w:rFonts w:cs="Arial"/>
          <w:szCs w:val="20"/>
        </w:rPr>
        <w:t xml:space="preserve"> (de 3</w:t>
      </w:r>
      <w:r w:rsidR="00F3078C">
        <w:rPr>
          <w:rFonts w:cs="Arial"/>
          <w:szCs w:val="20"/>
        </w:rPr>
        <w:t>1</w:t>
      </w:r>
      <w:r w:rsidR="00282CDF">
        <w:rPr>
          <w:rFonts w:cs="Arial"/>
          <w:szCs w:val="20"/>
        </w:rPr>
        <w:t xml:space="preserve"> à 60 secondes)</w:t>
      </w:r>
      <w:r w:rsidR="00422B5D" w:rsidRPr="001015F4">
        <w:rPr>
          <w:rFonts w:cs="Arial"/>
          <w:szCs w:val="20"/>
        </w:rPr>
        <w:t>, effets post-production classiques</w:t>
      </w:r>
      <w:r>
        <w:rPr>
          <w:rFonts w:cs="Arial"/>
          <w:szCs w:val="20"/>
        </w:rPr>
        <w:t> ;</w:t>
      </w:r>
      <w:r w:rsidR="00422B5D" w:rsidRPr="001015F4">
        <w:rPr>
          <w:rFonts w:cs="Arial"/>
          <w:szCs w:val="20"/>
        </w:rPr>
        <w:t xml:space="preserve"> </w:t>
      </w:r>
    </w:p>
    <w:p w14:paraId="6CC9FF32" w14:textId="1F6F7E5D" w:rsidR="00422B5D" w:rsidRPr="001015F4" w:rsidRDefault="001015F4" w:rsidP="001D2206">
      <w:pPr>
        <w:pStyle w:val="Paragraphedeliste"/>
        <w:numPr>
          <w:ilvl w:val="1"/>
          <w:numId w:val="15"/>
        </w:numPr>
        <w:tabs>
          <w:tab w:val="left" w:pos="9498"/>
        </w:tabs>
        <w:autoSpaceDE w:val="0"/>
        <w:ind w:right="142"/>
        <w:jc w:val="both"/>
        <w:rPr>
          <w:rFonts w:cs="Arial"/>
          <w:szCs w:val="20"/>
        </w:rPr>
      </w:pPr>
      <w:r>
        <w:rPr>
          <w:rFonts w:cs="Arial"/>
          <w:szCs w:val="20"/>
        </w:rPr>
        <w:t>N</w:t>
      </w:r>
      <w:r w:rsidR="00422B5D" w:rsidRPr="001015F4">
        <w:rPr>
          <w:rFonts w:cs="Arial"/>
          <w:szCs w:val="20"/>
        </w:rPr>
        <w:t xml:space="preserve">iveau 2 </w:t>
      </w:r>
      <w:r>
        <w:rPr>
          <w:rFonts w:cs="Arial"/>
          <w:szCs w:val="20"/>
        </w:rPr>
        <w:t>bis :</w:t>
      </w:r>
      <w:r w:rsidR="00422B5D" w:rsidRPr="001015F4">
        <w:rPr>
          <w:rFonts w:cs="Arial"/>
          <w:szCs w:val="20"/>
        </w:rPr>
        <w:t xml:space="preserve"> tournage long et effets post-produc</w:t>
      </w:r>
      <w:r>
        <w:rPr>
          <w:rFonts w:cs="Arial"/>
          <w:szCs w:val="20"/>
        </w:rPr>
        <w:t>tion importants.</w:t>
      </w:r>
    </w:p>
    <w:p w14:paraId="67A4522B" w14:textId="77777777" w:rsidR="00F96960" w:rsidRDefault="00F96960" w:rsidP="00CB1E05">
      <w:pPr>
        <w:tabs>
          <w:tab w:val="left" w:pos="9498"/>
        </w:tabs>
        <w:ind w:right="142"/>
        <w:jc w:val="both"/>
      </w:pPr>
    </w:p>
    <w:p w14:paraId="585C3402" w14:textId="7E2C6A0B" w:rsidR="00CB1E05" w:rsidRPr="00E12E99" w:rsidRDefault="00CB1E05" w:rsidP="00E12E99">
      <w:pPr>
        <w:rPr>
          <w:u w:val="single"/>
        </w:rPr>
      </w:pPr>
      <w:bookmarkStart w:id="51" w:name="_1ksv4uv" w:colFirst="0" w:colLast="0"/>
      <w:bookmarkEnd w:id="51"/>
      <w:r w:rsidRPr="00E12E99">
        <w:rPr>
          <w:u w:val="single"/>
        </w:rPr>
        <w:t>UO</w:t>
      </w:r>
      <w:r w:rsidR="00D16473" w:rsidRPr="00E12E99">
        <w:rPr>
          <w:u w:val="single"/>
        </w:rPr>
        <w:t xml:space="preserve"> 26 </w:t>
      </w:r>
      <w:r w:rsidR="00EA2653" w:rsidRPr="00E12E99">
        <w:rPr>
          <w:u w:val="single"/>
        </w:rPr>
        <w:t>:</w:t>
      </w:r>
      <w:r w:rsidRPr="00E12E99">
        <w:rPr>
          <w:u w:val="single"/>
        </w:rPr>
        <w:t xml:space="preserve"> Niveau 1 </w:t>
      </w:r>
      <w:r w:rsidR="00D16473" w:rsidRPr="00E12E99">
        <w:rPr>
          <w:u w:val="single"/>
        </w:rPr>
        <w:t>(</w:t>
      </w:r>
      <w:r w:rsidR="00E8480D" w:rsidRPr="00E12E99">
        <w:rPr>
          <w:u w:val="single"/>
        </w:rPr>
        <w:t xml:space="preserve">15 à </w:t>
      </w:r>
      <w:r w:rsidR="00C6736B" w:rsidRPr="00E12E99">
        <w:rPr>
          <w:u w:val="single"/>
        </w:rPr>
        <w:t>20 secondes</w:t>
      </w:r>
      <w:r w:rsidR="00C85772">
        <w:rPr>
          <w:u w:val="single"/>
        </w:rPr>
        <w:t>)</w:t>
      </w:r>
      <w:r w:rsidR="00C6736B" w:rsidRPr="00C85772">
        <w:t xml:space="preserve"> ;</w:t>
      </w:r>
    </w:p>
    <w:p w14:paraId="64441BF2" w14:textId="43FE1698" w:rsidR="00CB1E05" w:rsidRPr="00E12E99" w:rsidRDefault="00CB1E05" w:rsidP="00E12E99">
      <w:pPr>
        <w:rPr>
          <w:u w:val="single"/>
        </w:rPr>
      </w:pPr>
      <w:r w:rsidRPr="00E12E99">
        <w:rPr>
          <w:u w:val="single"/>
        </w:rPr>
        <w:t>UO 2</w:t>
      </w:r>
      <w:r w:rsidR="00D16473" w:rsidRPr="00E12E99">
        <w:rPr>
          <w:u w:val="single"/>
        </w:rPr>
        <w:t>7</w:t>
      </w:r>
      <w:r w:rsidR="00EA2653" w:rsidRPr="00E12E99">
        <w:rPr>
          <w:u w:val="single"/>
        </w:rPr>
        <w:t> :</w:t>
      </w:r>
      <w:r w:rsidRPr="00E12E99">
        <w:rPr>
          <w:u w:val="single"/>
        </w:rPr>
        <w:t xml:space="preserve"> Niveau 1 bis </w:t>
      </w:r>
      <w:r w:rsidR="00D16473" w:rsidRPr="00E12E99">
        <w:rPr>
          <w:u w:val="single"/>
        </w:rPr>
        <w:t>(</w:t>
      </w:r>
      <w:r w:rsidR="00F3078C" w:rsidRPr="00E12E99">
        <w:rPr>
          <w:u w:val="single"/>
        </w:rPr>
        <w:t xml:space="preserve">15 à </w:t>
      </w:r>
      <w:r w:rsidR="00D16473" w:rsidRPr="00E12E99">
        <w:rPr>
          <w:u w:val="single"/>
        </w:rPr>
        <w:t>2</w:t>
      </w:r>
      <w:r w:rsidRPr="00E12E99">
        <w:rPr>
          <w:u w:val="single"/>
        </w:rPr>
        <w:t>0 secondes</w:t>
      </w:r>
      <w:r w:rsidR="00D16473" w:rsidRPr="00C85772">
        <w:rPr>
          <w:u w:val="single"/>
        </w:rPr>
        <w:t>)</w:t>
      </w:r>
      <w:r w:rsidR="00F3078C" w:rsidRPr="00C85772">
        <w:t> ;</w:t>
      </w:r>
    </w:p>
    <w:p w14:paraId="1BD48505" w14:textId="1C427EC3" w:rsidR="00D16473" w:rsidRPr="00E12E99" w:rsidRDefault="00D16473" w:rsidP="00E12E99">
      <w:pPr>
        <w:rPr>
          <w:u w:val="single"/>
        </w:rPr>
      </w:pPr>
      <w:r w:rsidRPr="00E12E99">
        <w:rPr>
          <w:u w:val="single"/>
        </w:rPr>
        <w:t>UO 28 : Niveau 1 (21 à 30 secondes)</w:t>
      </w:r>
      <w:r w:rsidRPr="00C85772">
        <w:t> ;</w:t>
      </w:r>
    </w:p>
    <w:p w14:paraId="42FFBF0D" w14:textId="46329FDE" w:rsidR="00D16473" w:rsidRPr="00E12E99" w:rsidRDefault="00D16473" w:rsidP="00E12E99">
      <w:pPr>
        <w:rPr>
          <w:u w:val="single"/>
        </w:rPr>
      </w:pPr>
      <w:r w:rsidRPr="00E12E99">
        <w:rPr>
          <w:u w:val="single"/>
        </w:rPr>
        <w:t>UO 29 : Niveau 1bis (21 à 30 secondes</w:t>
      </w:r>
      <w:r w:rsidR="00C85772">
        <w:rPr>
          <w:u w:val="single"/>
        </w:rPr>
        <w:t>)</w:t>
      </w:r>
      <w:r w:rsidRPr="00C85772">
        <w:t> ;</w:t>
      </w:r>
    </w:p>
    <w:p w14:paraId="23F11059" w14:textId="2EE206E5" w:rsidR="00CB1E05" w:rsidRPr="00E12E99" w:rsidRDefault="00CB1E05" w:rsidP="00E12E99">
      <w:pPr>
        <w:rPr>
          <w:u w:val="single"/>
        </w:rPr>
      </w:pPr>
      <w:r w:rsidRPr="00E12E99">
        <w:rPr>
          <w:u w:val="single"/>
        </w:rPr>
        <w:t xml:space="preserve">UO </w:t>
      </w:r>
      <w:r w:rsidR="00C6736B" w:rsidRPr="00E12E99">
        <w:rPr>
          <w:u w:val="single"/>
        </w:rPr>
        <w:t>30</w:t>
      </w:r>
      <w:r w:rsidR="00EA2653" w:rsidRPr="00E12E99">
        <w:rPr>
          <w:u w:val="single"/>
        </w:rPr>
        <w:t> :</w:t>
      </w:r>
      <w:r w:rsidRPr="00E12E99">
        <w:rPr>
          <w:u w:val="single"/>
        </w:rPr>
        <w:t xml:space="preserve"> Niveau 2 </w:t>
      </w:r>
      <w:r w:rsidR="00C6736B" w:rsidRPr="00E12E99">
        <w:rPr>
          <w:u w:val="single"/>
        </w:rPr>
        <w:t>(</w:t>
      </w:r>
      <w:r w:rsidR="00F3078C" w:rsidRPr="00E12E99">
        <w:rPr>
          <w:u w:val="single"/>
        </w:rPr>
        <w:t xml:space="preserve">31 </w:t>
      </w:r>
      <w:r w:rsidR="00D16473" w:rsidRPr="00E12E99">
        <w:rPr>
          <w:u w:val="single"/>
        </w:rPr>
        <w:t>à 45</w:t>
      </w:r>
      <w:r w:rsidR="00F3078C" w:rsidRPr="00E12E99">
        <w:rPr>
          <w:u w:val="single"/>
        </w:rPr>
        <w:t xml:space="preserve"> seconde</w:t>
      </w:r>
      <w:r w:rsidR="000677F3" w:rsidRPr="00E12E99">
        <w:rPr>
          <w:u w:val="single"/>
        </w:rPr>
        <w:t>s</w:t>
      </w:r>
      <w:r w:rsidR="00C6736B" w:rsidRPr="00E12E99">
        <w:rPr>
          <w:u w:val="single"/>
        </w:rPr>
        <w:t>)</w:t>
      </w:r>
      <w:r w:rsidR="00F3078C" w:rsidRPr="00C85772">
        <w:t> ;</w:t>
      </w:r>
      <w:r w:rsidRPr="00E12E99">
        <w:rPr>
          <w:u w:val="single"/>
        </w:rPr>
        <w:t> </w:t>
      </w:r>
    </w:p>
    <w:p w14:paraId="720CDC5A" w14:textId="191D4180" w:rsidR="00CB1E05" w:rsidRPr="00E12E99" w:rsidRDefault="00CB1E05" w:rsidP="00E12E99">
      <w:pPr>
        <w:rPr>
          <w:u w:val="single"/>
        </w:rPr>
      </w:pPr>
      <w:r w:rsidRPr="00E12E99">
        <w:rPr>
          <w:u w:val="single"/>
        </w:rPr>
        <w:t xml:space="preserve">UO </w:t>
      </w:r>
      <w:r w:rsidR="00C6736B" w:rsidRPr="00E12E99">
        <w:rPr>
          <w:u w:val="single"/>
        </w:rPr>
        <w:t xml:space="preserve">31 </w:t>
      </w:r>
      <w:r w:rsidR="00EA2653" w:rsidRPr="00E12E99">
        <w:rPr>
          <w:u w:val="single"/>
        </w:rPr>
        <w:t>:</w:t>
      </w:r>
      <w:r w:rsidRPr="00E12E99">
        <w:rPr>
          <w:u w:val="single"/>
        </w:rPr>
        <w:t xml:space="preserve"> Niveau 2 bis </w:t>
      </w:r>
      <w:r w:rsidR="00C6736B" w:rsidRPr="00E12E99">
        <w:rPr>
          <w:u w:val="single"/>
        </w:rPr>
        <w:t>(31 à 45 secondes)</w:t>
      </w:r>
      <w:r w:rsidR="00C6736B" w:rsidRPr="00C85772">
        <w:t> </w:t>
      </w:r>
      <w:r w:rsidR="000677F3" w:rsidRPr="00C85772">
        <w:t>;</w:t>
      </w:r>
    </w:p>
    <w:p w14:paraId="4456DB9D" w14:textId="34E36DA8" w:rsidR="00CB1E05" w:rsidRPr="00E12E99" w:rsidRDefault="00CB1E05" w:rsidP="00E12E99">
      <w:pPr>
        <w:rPr>
          <w:u w:val="single"/>
        </w:rPr>
      </w:pPr>
      <w:r w:rsidRPr="00E12E99">
        <w:rPr>
          <w:u w:val="single"/>
        </w:rPr>
        <w:t>UO 3</w:t>
      </w:r>
      <w:r w:rsidR="00C6736B" w:rsidRPr="00E12E99">
        <w:rPr>
          <w:u w:val="single"/>
        </w:rPr>
        <w:t>2</w:t>
      </w:r>
      <w:r w:rsidR="00EA2653" w:rsidRPr="00E12E99">
        <w:rPr>
          <w:u w:val="single"/>
        </w:rPr>
        <w:t> :</w:t>
      </w:r>
      <w:r w:rsidRPr="00E12E99">
        <w:rPr>
          <w:u w:val="single"/>
        </w:rPr>
        <w:t xml:space="preserve"> Niveau 2 </w:t>
      </w:r>
      <w:r w:rsidR="00C6736B" w:rsidRPr="00E12E99">
        <w:rPr>
          <w:u w:val="single"/>
        </w:rPr>
        <w:t>(4</w:t>
      </w:r>
      <w:r w:rsidR="00C85772">
        <w:rPr>
          <w:u w:val="single"/>
        </w:rPr>
        <w:t>6</w:t>
      </w:r>
      <w:r w:rsidR="00C6736B" w:rsidRPr="00E12E99">
        <w:rPr>
          <w:u w:val="single"/>
        </w:rPr>
        <w:t xml:space="preserve"> à 60</w:t>
      </w:r>
      <w:r w:rsidRPr="00E12E99">
        <w:rPr>
          <w:u w:val="single"/>
        </w:rPr>
        <w:t xml:space="preserve"> secondes</w:t>
      </w:r>
      <w:r w:rsidR="00C6736B" w:rsidRPr="00E12E99">
        <w:rPr>
          <w:u w:val="single"/>
        </w:rPr>
        <w:t>)</w:t>
      </w:r>
      <w:r w:rsidR="00C6736B" w:rsidRPr="00C85772">
        <w:t> ;</w:t>
      </w:r>
    </w:p>
    <w:p w14:paraId="4E9A2FA4" w14:textId="7EC85657" w:rsidR="00CB1E05" w:rsidRPr="00E12E99" w:rsidRDefault="00C6736B" w:rsidP="00E12E99">
      <w:pPr>
        <w:rPr>
          <w:u w:val="single"/>
        </w:rPr>
      </w:pPr>
      <w:r w:rsidRPr="00E12E99">
        <w:rPr>
          <w:u w:val="single"/>
        </w:rPr>
        <w:t>UO 33</w:t>
      </w:r>
      <w:r w:rsidR="00EA2653" w:rsidRPr="00E12E99">
        <w:rPr>
          <w:u w:val="single"/>
        </w:rPr>
        <w:t> :</w:t>
      </w:r>
      <w:r w:rsidR="00CB1E05" w:rsidRPr="00E12E99">
        <w:rPr>
          <w:u w:val="single"/>
        </w:rPr>
        <w:t xml:space="preserve"> Niveau 2 bis </w:t>
      </w:r>
      <w:r w:rsidRPr="00E12E99">
        <w:rPr>
          <w:u w:val="single"/>
        </w:rPr>
        <w:t>(4</w:t>
      </w:r>
      <w:r w:rsidR="00C85772">
        <w:rPr>
          <w:u w:val="single"/>
        </w:rPr>
        <w:t>6</w:t>
      </w:r>
      <w:r w:rsidRPr="00E12E99">
        <w:rPr>
          <w:u w:val="single"/>
        </w:rPr>
        <w:t xml:space="preserve"> à 60 secondes)</w:t>
      </w:r>
      <w:r w:rsidRPr="00C85772">
        <w:t>.</w:t>
      </w:r>
    </w:p>
    <w:p w14:paraId="2E99D5EA" w14:textId="77777777" w:rsidR="00041707" w:rsidRDefault="00041707" w:rsidP="00041707">
      <w:pPr>
        <w:tabs>
          <w:tab w:val="left" w:pos="9498"/>
        </w:tabs>
        <w:ind w:right="142"/>
        <w:jc w:val="both"/>
      </w:pPr>
      <w:bookmarkStart w:id="52" w:name="_l1deb0rrer70" w:colFirst="0" w:colLast="0"/>
      <w:bookmarkEnd w:id="52"/>
    </w:p>
    <w:p w14:paraId="03B9BE74" w14:textId="6891D1B2" w:rsidR="00041707" w:rsidRDefault="00041707" w:rsidP="00041707">
      <w:pPr>
        <w:tabs>
          <w:tab w:val="left" w:pos="9498"/>
        </w:tabs>
        <w:ind w:right="142"/>
        <w:jc w:val="both"/>
      </w:pPr>
      <w:r>
        <w:t xml:space="preserve">Le titulaire livre à l’administration la vidéo </w:t>
      </w:r>
      <w:r w:rsidRPr="00F96960">
        <w:t>enregistré</w:t>
      </w:r>
      <w:r>
        <w:t>e</w:t>
      </w:r>
      <w:r w:rsidRPr="00F96960">
        <w:t xml:space="preserve"> et finalisé</w:t>
      </w:r>
      <w:r>
        <w:t>e</w:t>
      </w:r>
      <w:r w:rsidRPr="00F96960">
        <w:t xml:space="preserve"> sur DVD, extranet ou clé au format au format mp4 pour le web</w:t>
      </w:r>
      <w:r>
        <w:t>.</w:t>
      </w:r>
    </w:p>
    <w:p w14:paraId="07CC1A6C" w14:textId="77777777" w:rsidR="00041707" w:rsidRDefault="00041707" w:rsidP="00041707">
      <w:pPr>
        <w:tabs>
          <w:tab w:val="left" w:pos="9498"/>
        </w:tabs>
        <w:ind w:right="142"/>
        <w:jc w:val="both"/>
      </w:pPr>
    </w:p>
    <w:p w14:paraId="3C1E5024" w14:textId="77777777" w:rsidR="00041707" w:rsidRDefault="00041707" w:rsidP="00041707">
      <w:pPr>
        <w:tabs>
          <w:tab w:val="left" w:pos="9498"/>
        </w:tabs>
        <w:ind w:right="142"/>
        <w:jc w:val="both"/>
      </w:pPr>
      <w:r>
        <w:t xml:space="preserve">Il assure la livraison de la vidéo auprès des supports de diffusion ciblés, </w:t>
      </w:r>
      <w:r w:rsidRPr="00F96960">
        <w:t>sous le format et selon les spécificités demandées</w:t>
      </w:r>
      <w:r>
        <w:t xml:space="preserve">. Cette livraison </w:t>
      </w:r>
      <w:r w:rsidRPr="00F96960">
        <w:t>inclu</w:t>
      </w:r>
      <w:r>
        <w:t>t</w:t>
      </w:r>
      <w:r w:rsidRPr="00F96960">
        <w:t xml:space="preserve"> la duplication d’un fichier vidéo sur CD, beta SP ou DVD ou tout autre format livrable, à partir d’un fichier master déjà encodé, sur la base d’un document initial</w:t>
      </w:r>
      <w:r>
        <w:t>.</w:t>
      </w:r>
    </w:p>
    <w:p w14:paraId="71F543AD" w14:textId="77777777" w:rsidR="00041707" w:rsidRDefault="00041707" w:rsidP="00041707">
      <w:pPr>
        <w:tabs>
          <w:tab w:val="left" w:pos="9498"/>
        </w:tabs>
        <w:ind w:right="142"/>
        <w:jc w:val="both"/>
      </w:pPr>
      <w:r>
        <w:t>Le titulaire coordonne la livraison avec les interlocuteurs de ces régies : identification des formats de fichiers à remettre, négociation des délais, l’établissement du plan de roulement, etc.</w:t>
      </w:r>
    </w:p>
    <w:p w14:paraId="69323271" w14:textId="77777777" w:rsidR="00041707" w:rsidRDefault="00041707" w:rsidP="00041707">
      <w:pPr>
        <w:tabs>
          <w:tab w:val="left" w:pos="9498"/>
        </w:tabs>
        <w:ind w:right="142"/>
        <w:jc w:val="both"/>
      </w:pPr>
    </w:p>
    <w:p w14:paraId="45C5F6C9" w14:textId="47325344" w:rsidR="00041707" w:rsidRDefault="00041707" w:rsidP="00041707">
      <w:pPr>
        <w:tabs>
          <w:tab w:val="left" w:pos="9498"/>
        </w:tabs>
        <w:ind w:right="142"/>
        <w:jc w:val="both"/>
      </w:pPr>
      <w:r>
        <w:t>L’administration pourra utiliser le spot ou la vidéo pour d’autres usages que la diffusion TV (événements par exemple).</w:t>
      </w:r>
    </w:p>
    <w:p w14:paraId="70B138E2" w14:textId="77777777" w:rsidR="00C6736B" w:rsidRDefault="00C6736B" w:rsidP="00041707">
      <w:pPr>
        <w:tabs>
          <w:tab w:val="left" w:pos="9498"/>
        </w:tabs>
        <w:ind w:right="142"/>
        <w:jc w:val="both"/>
      </w:pPr>
    </w:p>
    <w:p w14:paraId="4A67B62D" w14:textId="70533A7F" w:rsidR="00CB1E05" w:rsidRDefault="00CB1E05" w:rsidP="00CB1E05">
      <w:pPr>
        <w:tabs>
          <w:tab w:val="left" w:pos="9498"/>
        </w:tabs>
        <w:ind w:right="142"/>
        <w:jc w:val="both"/>
        <w:rPr>
          <w:u w:val="single"/>
        </w:rPr>
      </w:pPr>
      <w:r>
        <w:rPr>
          <w:u w:val="single"/>
        </w:rPr>
        <w:t>Délais</w:t>
      </w:r>
      <w:r w:rsidRPr="00C85772">
        <w:t> :</w:t>
      </w:r>
    </w:p>
    <w:p w14:paraId="07C4C5ED" w14:textId="1DA36F43" w:rsidR="00CB1E05" w:rsidRDefault="005A6882" w:rsidP="00CB1E05">
      <w:pPr>
        <w:tabs>
          <w:tab w:val="left" w:pos="9498"/>
        </w:tabs>
        <w:ind w:right="142"/>
        <w:jc w:val="both"/>
      </w:pPr>
      <w:r>
        <w:t>U</w:t>
      </w:r>
      <w:r w:rsidR="00C6736B">
        <w:t xml:space="preserve">O </w:t>
      </w:r>
      <w:r w:rsidR="00B442FA">
        <w:t>26 à 33 :</w:t>
      </w:r>
      <w:r w:rsidR="00CB1E05">
        <w:t xml:space="preserve"> 45 jours</w:t>
      </w:r>
      <w:r w:rsidR="00C6736B">
        <w:t>.</w:t>
      </w:r>
    </w:p>
    <w:p w14:paraId="0B10047F" w14:textId="563F33F8" w:rsidR="00E873FD" w:rsidRDefault="00E873FD" w:rsidP="00E873FD">
      <w:pPr>
        <w:tabs>
          <w:tab w:val="left" w:pos="9498"/>
        </w:tabs>
        <w:ind w:right="142"/>
        <w:jc w:val="both"/>
      </w:pPr>
    </w:p>
    <w:p w14:paraId="3B1A4E1A" w14:textId="274DD423" w:rsidR="004E205F" w:rsidRPr="00333007" w:rsidRDefault="004E205F" w:rsidP="001B380F">
      <w:pPr>
        <w:pStyle w:val="Titre3"/>
      </w:pPr>
      <w:bookmarkStart w:id="53" w:name="_Toc511119201"/>
      <w:r w:rsidRPr="00333007">
        <w:t>Déclinaison d’une vidéo pour une diffusion sur internet</w:t>
      </w:r>
      <w:bookmarkEnd w:id="53"/>
    </w:p>
    <w:p w14:paraId="0F5616BC" w14:textId="77777777" w:rsidR="004E205F" w:rsidRPr="004E205F" w:rsidRDefault="004E205F" w:rsidP="005A6882">
      <w:pPr>
        <w:tabs>
          <w:tab w:val="left" w:pos="9498"/>
        </w:tabs>
        <w:ind w:right="142"/>
        <w:jc w:val="both"/>
      </w:pPr>
    </w:p>
    <w:p w14:paraId="0982F27D" w14:textId="5BFE845B" w:rsidR="00121250" w:rsidRDefault="00543DE5" w:rsidP="00121250">
      <w:pPr>
        <w:tabs>
          <w:tab w:val="left" w:pos="9498"/>
        </w:tabs>
        <w:ind w:right="142"/>
        <w:jc w:val="both"/>
      </w:pPr>
      <w:r>
        <w:t>L</w:t>
      </w:r>
      <w:r w:rsidR="008373FB">
        <w:t xml:space="preserve">a déclinaison </w:t>
      </w:r>
      <w:r>
        <w:t>porte par exemple sur le</w:t>
      </w:r>
      <w:r w:rsidR="00121250">
        <w:t xml:space="preserve"> montage</w:t>
      </w:r>
      <w:r w:rsidR="008B6049">
        <w:t xml:space="preserve">, </w:t>
      </w:r>
      <w:r>
        <w:t xml:space="preserve">le format </w:t>
      </w:r>
      <w:r w:rsidR="008B6049">
        <w:t xml:space="preserve">ou la durée </w:t>
      </w:r>
      <w:r w:rsidR="005A6882">
        <w:t>d’une vidéo existante</w:t>
      </w:r>
      <w:r>
        <w:t xml:space="preserve">. Le </w:t>
      </w:r>
      <w:r w:rsidR="008B6049">
        <w:t xml:space="preserve">livrable </w:t>
      </w:r>
      <w:r>
        <w:t xml:space="preserve">obtenu doit être </w:t>
      </w:r>
      <w:r w:rsidR="00121250">
        <w:t>diffusable sur Internet.</w:t>
      </w:r>
    </w:p>
    <w:p w14:paraId="7F9D5AFB" w14:textId="77777777" w:rsidR="00121250" w:rsidRDefault="00121250" w:rsidP="00121250">
      <w:pPr>
        <w:tabs>
          <w:tab w:val="left" w:pos="9498"/>
        </w:tabs>
        <w:ind w:right="142"/>
        <w:jc w:val="both"/>
      </w:pPr>
    </w:p>
    <w:p w14:paraId="52B84A84" w14:textId="08127C0E" w:rsidR="00121250" w:rsidRDefault="00121250" w:rsidP="00121250">
      <w:pPr>
        <w:tabs>
          <w:tab w:val="left" w:pos="9498"/>
        </w:tabs>
        <w:ind w:right="142"/>
        <w:jc w:val="both"/>
      </w:pPr>
      <w:r>
        <w:t xml:space="preserve">Cela comprend la livraison de la nouvelle version sur extranet ou clé au format mp4, ainsi que la livraison aux supports de diffusion (site internet) sous le format et selon </w:t>
      </w:r>
      <w:r w:rsidR="00A73819">
        <w:t>les spécificités demandées</w:t>
      </w:r>
      <w:r>
        <w:t>.</w:t>
      </w:r>
    </w:p>
    <w:p w14:paraId="4752E940" w14:textId="77777777" w:rsidR="005A6882" w:rsidRDefault="005A6882" w:rsidP="005A6882">
      <w:pPr>
        <w:tabs>
          <w:tab w:val="left" w:pos="9498"/>
        </w:tabs>
        <w:ind w:right="142"/>
        <w:jc w:val="both"/>
      </w:pPr>
    </w:p>
    <w:p w14:paraId="52CB29F2" w14:textId="7FE6B820" w:rsidR="005A6882" w:rsidRDefault="005A6882" w:rsidP="005A6882">
      <w:pPr>
        <w:tabs>
          <w:tab w:val="left" w:pos="9498"/>
        </w:tabs>
        <w:ind w:right="142"/>
        <w:jc w:val="both"/>
      </w:pPr>
      <w:r>
        <w:t>Le titulaire s’engage à livrer les éléments exécutés au pouvoir adjudicateur ainsi qu’au régies concernées. Le titulaire coordonne la livraison avec les interlocuteurs de ces régies (identification des formats de fichiers à remettre, négociation des délais, l’établissement du plan de roulement, etc.).</w:t>
      </w:r>
    </w:p>
    <w:p w14:paraId="51329571" w14:textId="77777777" w:rsidR="005A6882" w:rsidRDefault="005A6882" w:rsidP="005A6882">
      <w:pPr>
        <w:tabs>
          <w:tab w:val="left" w:pos="9498"/>
        </w:tabs>
        <w:ind w:right="142"/>
        <w:jc w:val="both"/>
      </w:pPr>
    </w:p>
    <w:p w14:paraId="7FF402A2" w14:textId="77777777" w:rsidR="005A6882" w:rsidRPr="00E12E99" w:rsidRDefault="005A6882" w:rsidP="005A6882">
      <w:pPr>
        <w:rPr>
          <w:u w:val="single"/>
        </w:rPr>
      </w:pPr>
      <w:r w:rsidRPr="00E12E99">
        <w:rPr>
          <w:u w:val="single"/>
        </w:rPr>
        <w:t xml:space="preserve">UO 34 : Déclinaison d’une vidéo pour une diffusion internet </w:t>
      </w:r>
    </w:p>
    <w:p w14:paraId="75028A6F" w14:textId="77777777" w:rsidR="005A6882" w:rsidRDefault="005A6882" w:rsidP="00121250">
      <w:pPr>
        <w:tabs>
          <w:tab w:val="left" w:pos="9498"/>
        </w:tabs>
        <w:ind w:right="142"/>
        <w:jc w:val="both"/>
      </w:pPr>
    </w:p>
    <w:p w14:paraId="191A1C5E" w14:textId="467BE34F" w:rsidR="00121250" w:rsidRDefault="00121250" w:rsidP="00282CDF">
      <w:pPr>
        <w:tabs>
          <w:tab w:val="left" w:pos="9498"/>
        </w:tabs>
        <w:ind w:right="142"/>
        <w:jc w:val="both"/>
        <w:rPr>
          <w:u w:val="single"/>
        </w:rPr>
      </w:pPr>
      <w:r>
        <w:rPr>
          <w:u w:val="single"/>
        </w:rPr>
        <w:t>Délai</w:t>
      </w:r>
      <w:r w:rsidRPr="00F127E0">
        <w:t> :</w:t>
      </w:r>
    </w:p>
    <w:p w14:paraId="5D7C3418" w14:textId="7CCADD1F" w:rsidR="00121250" w:rsidRDefault="00121250">
      <w:pPr>
        <w:tabs>
          <w:tab w:val="left" w:pos="9498"/>
        </w:tabs>
        <w:ind w:right="142"/>
        <w:jc w:val="both"/>
      </w:pPr>
      <w:r w:rsidRPr="005A6882">
        <w:lastRenderedPageBreak/>
        <w:t xml:space="preserve">UO </w:t>
      </w:r>
      <w:r w:rsidR="005A6882">
        <w:t>3</w:t>
      </w:r>
      <w:r w:rsidRPr="005A6882">
        <w:t>4 : 2 jours</w:t>
      </w:r>
    </w:p>
    <w:p w14:paraId="4591D09A" w14:textId="77777777" w:rsidR="005A6882" w:rsidRPr="00282CDF" w:rsidRDefault="005A6882">
      <w:pPr>
        <w:tabs>
          <w:tab w:val="left" w:pos="9498"/>
        </w:tabs>
        <w:ind w:right="142"/>
        <w:jc w:val="both"/>
      </w:pPr>
    </w:p>
    <w:p w14:paraId="62AED212" w14:textId="1407A02E" w:rsidR="000D36D6" w:rsidRPr="00333007" w:rsidRDefault="000D36D6" w:rsidP="001B380F">
      <w:pPr>
        <w:pStyle w:val="Titre3"/>
      </w:pPr>
      <w:bookmarkStart w:id="54" w:name="_Toc511119202"/>
      <w:r w:rsidRPr="00333007">
        <w:t>Adaptation / actualisation d’une vidéo existante</w:t>
      </w:r>
      <w:bookmarkEnd w:id="54"/>
    </w:p>
    <w:p w14:paraId="36533888" w14:textId="77777777" w:rsidR="00121250" w:rsidRDefault="00121250" w:rsidP="00121250">
      <w:pPr>
        <w:tabs>
          <w:tab w:val="left" w:pos="9498"/>
        </w:tabs>
        <w:ind w:right="142"/>
        <w:jc w:val="both"/>
      </w:pPr>
    </w:p>
    <w:p w14:paraId="761BFD33" w14:textId="77777777" w:rsidR="00BE250D" w:rsidRDefault="00BE250D" w:rsidP="00BE250D">
      <w:pPr>
        <w:tabs>
          <w:tab w:val="left" w:pos="9498"/>
        </w:tabs>
        <w:ind w:right="142"/>
        <w:jc w:val="both"/>
      </w:pPr>
      <w:r>
        <w:t>Cette prestation correspond à l’ajout, à l’adaptation ou à l’actualisation d’un élément dans une vidéo existante, que ce soit au niveau de la voix, de la musique, du montage, d’un visuel ou d’une animation, du tournage d’une nouvelle séquence, du sous-titrage, ou de la traduction, ou tout autre élément.</w:t>
      </w:r>
    </w:p>
    <w:p w14:paraId="2ACD795A" w14:textId="77777777" w:rsidR="00BE250D" w:rsidRDefault="00BE250D" w:rsidP="00BE250D">
      <w:pPr>
        <w:tabs>
          <w:tab w:val="left" w:pos="9498"/>
        </w:tabs>
        <w:ind w:right="142"/>
        <w:jc w:val="both"/>
      </w:pPr>
    </w:p>
    <w:p w14:paraId="27B533DC" w14:textId="328813EE" w:rsidR="00BE250D" w:rsidRDefault="00BE250D" w:rsidP="00BE250D">
      <w:pPr>
        <w:tabs>
          <w:tab w:val="left" w:pos="9498"/>
        </w:tabs>
        <w:ind w:right="142"/>
        <w:jc w:val="both"/>
      </w:pPr>
      <w:r>
        <w:t xml:space="preserve">Le titulaire livre à l’administration la vidéo </w:t>
      </w:r>
      <w:r w:rsidRPr="00F96960">
        <w:t>enregistré</w:t>
      </w:r>
      <w:r>
        <w:t>e</w:t>
      </w:r>
      <w:r w:rsidRPr="00F96960">
        <w:t xml:space="preserve"> et finalisé</w:t>
      </w:r>
      <w:r>
        <w:t>e</w:t>
      </w:r>
      <w:r w:rsidRPr="00F96960">
        <w:t xml:space="preserve"> sur DVD, extranet ou clé au format au format mp4 pour le web</w:t>
      </w:r>
      <w:r>
        <w:t>.</w:t>
      </w:r>
    </w:p>
    <w:p w14:paraId="29715E1D" w14:textId="77777777" w:rsidR="000E1CF2" w:rsidRDefault="000E1CF2" w:rsidP="00BE250D">
      <w:pPr>
        <w:tabs>
          <w:tab w:val="left" w:pos="9498"/>
        </w:tabs>
        <w:ind w:right="142"/>
        <w:jc w:val="both"/>
      </w:pPr>
    </w:p>
    <w:p w14:paraId="6D93414E" w14:textId="13FA6848" w:rsidR="00BE250D" w:rsidRDefault="00BE250D" w:rsidP="00BE250D">
      <w:pPr>
        <w:tabs>
          <w:tab w:val="left" w:pos="9498"/>
        </w:tabs>
        <w:ind w:right="142"/>
        <w:jc w:val="both"/>
      </w:pPr>
      <w:r>
        <w:t xml:space="preserve">Il assure la livraison de la vidéo auprès des supports de diffusion ciblés, </w:t>
      </w:r>
      <w:r w:rsidRPr="00F96960">
        <w:t>sous le format et selon les spécificités demandées</w:t>
      </w:r>
      <w:r>
        <w:t xml:space="preserve">. Cette livraison </w:t>
      </w:r>
      <w:r w:rsidRPr="00F96960">
        <w:t>inclu</w:t>
      </w:r>
      <w:r>
        <w:t>t</w:t>
      </w:r>
      <w:r w:rsidRPr="00F96960">
        <w:t xml:space="preserve"> la duplication d’un fichier vidéo sur CD, beta SP ou DVD ou tout autre format livrable aux régies </w:t>
      </w:r>
      <w:r>
        <w:t>web</w:t>
      </w:r>
      <w:r w:rsidRPr="00F96960">
        <w:t>, à partir d’un fichier master déjà encodé, sur la base d’un document initial</w:t>
      </w:r>
      <w:r>
        <w:t>.</w:t>
      </w:r>
    </w:p>
    <w:p w14:paraId="087F49E8" w14:textId="77777777" w:rsidR="000E1CF2" w:rsidRDefault="000E1CF2" w:rsidP="00BE250D">
      <w:pPr>
        <w:tabs>
          <w:tab w:val="left" w:pos="9498"/>
        </w:tabs>
        <w:ind w:right="142"/>
        <w:jc w:val="both"/>
      </w:pPr>
    </w:p>
    <w:p w14:paraId="453D4AFE" w14:textId="1121815D" w:rsidR="00BE250D" w:rsidRDefault="00BE250D" w:rsidP="00BE250D">
      <w:pPr>
        <w:tabs>
          <w:tab w:val="left" w:pos="9498"/>
        </w:tabs>
        <w:ind w:right="142"/>
        <w:jc w:val="both"/>
      </w:pPr>
      <w:r>
        <w:t>Le titulaire coordonne la livraison avec les interlocuteurs de ces régies : identification des formats de fichiers à remettre, négociation des délais, l’établissement du plan de roulement, etc.</w:t>
      </w:r>
    </w:p>
    <w:p w14:paraId="4D6C9816" w14:textId="77777777" w:rsidR="00BE250D" w:rsidRDefault="00BE250D" w:rsidP="00BE250D">
      <w:pPr>
        <w:tabs>
          <w:tab w:val="left" w:pos="9498"/>
        </w:tabs>
        <w:ind w:right="142"/>
        <w:jc w:val="both"/>
      </w:pPr>
    </w:p>
    <w:p w14:paraId="485A7B6F" w14:textId="74ACBF20" w:rsidR="00121250" w:rsidRPr="00A0073E" w:rsidRDefault="00121250" w:rsidP="00A0073E">
      <w:pPr>
        <w:rPr>
          <w:u w:val="single"/>
        </w:rPr>
      </w:pPr>
      <w:bookmarkStart w:id="55" w:name="_Toc508203489"/>
      <w:r w:rsidRPr="00A0073E">
        <w:rPr>
          <w:u w:val="single"/>
        </w:rPr>
        <w:t xml:space="preserve">UO </w:t>
      </w:r>
      <w:r w:rsidR="00735EB7">
        <w:rPr>
          <w:u w:val="single"/>
        </w:rPr>
        <w:t>35</w:t>
      </w:r>
      <w:r w:rsidRPr="00A0073E">
        <w:rPr>
          <w:u w:val="single"/>
        </w:rPr>
        <w:t xml:space="preserve"> : </w:t>
      </w:r>
      <w:r w:rsidRPr="00A0073E">
        <w:rPr>
          <w:rFonts w:eastAsia="Arial"/>
          <w:u w:val="single"/>
        </w:rPr>
        <w:t>Adaptation d’une vidéo existante - « simple »</w:t>
      </w:r>
      <w:bookmarkEnd w:id="55"/>
      <w:r w:rsidRPr="00A0073E">
        <w:rPr>
          <w:rFonts w:eastAsia="Arial"/>
          <w:u w:val="single"/>
        </w:rPr>
        <w:t xml:space="preserve">  </w:t>
      </w:r>
    </w:p>
    <w:p w14:paraId="523E2265" w14:textId="77777777" w:rsidR="00121250" w:rsidRDefault="00121250" w:rsidP="00121250">
      <w:pPr>
        <w:jc w:val="both"/>
      </w:pPr>
      <w:r>
        <w:t>Modification d’un élément mineur par exemple : changement de signature dans l’écran de fin ou voix off, sous-titrage, coupure et remontage, sans réenregistrement.</w:t>
      </w:r>
    </w:p>
    <w:p w14:paraId="34BA6B10" w14:textId="5976B407" w:rsidR="00121250" w:rsidRPr="00A0073E" w:rsidRDefault="00121250" w:rsidP="00A0073E">
      <w:pPr>
        <w:rPr>
          <w:u w:val="single"/>
        </w:rPr>
      </w:pPr>
      <w:bookmarkStart w:id="56" w:name="_Toc508203490"/>
      <w:r w:rsidRPr="00A0073E">
        <w:rPr>
          <w:u w:val="single"/>
        </w:rPr>
        <w:t>UO 3</w:t>
      </w:r>
      <w:r w:rsidR="00735EB7">
        <w:rPr>
          <w:u w:val="single"/>
        </w:rPr>
        <w:t>6</w:t>
      </w:r>
      <w:r w:rsidRPr="00A0073E">
        <w:rPr>
          <w:u w:val="single"/>
        </w:rPr>
        <w:t xml:space="preserve"> : </w:t>
      </w:r>
      <w:r w:rsidRPr="00A0073E">
        <w:rPr>
          <w:rFonts w:eastAsia="Arial"/>
          <w:u w:val="single"/>
        </w:rPr>
        <w:t>Adaptation d’une vidéo existante - « élaboré »</w:t>
      </w:r>
      <w:bookmarkEnd w:id="56"/>
    </w:p>
    <w:p w14:paraId="6EAA0DA4" w14:textId="07991044" w:rsidR="00121250" w:rsidRDefault="00121250" w:rsidP="00121250">
      <w:pPr>
        <w:jc w:val="both"/>
      </w:pPr>
      <w:r>
        <w:t>Modification d’un élément nécessitant un réenregistrement</w:t>
      </w:r>
      <w:r w:rsidR="00BE250D">
        <w:t>, par exemple voix inaudible</w:t>
      </w:r>
      <w:r w:rsidR="00735EB7">
        <w:t>.</w:t>
      </w:r>
    </w:p>
    <w:p w14:paraId="0CDA3BB3" w14:textId="2B25A197" w:rsidR="00121250" w:rsidRPr="00735EB7" w:rsidRDefault="00121250" w:rsidP="00735EB7">
      <w:pPr>
        <w:rPr>
          <w:u w:val="single"/>
        </w:rPr>
      </w:pPr>
      <w:bookmarkStart w:id="57" w:name="_Toc508203491"/>
      <w:r w:rsidRPr="00735EB7">
        <w:rPr>
          <w:u w:val="single"/>
        </w:rPr>
        <w:t xml:space="preserve">UO </w:t>
      </w:r>
      <w:r w:rsidR="00735EB7">
        <w:rPr>
          <w:u w:val="single"/>
        </w:rPr>
        <w:t>37</w:t>
      </w:r>
      <w:r w:rsidRPr="00735EB7">
        <w:rPr>
          <w:u w:val="single"/>
        </w:rPr>
        <w:t xml:space="preserve"> : </w:t>
      </w:r>
      <w:r w:rsidRPr="00735EB7">
        <w:rPr>
          <w:rFonts w:eastAsia="Arial"/>
          <w:u w:val="single"/>
        </w:rPr>
        <w:t>Adaptation d’une vidéo existante - « complexe »</w:t>
      </w:r>
      <w:bookmarkEnd w:id="57"/>
    </w:p>
    <w:p w14:paraId="2B3103E4" w14:textId="77777777" w:rsidR="00121250" w:rsidRDefault="00121250" w:rsidP="00735EB7">
      <w:r>
        <w:t>Modification d’un élément nécessitant un tournage complémentaire (base 1 jour maximum) et un réenregistrement.</w:t>
      </w:r>
    </w:p>
    <w:p w14:paraId="17552ADD" w14:textId="77777777" w:rsidR="00121250" w:rsidRDefault="00121250" w:rsidP="00CB1E05">
      <w:pPr>
        <w:jc w:val="both"/>
      </w:pPr>
    </w:p>
    <w:p w14:paraId="257F5BBD" w14:textId="77777777" w:rsidR="00121250" w:rsidRPr="00735EB7" w:rsidRDefault="00121250" w:rsidP="00CB1E05">
      <w:pPr>
        <w:jc w:val="both"/>
        <w:rPr>
          <w:u w:val="single"/>
        </w:rPr>
      </w:pPr>
      <w:r w:rsidRPr="00735EB7">
        <w:rPr>
          <w:u w:val="single"/>
        </w:rPr>
        <w:t>Délais</w:t>
      </w:r>
      <w:r w:rsidRPr="00F127E0">
        <w:t> :</w:t>
      </w:r>
      <w:r w:rsidRPr="00735EB7">
        <w:rPr>
          <w:u w:val="single"/>
        </w:rPr>
        <w:t xml:space="preserve"> </w:t>
      </w:r>
    </w:p>
    <w:p w14:paraId="52936D09" w14:textId="09B5E398" w:rsidR="00121250" w:rsidRDefault="00735EB7" w:rsidP="00CB1E05">
      <w:pPr>
        <w:jc w:val="both"/>
      </w:pPr>
      <w:r>
        <w:t>UO</w:t>
      </w:r>
      <w:r w:rsidR="00BE250D">
        <w:t xml:space="preserve"> </w:t>
      </w:r>
      <w:r>
        <w:t>35 :</w:t>
      </w:r>
      <w:r w:rsidR="00BE250D">
        <w:t xml:space="preserve"> </w:t>
      </w:r>
      <w:r w:rsidR="00121250">
        <w:t>2 jours</w:t>
      </w:r>
    </w:p>
    <w:p w14:paraId="7E225379" w14:textId="1E2A6F16" w:rsidR="00121250" w:rsidRDefault="00121250" w:rsidP="00CB1E05">
      <w:pPr>
        <w:jc w:val="both"/>
      </w:pPr>
      <w:r>
        <w:t xml:space="preserve">UO </w:t>
      </w:r>
      <w:r w:rsidR="00735EB7">
        <w:t>36</w:t>
      </w:r>
      <w:r>
        <w:t xml:space="preserve"> : 3 jours </w:t>
      </w:r>
    </w:p>
    <w:p w14:paraId="4C4B92EC" w14:textId="556B3F22" w:rsidR="00CB1E05" w:rsidRDefault="00121250" w:rsidP="00CB1E05">
      <w:pPr>
        <w:jc w:val="both"/>
      </w:pPr>
      <w:r>
        <w:t>UO 3</w:t>
      </w:r>
      <w:r w:rsidR="00735EB7">
        <w:t>7</w:t>
      </w:r>
      <w:r>
        <w:t> : 4 jours</w:t>
      </w:r>
      <w:bookmarkStart w:id="58" w:name="_2grqrue" w:colFirst="0" w:colLast="0"/>
      <w:bookmarkStart w:id="59" w:name="_vx1227" w:colFirst="0" w:colLast="0"/>
      <w:bookmarkStart w:id="60" w:name="_3fwokq0" w:colFirst="0" w:colLast="0"/>
      <w:bookmarkEnd w:id="58"/>
      <w:bookmarkEnd w:id="59"/>
      <w:bookmarkEnd w:id="60"/>
    </w:p>
    <w:p w14:paraId="0C2BB1FA" w14:textId="114F0A71" w:rsidR="00CB1E05" w:rsidRDefault="00CB1E05" w:rsidP="00CB1E05">
      <w:pPr>
        <w:tabs>
          <w:tab w:val="left" w:pos="9498"/>
        </w:tabs>
        <w:ind w:right="142"/>
        <w:jc w:val="both"/>
      </w:pPr>
    </w:p>
    <w:p w14:paraId="03577FFE" w14:textId="35A8C527" w:rsidR="00CB1E05" w:rsidRDefault="00977649" w:rsidP="001B380F">
      <w:pPr>
        <w:pStyle w:val="Titre3"/>
      </w:pPr>
      <w:bookmarkStart w:id="61" w:name="_1v1yuxt" w:colFirst="0" w:colLast="0"/>
      <w:bookmarkStart w:id="62" w:name="_o03g0t67wtwg" w:colFirst="0" w:colLast="0"/>
      <w:bookmarkStart w:id="63" w:name="_Toc511119203"/>
      <w:bookmarkEnd w:id="61"/>
      <w:bookmarkEnd w:id="62"/>
      <w:r>
        <w:t xml:space="preserve">Production </w:t>
      </w:r>
      <w:r w:rsidR="00121250">
        <w:t>P</w:t>
      </w:r>
      <w:r w:rsidR="0080699B">
        <w:t>resse</w:t>
      </w:r>
      <w:bookmarkEnd w:id="63"/>
    </w:p>
    <w:p w14:paraId="4ED5E147" w14:textId="77777777" w:rsidR="00CB1E05" w:rsidRDefault="00CB1E05" w:rsidP="00CB1E05">
      <w:pPr>
        <w:tabs>
          <w:tab w:val="left" w:pos="9498"/>
        </w:tabs>
        <w:ind w:right="142"/>
        <w:jc w:val="both"/>
      </w:pPr>
      <w:r>
        <w:t xml:space="preserve"> </w:t>
      </w:r>
    </w:p>
    <w:p w14:paraId="7E304EDC" w14:textId="4F023723" w:rsidR="00CB1E05" w:rsidRDefault="0080699B" w:rsidP="00F127E0">
      <w:pPr>
        <w:tabs>
          <w:tab w:val="left" w:pos="9498"/>
        </w:tabs>
        <w:ind w:right="142"/>
        <w:jc w:val="both"/>
      </w:pPr>
      <w:r>
        <w:t xml:space="preserve">Cette prestation consiste à rédiger, mettre en page et produire une </w:t>
      </w:r>
      <w:r w:rsidR="00CB1E05">
        <w:t xml:space="preserve">annonce presse </w:t>
      </w:r>
      <w:r>
        <w:t xml:space="preserve">ou un </w:t>
      </w:r>
      <w:proofErr w:type="spellStart"/>
      <w:r w:rsidR="00CB1E05">
        <w:t>publi</w:t>
      </w:r>
      <w:proofErr w:type="spellEnd"/>
      <w:r w:rsidR="00CB1E05">
        <w:t>-rédactionnel</w:t>
      </w:r>
      <w:r>
        <w:t>.</w:t>
      </w:r>
      <w:r w:rsidR="00A05E19">
        <w:t xml:space="preserve"> </w:t>
      </w:r>
      <w:r>
        <w:t xml:space="preserve">Par convention, ces deux natures de documents sont </w:t>
      </w:r>
      <w:r w:rsidR="00121250">
        <w:t>nommées</w:t>
      </w:r>
      <w:r>
        <w:t xml:space="preserve"> ci-après sous le terme générique d’annonce presse.</w:t>
      </w:r>
    </w:p>
    <w:p w14:paraId="1E4E479C" w14:textId="77777777" w:rsidR="00CB1E05" w:rsidRDefault="00CB1E05" w:rsidP="00F127E0">
      <w:pPr>
        <w:tabs>
          <w:tab w:val="left" w:pos="9498"/>
        </w:tabs>
        <w:ind w:right="142"/>
        <w:jc w:val="both"/>
      </w:pPr>
    </w:p>
    <w:p w14:paraId="3C1DDE8C" w14:textId="5D716F8D" w:rsidR="00CB1E05" w:rsidRDefault="00CB1E05" w:rsidP="00F127E0">
      <w:pPr>
        <w:tabs>
          <w:tab w:val="left" w:pos="9498"/>
        </w:tabs>
        <w:ind w:right="142"/>
        <w:jc w:val="both"/>
      </w:pPr>
      <w:r>
        <w:t>La création peut être originale</w:t>
      </w:r>
      <w:r w:rsidR="0080699B">
        <w:t>, su</w:t>
      </w:r>
      <w:r>
        <w:t>r la base d’éléments graphiques existants (par exemple</w:t>
      </w:r>
      <w:r w:rsidR="0080699B">
        <w:t xml:space="preserve">, l’identité visuelle du </w:t>
      </w:r>
      <w:proofErr w:type="spellStart"/>
      <w:r w:rsidR="0080699B">
        <w:t>pass</w:t>
      </w:r>
      <w:proofErr w:type="spellEnd"/>
      <w:r w:rsidR="0080699B">
        <w:t xml:space="preserve"> culture, </w:t>
      </w:r>
      <w:r>
        <w:t>une création ayant été réalisée pour un autre média).</w:t>
      </w:r>
      <w:r w:rsidR="00A05E19">
        <w:t xml:space="preserve"> </w:t>
      </w:r>
    </w:p>
    <w:p w14:paraId="63D16BBB" w14:textId="6005BA15" w:rsidR="00A05E19" w:rsidRDefault="00A05E19" w:rsidP="00F127E0">
      <w:pPr>
        <w:tabs>
          <w:tab w:val="left" w:pos="9498"/>
        </w:tabs>
        <w:ind w:right="142"/>
        <w:jc w:val="both"/>
      </w:pPr>
    </w:p>
    <w:p w14:paraId="77FDC8E2" w14:textId="6252BEAE" w:rsidR="00A05E19" w:rsidRDefault="00A05E19" w:rsidP="00F127E0">
      <w:pPr>
        <w:tabs>
          <w:tab w:val="left" w:pos="9498"/>
        </w:tabs>
        <w:ind w:right="142"/>
        <w:jc w:val="both"/>
        <w:rPr>
          <w:rFonts w:cs="Arial"/>
          <w:szCs w:val="20"/>
        </w:rPr>
      </w:pPr>
      <w:r>
        <w:t xml:space="preserve">Le titulaire propose deux </w:t>
      </w:r>
      <w:r w:rsidR="0080699B">
        <w:t>pistes créatives différentes</w:t>
      </w:r>
      <w:r>
        <w:t xml:space="preserve">. </w:t>
      </w:r>
      <w:r>
        <w:rPr>
          <w:rFonts w:cs="Arial"/>
          <w:szCs w:val="20"/>
          <w:lang w:eastAsia="fr-FR"/>
        </w:rPr>
        <w:t>Ces propositions sont examinées par le Comité de pilotage</w:t>
      </w:r>
      <w:r>
        <w:rPr>
          <w:rFonts w:cs="Arial"/>
          <w:szCs w:val="20"/>
        </w:rPr>
        <w:t>.</w:t>
      </w:r>
    </w:p>
    <w:p w14:paraId="5E108434" w14:textId="0EDE519F" w:rsidR="00A05E19" w:rsidRDefault="00A05E19" w:rsidP="00F127E0">
      <w:pPr>
        <w:suppressAutoHyphens w:val="0"/>
        <w:autoSpaceDE w:val="0"/>
        <w:autoSpaceDN w:val="0"/>
        <w:adjustRightInd w:val="0"/>
        <w:jc w:val="both"/>
        <w:rPr>
          <w:rFonts w:cs="Arial"/>
          <w:szCs w:val="20"/>
        </w:rPr>
      </w:pPr>
    </w:p>
    <w:p w14:paraId="471BB262" w14:textId="409E2E7B" w:rsidR="001F4C55" w:rsidRDefault="00333007" w:rsidP="00F127E0">
      <w:pPr>
        <w:suppressAutoHyphens w:val="0"/>
        <w:autoSpaceDE w:val="0"/>
        <w:autoSpaceDN w:val="0"/>
        <w:adjustRightInd w:val="0"/>
        <w:jc w:val="both"/>
      </w:pPr>
      <w:r>
        <w:rPr>
          <w:rFonts w:cs="Arial"/>
          <w:szCs w:val="20"/>
        </w:rPr>
        <w:t xml:space="preserve">La prestation inclut tous </w:t>
      </w:r>
      <w:r w:rsidR="00CB1E05">
        <w:t>les frais nécessaires à l’exécution sur la base d</w:t>
      </w:r>
      <w:r w:rsidR="001F4C55">
        <w:t>u</w:t>
      </w:r>
      <w:r w:rsidR="00CB1E05">
        <w:t xml:space="preserve"> projet préalablement validé </w:t>
      </w:r>
      <w:r w:rsidR="001F4C55">
        <w:t xml:space="preserve">quel que soit le format de l’annonce (1/4 page, 1/3 page, ½ page, 1 pleine page ou autre). Cela inclut la </w:t>
      </w:r>
      <w:r w:rsidR="00CB1E05">
        <w:t xml:space="preserve">finalisation, </w:t>
      </w:r>
      <w:r w:rsidR="001F4C55">
        <w:t xml:space="preserve">la </w:t>
      </w:r>
      <w:r w:rsidR="00CB1E05">
        <w:t xml:space="preserve">mise en page, </w:t>
      </w:r>
      <w:r w:rsidR="001F4C55">
        <w:t xml:space="preserve">la </w:t>
      </w:r>
      <w:r w:rsidR="00CB1E05">
        <w:t xml:space="preserve">relecture et </w:t>
      </w:r>
      <w:r w:rsidR="001F4C55">
        <w:t xml:space="preserve">les </w:t>
      </w:r>
      <w:r w:rsidR="00CB1E05">
        <w:t>correction</w:t>
      </w:r>
      <w:r w:rsidR="001F4C55">
        <w:t>s</w:t>
      </w:r>
      <w:r w:rsidR="00CB1E05">
        <w:t xml:space="preserve"> des textes, </w:t>
      </w:r>
      <w:r w:rsidR="001F4C55">
        <w:t xml:space="preserve">la </w:t>
      </w:r>
      <w:r w:rsidR="00CB1E05">
        <w:t xml:space="preserve">gravure, </w:t>
      </w:r>
      <w:r w:rsidR="001F4C55">
        <w:t xml:space="preserve">la </w:t>
      </w:r>
      <w:r w:rsidR="00CB1E05">
        <w:t xml:space="preserve">vérification, </w:t>
      </w:r>
      <w:r w:rsidR="001F4C55">
        <w:t xml:space="preserve">la </w:t>
      </w:r>
      <w:r w:rsidR="00CB1E05">
        <w:t xml:space="preserve">livraison des fichiers exécutés à l’administration aux tailles et formats indiqués, </w:t>
      </w:r>
      <w:r w:rsidR="001F4C55">
        <w:t xml:space="preserve">le </w:t>
      </w:r>
      <w:r w:rsidR="00CB1E05">
        <w:t>contrôl</w:t>
      </w:r>
      <w:r w:rsidR="001F4C55">
        <w:t>e chromatique avant bon à tirer</w:t>
      </w:r>
      <w:r w:rsidR="00C85772">
        <w:t xml:space="preserve">, lequel sera </w:t>
      </w:r>
      <w:r w:rsidR="00FC5D2A">
        <w:t>validé par l’admini</w:t>
      </w:r>
      <w:r w:rsidR="00D53B62">
        <w:t>s</w:t>
      </w:r>
      <w:r w:rsidR="00FC5D2A">
        <w:t>tration.</w:t>
      </w:r>
    </w:p>
    <w:p w14:paraId="3BA4A7A8" w14:textId="067215E3" w:rsidR="00413D60" w:rsidRDefault="00413D60" w:rsidP="00F127E0">
      <w:pPr>
        <w:suppressAutoHyphens w:val="0"/>
        <w:autoSpaceDE w:val="0"/>
        <w:autoSpaceDN w:val="0"/>
        <w:adjustRightInd w:val="0"/>
        <w:jc w:val="both"/>
      </w:pPr>
    </w:p>
    <w:p w14:paraId="61BE6BF8" w14:textId="15363DA9" w:rsidR="00413D60" w:rsidRDefault="00413D60" w:rsidP="00F127E0">
      <w:pPr>
        <w:suppressAutoHyphens w:val="0"/>
        <w:autoSpaceDE w:val="0"/>
        <w:autoSpaceDN w:val="0"/>
        <w:adjustRightInd w:val="0"/>
        <w:jc w:val="both"/>
      </w:pPr>
      <w:r>
        <w:t>L’annonce presse est livré</w:t>
      </w:r>
      <w:r w:rsidR="00C85772">
        <w:t>e</w:t>
      </w:r>
      <w:r>
        <w:t xml:space="preserve"> à l’administration sur un CD, un extranet ou une clé USB, au format demandé. Le titulaire en assure la livraison aux supports de </w:t>
      </w:r>
      <w:r w:rsidR="00D53B62">
        <w:t>diffusion presse ciblés,</w:t>
      </w:r>
      <w:r>
        <w:t xml:space="preserve"> selon le format et les spécificités qu’ils demandent.</w:t>
      </w:r>
    </w:p>
    <w:p w14:paraId="59BA6C4E" w14:textId="77777777" w:rsidR="001F4C55" w:rsidRDefault="001F4C55" w:rsidP="00333007">
      <w:pPr>
        <w:tabs>
          <w:tab w:val="left" w:pos="9498"/>
        </w:tabs>
        <w:ind w:right="142"/>
        <w:jc w:val="both"/>
      </w:pPr>
    </w:p>
    <w:p w14:paraId="2E279198" w14:textId="66390955" w:rsidR="00CB1E05" w:rsidRPr="00E12E99" w:rsidRDefault="00CB1E05" w:rsidP="00E12E99">
      <w:pPr>
        <w:rPr>
          <w:u w:val="single"/>
        </w:rPr>
      </w:pPr>
      <w:bookmarkStart w:id="64" w:name="_4f1mdlm" w:colFirst="0" w:colLast="0"/>
      <w:bookmarkStart w:id="65" w:name="_2u6wntf" w:colFirst="0" w:colLast="0"/>
      <w:bookmarkEnd w:id="64"/>
      <w:bookmarkEnd w:id="65"/>
      <w:r w:rsidRPr="00E12E99">
        <w:rPr>
          <w:u w:val="single"/>
        </w:rPr>
        <w:t xml:space="preserve">UO </w:t>
      </w:r>
      <w:r w:rsidR="00D53B62" w:rsidRPr="00E12E99">
        <w:rPr>
          <w:u w:val="single"/>
        </w:rPr>
        <w:t>38</w:t>
      </w:r>
      <w:r w:rsidR="00E93C72" w:rsidRPr="00E12E99">
        <w:rPr>
          <w:u w:val="single"/>
        </w:rPr>
        <w:t> :</w:t>
      </w:r>
      <w:r w:rsidRPr="00E12E99">
        <w:rPr>
          <w:u w:val="single"/>
        </w:rPr>
        <w:t xml:space="preserve"> </w:t>
      </w:r>
      <w:r w:rsidRPr="00E12E99">
        <w:rPr>
          <w:rFonts w:eastAsia="Arial"/>
          <w:u w:val="single"/>
        </w:rPr>
        <w:t>Création originale, production et livraison d’une annonce presse</w:t>
      </w:r>
    </w:p>
    <w:p w14:paraId="3F093807" w14:textId="157D8E9B" w:rsidR="00CB1E05" w:rsidRPr="00E12E99" w:rsidRDefault="00CB1E05" w:rsidP="00E12E99">
      <w:pPr>
        <w:rPr>
          <w:u w:val="single"/>
        </w:rPr>
      </w:pPr>
      <w:bookmarkStart w:id="66" w:name="_19c6y18" w:colFirst="0" w:colLast="0"/>
      <w:bookmarkEnd w:id="66"/>
      <w:r w:rsidRPr="00E12E99">
        <w:rPr>
          <w:u w:val="single"/>
        </w:rPr>
        <w:t xml:space="preserve">UO </w:t>
      </w:r>
      <w:r w:rsidR="00D53B62" w:rsidRPr="00E12E99">
        <w:rPr>
          <w:u w:val="single"/>
        </w:rPr>
        <w:t>39</w:t>
      </w:r>
      <w:r w:rsidR="00E93C72" w:rsidRPr="00E12E99">
        <w:rPr>
          <w:u w:val="single"/>
        </w:rPr>
        <w:t> :</w:t>
      </w:r>
      <w:r w:rsidRPr="00E12E99">
        <w:rPr>
          <w:u w:val="single"/>
        </w:rPr>
        <w:t xml:space="preserve"> </w:t>
      </w:r>
      <w:r w:rsidRPr="00E12E99">
        <w:rPr>
          <w:rFonts w:eastAsia="Arial"/>
          <w:u w:val="single"/>
        </w:rPr>
        <w:t>Déclinaison d’une annonce presse à partir d’éléments existants</w:t>
      </w:r>
    </w:p>
    <w:p w14:paraId="5FB74D24" w14:textId="70299CC2" w:rsidR="00CB1E05" w:rsidRPr="00E12E99" w:rsidRDefault="00CB1E05" w:rsidP="00E12E99">
      <w:pPr>
        <w:rPr>
          <w:u w:val="single"/>
        </w:rPr>
      </w:pPr>
      <w:bookmarkStart w:id="67" w:name="_3tbugp1" w:colFirst="0" w:colLast="0"/>
      <w:bookmarkEnd w:id="67"/>
      <w:r w:rsidRPr="00E12E99">
        <w:rPr>
          <w:u w:val="single"/>
        </w:rPr>
        <w:t>UO 4</w:t>
      </w:r>
      <w:r w:rsidR="00D53B62" w:rsidRPr="00E12E99">
        <w:rPr>
          <w:u w:val="single"/>
        </w:rPr>
        <w:t>0</w:t>
      </w:r>
      <w:r w:rsidR="00E93C72" w:rsidRPr="00E12E99">
        <w:rPr>
          <w:u w:val="single"/>
        </w:rPr>
        <w:t> :</w:t>
      </w:r>
      <w:r w:rsidRPr="00E12E99">
        <w:rPr>
          <w:u w:val="single"/>
        </w:rPr>
        <w:t xml:space="preserve"> </w:t>
      </w:r>
      <w:r w:rsidRPr="00E12E99">
        <w:rPr>
          <w:rFonts w:eastAsia="Arial"/>
          <w:u w:val="single"/>
        </w:rPr>
        <w:t>Mise au format pour 1 publication additionnelle</w:t>
      </w:r>
      <w:r w:rsidR="00282CDF" w:rsidRPr="00E12E99">
        <w:rPr>
          <w:rFonts w:eastAsia="Arial"/>
          <w:u w:val="single"/>
        </w:rPr>
        <w:t xml:space="preserve"> </w:t>
      </w:r>
    </w:p>
    <w:p w14:paraId="31E41229" w14:textId="25293F46" w:rsidR="00413D60" w:rsidRPr="00E12E99" w:rsidRDefault="00CB1E05" w:rsidP="00E12E99">
      <w:pPr>
        <w:rPr>
          <w:rFonts w:eastAsia="Arial"/>
          <w:u w:val="single"/>
        </w:rPr>
      </w:pPr>
      <w:r w:rsidRPr="00E12E99">
        <w:rPr>
          <w:u w:val="single"/>
        </w:rPr>
        <w:t>UO 4</w:t>
      </w:r>
      <w:r w:rsidR="00D53B62" w:rsidRPr="00E12E99">
        <w:rPr>
          <w:u w:val="single"/>
        </w:rPr>
        <w:t>1</w:t>
      </w:r>
      <w:r w:rsidR="00E93C72" w:rsidRPr="00E12E99">
        <w:rPr>
          <w:u w:val="single"/>
        </w:rPr>
        <w:t> :</w:t>
      </w:r>
      <w:r w:rsidRPr="00E12E99">
        <w:rPr>
          <w:u w:val="single"/>
        </w:rPr>
        <w:t xml:space="preserve"> </w:t>
      </w:r>
      <w:r w:rsidRPr="00E12E99">
        <w:rPr>
          <w:rFonts w:eastAsia="Arial"/>
          <w:u w:val="single"/>
        </w:rPr>
        <w:t>Mise au format pour 5 publications additionnelles</w:t>
      </w:r>
    </w:p>
    <w:p w14:paraId="17105E48" w14:textId="5F49EBB3" w:rsidR="00CB1E05" w:rsidRPr="00E12E99" w:rsidRDefault="00CB1E05" w:rsidP="00E12E99">
      <w:pPr>
        <w:rPr>
          <w:u w:val="single"/>
        </w:rPr>
      </w:pPr>
    </w:p>
    <w:p w14:paraId="2693E23A" w14:textId="77777777" w:rsidR="00121250" w:rsidRDefault="00121250" w:rsidP="00121250">
      <w:pPr>
        <w:tabs>
          <w:tab w:val="left" w:pos="9498"/>
        </w:tabs>
        <w:ind w:right="142"/>
        <w:jc w:val="both"/>
      </w:pPr>
      <w:r>
        <w:t>L’administration peut également commander l’ajout, l’adaptation ou l’actualisation d’un élément dans une annonce presse existante, que ce soit au niveau du texte, du visuel ou de la mise en page, ou tout autre élément, quel que soit le format de l’annonce presse.</w:t>
      </w:r>
    </w:p>
    <w:p w14:paraId="125A9A1F" w14:textId="77777777" w:rsidR="00121250" w:rsidRDefault="00121250" w:rsidP="00121250">
      <w:pPr>
        <w:tabs>
          <w:tab w:val="left" w:pos="9498"/>
        </w:tabs>
        <w:ind w:right="142"/>
        <w:jc w:val="both"/>
      </w:pPr>
    </w:p>
    <w:p w14:paraId="38D762F1" w14:textId="196F9F21" w:rsidR="00121250" w:rsidRPr="00E12E99" w:rsidRDefault="00D53B62" w:rsidP="00E12E99">
      <w:pPr>
        <w:rPr>
          <w:u w:val="single"/>
        </w:rPr>
      </w:pPr>
      <w:bookmarkStart w:id="68" w:name="_Toc508203497"/>
      <w:r w:rsidRPr="00E12E99">
        <w:rPr>
          <w:u w:val="single"/>
        </w:rPr>
        <w:t>UO 42</w:t>
      </w:r>
      <w:r w:rsidR="00121250" w:rsidRPr="00E12E99">
        <w:rPr>
          <w:u w:val="single"/>
        </w:rPr>
        <w:t xml:space="preserve"> : </w:t>
      </w:r>
      <w:r w:rsidR="00121250" w:rsidRPr="00E12E99">
        <w:rPr>
          <w:rFonts w:eastAsia="Arial"/>
          <w:u w:val="single"/>
        </w:rPr>
        <w:t>Annonce presse – modification d’un élément texte</w:t>
      </w:r>
      <w:bookmarkEnd w:id="68"/>
    </w:p>
    <w:p w14:paraId="39FB7C8F" w14:textId="77777777" w:rsidR="00121250" w:rsidRDefault="00121250" w:rsidP="00121250">
      <w:pPr>
        <w:jc w:val="both"/>
      </w:pPr>
      <w:r>
        <w:t>(Par exemple : signature, date, texte, etc.)</w:t>
      </w:r>
    </w:p>
    <w:p w14:paraId="7FE65EF3" w14:textId="76336EBD" w:rsidR="00121250" w:rsidRPr="00E12E99" w:rsidRDefault="00121250" w:rsidP="00E12E99">
      <w:pPr>
        <w:rPr>
          <w:u w:val="single"/>
        </w:rPr>
      </w:pPr>
      <w:bookmarkStart w:id="69" w:name="_Toc508203498"/>
      <w:r w:rsidRPr="00E12E99">
        <w:rPr>
          <w:u w:val="single"/>
        </w:rPr>
        <w:t>UO 4</w:t>
      </w:r>
      <w:r w:rsidR="00D53B62" w:rsidRPr="00E12E99">
        <w:rPr>
          <w:u w:val="single"/>
        </w:rPr>
        <w:t>3</w:t>
      </w:r>
      <w:r w:rsidRPr="00E12E99">
        <w:rPr>
          <w:u w:val="single"/>
        </w:rPr>
        <w:t xml:space="preserve"> : </w:t>
      </w:r>
      <w:r w:rsidRPr="00E12E99">
        <w:rPr>
          <w:rFonts w:eastAsia="Arial"/>
          <w:u w:val="single"/>
        </w:rPr>
        <w:t>Annonce presse – modification d’un élément visuel</w:t>
      </w:r>
      <w:bookmarkEnd w:id="69"/>
    </w:p>
    <w:p w14:paraId="43D58AC9" w14:textId="63F8AFF4" w:rsidR="00121250" w:rsidRDefault="00D53B62" w:rsidP="00121250">
      <w:pPr>
        <w:jc w:val="both"/>
      </w:pPr>
      <w:r>
        <w:t>(P</w:t>
      </w:r>
      <w:r w:rsidR="00121250">
        <w:t>ar exemple : image, logo, en-tête, etc.)</w:t>
      </w:r>
    </w:p>
    <w:p w14:paraId="4F42E004" w14:textId="77777777" w:rsidR="00121250" w:rsidRDefault="00121250" w:rsidP="00121250">
      <w:pPr>
        <w:tabs>
          <w:tab w:val="left" w:pos="9498"/>
        </w:tabs>
        <w:ind w:right="142"/>
        <w:jc w:val="both"/>
      </w:pPr>
    </w:p>
    <w:p w14:paraId="5398D923" w14:textId="77777777" w:rsidR="00121250" w:rsidRDefault="00121250" w:rsidP="00121250">
      <w:pPr>
        <w:tabs>
          <w:tab w:val="left" w:pos="9498"/>
        </w:tabs>
        <w:ind w:right="142"/>
        <w:jc w:val="both"/>
        <w:rPr>
          <w:u w:val="single"/>
        </w:rPr>
      </w:pPr>
      <w:r>
        <w:rPr>
          <w:u w:val="single"/>
        </w:rPr>
        <w:t>Délais :</w:t>
      </w:r>
    </w:p>
    <w:p w14:paraId="29CEEBD5" w14:textId="08EF81A6" w:rsidR="00121250" w:rsidRDefault="00121250" w:rsidP="00121250">
      <w:pPr>
        <w:tabs>
          <w:tab w:val="left" w:pos="9498"/>
        </w:tabs>
        <w:ind w:right="142"/>
        <w:jc w:val="both"/>
      </w:pPr>
      <w:r>
        <w:t xml:space="preserve">UO </w:t>
      </w:r>
      <w:r w:rsidR="00D53B62">
        <w:t>38</w:t>
      </w:r>
      <w:r>
        <w:t> : 3 jours</w:t>
      </w:r>
    </w:p>
    <w:p w14:paraId="023A153D" w14:textId="04688621" w:rsidR="00121250" w:rsidRDefault="00D53B62" w:rsidP="00121250">
      <w:pPr>
        <w:tabs>
          <w:tab w:val="left" w:pos="9498"/>
        </w:tabs>
        <w:ind w:right="142"/>
        <w:jc w:val="both"/>
      </w:pPr>
      <w:r>
        <w:t>UO 39</w:t>
      </w:r>
      <w:r w:rsidR="00121250">
        <w:t> : 2 jours</w:t>
      </w:r>
    </w:p>
    <w:p w14:paraId="094D63E2" w14:textId="3DB8FC92" w:rsidR="00121250" w:rsidRDefault="00121250" w:rsidP="00121250">
      <w:pPr>
        <w:tabs>
          <w:tab w:val="left" w:pos="9498"/>
        </w:tabs>
        <w:ind w:right="142"/>
        <w:jc w:val="both"/>
      </w:pPr>
      <w:r>
        <w:t>UO 4</w:t>
      </w:r>
      <w:r w:rsidR="00D53B62">
        <w:t>0</w:t>
      </w:r>
      <w:r>
        <w:t> : 2 jours</w:t>
      </w:r>
    </w:p>
    <w:p w14:paraId="78FD9AB6" w14:textId="602AC6E0" w:rsidR="00121250" w:rsidRDefault="00121250" w:rsidP="00121250">
      <w:pPr>
        <w:tabs>
          <w:tab w:val="left" w:pos="9498"/>
        </w:tabs>
        <w:ind w:right="142"/>
        <w:jc w:val="both"/>
      </w:pPr>
      <w:r>
        <w:t>UO 4</w:t>
      </w:r>
      <w:r w:rsidR="00D53B62">
        <w:t>1</w:t>
      </w:r>
      <w:r>
        <w:t> : 5 jours</w:t>
      </w:r>
    </w:p>
    <w:p w14:paraId="34251F23" w14:textId="726C43B1" w:rsidR="00121250" w:rsidRDefault="00121250" w:rsidP="00121250">
      <w:pPr>
        <w:tabs>
          <w:tab w:val="left" w:pos="9498"/>
        </w:tabs>
        <w:ind w:right="142"/>
        <w:jc w:val="both"/>
      </w:pPr>
      <w:r>
        <w:t>UO 4</w:t>
      </w:r>
      <w:r w:rsidR="00D53B62">
        <w:t>2</w:t>
      </w:r>
      <w:r>
        <w:t> : 2 jours</w:t>
      </w:r>
    </w:p>
    <w:p w14:paraId="0F2842FB" w14:textId="5A513020" w:rsidR="00121250" w:rsidRDefault="00121250" w:rsidP="00121250">
      <w:pPr>
        <w:tabs>
          <w:tab w:val="left" w:pos="9498"/>
        </w:tabs>
        <w:ind w:right="142"/>
        <w:jc w:val="both"/>
      </w:pPr>
      <w:r>
        <w:t>UO 4</w:t>
      </w:r>
      <w:r w:rsidR="00D53B62">
        <w:t>3</w:t>
      </w:r>
      <w:r>
        <w:t> : 3 jours</w:t>
      </w:r>
    </w:p>
    <w:p w14:paraId="77B02CB0" w14:textId="77777777" w:rsidR="00BB139F" w:rsidRDefault="00BB139F" w:rsidP="00121250">
      <w:pPr>
        <w:tabs>
          <w:tab w:val="left" w:pos="9498"/>
        </w:tabs>
        <w:ind w:right="142"/>
        <w:jc w:val="both"/>
      </w:pPr>
    </w:p>
    <w:p w14:paraId="5B13948B" w14:textId="4B001DD3" w:rsidR="00CB1E05" w:rsidRDefault="00FF218E" w:rsidP="001B380F">
      <w:pPr>
        <w:pStyle w:val="Titre3"/>
      </w:pPr>
      <w:bookmarkStart w:id="70" w:name="_fpfd5oxzugzr" w:colFirst="0" w:colLast="0"/>
      <w:bookmarkStart w:id="71" w:name="_Toc511119204"/>
      <w:bookmarkEnd w:id="70"/>
      <w:r w:rsidRPr="00121250">
        <w:t>Conception</w:t>
      </w:r>
      <w:r w:rsidR="00BC3426">
        <w:t xml:space="preserve"> </w:t>
      </w:r>
      <w:r w:rsidR="00DF5AAC">
        <w:t xml:space="preserve">et diffusion </w:t>
      </w:r>
      <w:r>
        <w:t>d</w:t>
      </w:r>
      <w:r w:rsidR="00300A8E">
        <w:t>e</w:t>
      </w:r>
      <w:r w:rsidR="00DF5AAC">
        <w:t xml:space="preserve"> p</w:t>
      </w:r>
      <w:r w:rsidR="00F94792">
        <w:t>roduit dérivé</w:t>
      </w:r>
      <w:r w:rsidR="00DF5AAC">
        <w:t xml:space="preserve"> ou d</w:t>
      </w:r>
      <w:r w:rsidR="00300A8E">
        <w:t>’</w:t>
      </w:r>
      <w:r w:rsidR="00DF5AAC">
        <w:t>objet pro</w:t>
      </w:r>
      <w:r w:rsidR="00CB1E05">
        <w:t>motionnel</w:t>
      </w:r>
      <w:bookmarkEnd w:id="71"/>
    </w:p>
    <w:p w14:paraId="42B80E80" w14:textId="77777777" w:rsidR="009B6377" w:rsidRPr="009B6377" w:rsidRDefault="009B6377" w:rsidP="009B6377"/>
    <w:p w14:paraId="737107B6" w14:textId="71648255" w:rsidR="00300A8E" w:rsidRDefault="00FF218E" w:rsidP="00300A8E">
      <w:pPr>
        <w:tabs>
          <w:tab w:val="left" w:pos="9498"/>
        </w:tabs>
        <w:ind w:right="142"/>
        <w:jc w:val="both"/>
      </w:pPr>
      <w:r>
        <w:rPr>
          <w:rFonts w:eastAsia="Arial"/>
        </w:rPr>
        <w:t xml:space="preserve">En partant de la stratégie de communication arrêtée, le </w:t>
      </w:r>
      <w:r w:rsidR="005159C7">
        <w:rPr>
          <w:rFonts w:eastAsia="Arial"/>
        </w:rPr>
        <w:t>titulaire</w:t>
      </w:r>
      <w:r w:rsidR="00CB1E05">
        <w:rPr>
          <w:rFonts w:eastAsia="Arial"/>
        </w:rPr>
        <w:t xml:space="preserve"> pr</w:t>
      </w:r>
      <w:r>
        <w:rPr>
          <w:rFonts w:eastAsia="Arial"/>
        </w:rPr>
        <w:t xml:space="preserve">opose </w:t>
      </w:r>
      <w:r w:rsidR="00DF5AAC">
        <w:rPr>
          <w:rFonts w:eastAsia="Arial"/>
        </w:rPr>
        <w:t>un produit dérivé ou un objet promotionnel à l’aide d’une présentation du projet, sur papier ou sur ordinateur. Il fournit le cas échéant des exemples de produits employés pour d’autres campagnes promotionnelles.</w:t>
      </w:r>
      <w:r w:rsidR="00300A8E" w:rsidRPr="00300A8E">
        <w:t xml:space="preserve"> </w:t>
      </w:r>
      <w:r w:rsidR="00300A8E">
        <w:t>Par convention,</w:t>
      </w:r>
      <w:r w:rsidR="00BB139F">
        <w:t xml:space="preserve"> ces deux natures d’objets sont</w:t>
      </w:r>
      <w:r w:rsidR="00300A8E">
        <w:t xml:space="preserve"> </w:t>
      </w:r>
      <w:r w:rsidR="00121250">
        <w:t>nommées</w:t>
      </w:r>
      <w:r w:rsidR="00300A8E">
        <w:t xml:space="preserve"> ci-après sous le terme générique d’objet promotionnel.</w:t>
      </w:r>
    </w:p>
    <w:p w14:paraId="6B13D699" w14:textId="77777777" w:rsidR="00DF5AAC" w:rsidRDefault="00DF5AAC" w:rsidP="00D85549">
      <w:pPr>
        <w:jc w:val="both"/>
        <w:rPr>
          <w:rFonts w:eastAsia="Arial"/>
        </w:rPr>
      </w:pPr>
    </w:p>
    <w:p w14:paraId="29F33ABB" w14:textId="7A90234B" w:rsidR="00DF5AAC" w:rsidRDefault="00DF5AAC" w:rsidP="00DF5AAC">
      <w:pPr>
        <w:jc w:val="both"/>
      </w:pPr>
      <w:r>
        <w:t>La création peut être originale, sur la base d’éléments graphiques existants (par e</w:t>
      </w:r>
      <w:r w:rsidR="00725931">
        <w:t xml:space="preserve">xemple, l’identité visuelle du </w:t>
      </w:r>
      <w:proofErr w:type="spellStart"/>
      <w:r w:rsidR="00725931">
        <w:t>P</w:t>
      </w:r>
      <w:r>
        <w:t>ass</w:t>
      </w:r>
      <w:proofErr w:type="spellEnd"/>
      <w:r>
        <w:t xml:space="preserve"> culture, une création ayant été réalisée pour un autre média). Elle </w:t>
      </w:r>
      <w:r>
        <w:rPr>
          <w:rFonts w:eastAsia="Arial"/>
        </w:rPr>
        <w:t xml:space="preserve">doit néanmoins représenter, traduire, véhiculer au mieux les grands principes du dispositif et </w:t>
      </w:r>
      <w:r>
        <w:t>des services qu’il proposera.</w:t>
      </w:r>
    </w:p>
    <w:p w14:paraId="3E2FBE11" w14:textId="77777777" w:rsidR="00BC3426" w:rsidRDefault="00BC3426" w:rsidP="00DF5AAC">
      <w:pPr>
        <w:jc w:val="both"/>
      </w:pPr>
    </w:p>
    <w:p w14:paraId="7320E196" w14:textId="2197233E" w:rsidR="00DF5AAC" w:rsidRDefault="00DF5AAC" w:rsidP="00DF5AAC">
      <w:pPr>
        <w:jc w:val="both"/>
        <w:rPr>
          <w:rFonts w:eastAsia="Arial"/>
        </w:rPr>
      </w:pPr>
      <w:r>
        <w:t>L</w:t>
      </w:r>
      <w:r>
        <w:rPr>
          <w:rFonts w:eastAsia="Arial"/>
        </w:rPr>
        <w:t>a création doit être lisible et compréhensible par tous.</w:t>
      </w:r>
    </w:p>
    <w:p w14:paraId="26CF1ED2" w14:textId="77777777" w:rsidR="00DF5AAC" w:rsidRDefault="00DF5AAC" w:rsidP="00DF5AAC">
      <w:pPr>
        <w:tabs>
          <w:tab w:val="left" w:pos="9498"/>
        </w:tabs>
        <w:ind w:right="142"/>
        <w:jc w:val="both"/>
      </w:pPr>
    </w:p>
    <w:p w14:paraId="08D18039" w14:textId="2743B27E" w:rsidR="00DF5AAC" w:rsidRDefault="00DF5AAC" w:rsidP="00DF5AAC">
      <w:pPr>
        <w:tabs>
          <w:tab w:val="left" w:pos="9498"/>
        </w:tabs>
        <w:ind w:right="142"/>
        <w:jc w:val="both"/>
      </w:pPr>
      <w:r>
        <w:t xml:space="preserve">Pour chaque </w:t>
      </w:r>
      <w:r w:rsidR="00300A8E">
        <w:t>objet</w:t>
      </w:r>
      <w:r>
        <w:t xml:space="preserve"> promotionnel, le titulaire propose deux pistes créatives différentes, accompagnées d’une note d’intention expliquant les choix retenus, le public ciblé,</w:t>
      </w:r>
      <w:r w:rsidR="00E5477E">
        <w:t xml:space="preserve"> la quantité de production, le plan de diffusion et de distribution </w:t>
      </w:r>
      <w:r>
        <w:t>envisagée</w:t>
      </w:r>
      <w:r w:rsidR="00281B92">
        <w:t xml:space="preserve">, et tout autre élément nécessaire </w:t>
      </w:r>
      <w:r w:rsidR="00E5477E">
        <w:t>pour</w:t>
      </w:r>
      <w:r w:rsidR="00281B92">
        <w:t xml:space="preserve"> éclairer le choix de l’admin</w:t>
      </w:r>
      <w:r w:rsidR="00E5477E">
        <w:t>is</w:t>
      </w:r>
      <w:r w:rsidR="00281B92">
        <w:t>tration</w:t>
      </w:r>
      <w:r>
        <w:t>.</w:t>
      </w:r>
      <w:r w:rsidR="00E5477E">
        <w:t xml:space="preserve"> Le titulaire fournit une estimation financière du coût de production</w:t>
      </w:r>
      <w:r w:rsidR="00C85772">
        <w:t>, selon la volumétrie précisée par le ministère.</w:t>
      </w:r>
    </w:p>
    <w:p w14:paraId="25920132" w14:textId="77777777" w:rsidR="00DF5AAC" w:rsidRDefault="00DF5AAC" w:rsidP="00DF5AAC">
      <w:pPr>
        <w:tabs>
          <w:tab w:val="left" w:pos="9498"/>
        </w:tabs>
        <w:ind w:right="142"/>
        <w:jc w:val="both"/>
      </w:pPr>
    </w:p>
    <w:p w14:paraId="3EC9A2B3" w14:textId="30D631A3" w:rsidR="00E5477E" w:rsidRDefault="009F7B6B" w:rsidP="00D85549">
      <w:pPr>
        <w:jc w:val="both"/>
        <w:rPr>
          <w:rFonts w:eastAsia="Arial"/>
        </w:rPr>
      </w:pPr>
      <w:r w:rsidRPr="009F7B6B">
        <w:rPr>
          <w:rFonts w:eastAsia="Arial"/>
          <w:b/>
          <w:i/>
          <w:u w:val="single"/>
        </w:rPr>
        <w:t>NB :</w:t>
      </w:r>
      <w:r>
        <w:rPr>
          <w:rFonts w:eastAsia="Arial"/>
        </w:rPr>
        <w:t xml:space="preserve"> </w:t>
      </w:r>
      <w:r w:rsidR="00422B5D">
        <w:rPr>
          <w:rFonts w:eastAsia="Arial"/>
        </w:rPr>
        <w:t xml:space="preserve">La production </w:t>
      </w:r>
      <w:r w:rsidR="00E5477E">
        <w:rPr>
          <w:rFonts w:eastAsia="Arial"/>
        </w:rPr>
        <w:t xml:space="preserve">de l’objet promotionnel </w:t>
      </w:r>
      <w:r w:rsidR="00FC5D2A">
        <w:rPr>
          <w:rFonts w:eastAsia="Arial"/>
        </w:rPr>
        <w:t xml:space="preserve">n’est </w:t>
      </w:r>
      <w:r w:rsidR="003B4FAA">
        <w:rPr>
          <w:rFonts w:eastAsia="Arial"/>
        </w:rPr>
        <w:t>pas</w:t>
      </w:r>
      <w:r w:rsidR="00FC5D2A">
        <w:rPr>
          <w:rFonts w:eastAsia="Arial"/>
        </w:rPr>
        <w:t xml:space="preserve"> couvert</w:t>
      </w:r>
      <w:r w:rsidR="00BB139F">
        <w:rPr>
          <w:rFonts w:eastAsia="Arial"/>
        </w:rPr>
        <w:t>e</w:t>
      </w:r>
      <w:r w:rsidR="00FC5D2A">
        <w:rPr>
          <w:rFonts w:eastAsia="Arial"/>
        </w:rPr>
        <w:t xml:space="preserve"> par le présent accord-cadre.</w:t>
      </w:r>
    </w:p>
    <w:p w14:paraId="55399A12" w14:textId="1C319D5B" w:rsidR="00DD7937" w:rsidRDefault="00DD7937" w:rsidP="00D85549">
      <w:pPr>
        <w:jc w:val="both"/>
        <w:rPr>
          <w:rFonts w:eastAsia="Arial"/>
        </w:rPr>
      </w:pPr>
    </w:p>
    <w:p w14:paraId="62B34C66" w14:textId="7C2D39D2" w:rsidR="00E5477E" w:rsidRDefault="00E5477E" w:rsidP="00E5477E">
      <w:pPr>
        <w:tabs>
          <w:tab w:val="left" w:pos="9498"/>
        </w:tabs>
        <w:ind w:right="142"/>
        <w:jc w:val="both"/>
      </w:pPr>
      <w:r>
        <w:lastRenderedPageBreak/>
        <w:t>Le titulaire</w:t>
      </w:r>
      <w:r w:rsidR="00BC3426">
        <w:t xml:space="preserve"> coordonne la production objets promotionnels avec le prestataire indiqué par l’administration et assure leur</w:t>
      </w:r>
      <w:r w:rsidR="00300A8E">
        <w:t xml:space="preserve"> diffusion </w:t>
      </w:r>
      <w:r w:rsidR="00BC3426">
        <w:t>auprès des publics ciblé</w:t>
      </w:r>
      <w:r w:rsidR="00344A8F">
        <w:t>s</w:t>
      </w:r>
      <w:r w:rsidR="00BC3426">
        <w:t xml:space="preserve"> conformément à la stratégie (lieux et quantité de livraison, calendrier de diffusion</w:t>
      </w:r>
      <w:r w:rsidR="00595654">
        <w:t>, e</w:t>
      </w:r>
      <w:r w:rsidR="00BC3426">
        <w:t>tc.)</w:t>
      </w:r>
    </w:p>
    <w:p w14:paraId="1E3DB305" w14:textId="75559AA6" w:rsidR="00CB1E05" w:rsidRDefault="00CB1E05" w:rsidP="00CB1E05">
      <w:pPr>
        <w:keepLines/>
        <w:jc w:val="both"/>
      </w:pPr>
    </w:p>
    <w:p w14:paraId="701AC29F" w14:textId="3B2D7B8C" w:rsidR="009F7B6B" w:rsidRDefault="009F7B6B" w:rsidP="00CB1E05">
      <w:pPr>
        <w:keepLines/>
        <w:jc w:val="both"/>
      </w:pPr>
      <w:r w:rsidRPr="00337CD1">
        <w:rPr>
          <w:u w:val="single"/>
        </w:rPr>
        <w:t xml:space="preserve">UO 44 : </w:t>
      </w:r>
      <w:r w:rsidR="00BC3426" w:rsidRPr="00337CD1">
        <w:rPr>
          <w:u w:val="single"/>
        </w:rPr>
        <w:t xml:space="preserve">Conception, </w:t>
      </w:r>
      <w:r w:rsidR="003C073E" w:rsidRPr="00337CD1">
        <w:rPr>
          <w:u w:val="single"/>
        </w:rPr>
        <w:t>coordination et</w:t>
      </w:r>
      <w:r w:rsidR="00BC3426" w:rsidRPr="00337CD1">
        <w:rPr>
          <w:u w:val="single"/>
        </w:rPr>
        <w:t xml:space="preserve"> diffusion d’</w:t>
      </w:r>
      <w:r w:rsidR="00AB5553" w:rsidRPr="00337CD1">
        <w:rPr>
          <w:u w:val="single"/>
        </w:rPr>
        <w:t xml:space="preserve">un </w:t>
      </w:r>
      <w:r w:rsidR="00BC3426" w:rsidRPr="00337CD1">
        <w:rPr>
          <w:u w:val="single"/>
        </w:rPr>
        <w:t>objet promotionnel</w:t>
      </w:r>
      <w:r w:rsidR="00344A8F" w:rsidRPr="00337CD1">
        <w:rPr>
          <w:u w:val="single"/>
        </w:rPr>
        <w:t>.</w:t>
      </w:r>
    </w:p>
    <w:p w14:paraId="60D1CD8E" w14:textId="77777777" w:rsidR="00344A8F" w:rsidRDefault="00344A8F" w:rsidP="00344A8F">
      <w:pPr>
        <w:tabs>
          <w:tab w:val="left" w:pos="9498"/>
        </w:tabs>
        <w:ind w:right="142"/>
        <w:jc w:val="both"/>
        <w:rPr>
          <w:u w:val="single"/>
        </w:rPr>
      </w:pPr>
    </w:p>
    <w:p w14:paraId="5A987FB9" w14:textId="54DE9D1A" w:rsidR="00344A8F" w:rsidRPr="00F127E0" w:rsidRDefault="00344A8F" w:rsidP="00344A8F">
      <w:pPr>
        <w:tabs>
          <w:tab w:val="left" w:pos="9498"/>
        </w:tabs>
        <w:ind w:right="142"/>
        <w:jc w:val="both"/>
      </w:pPr>
      <w:r>
        <w:rPr>
          <w:u w:val="single"/>
        </w:rPr>
        <w:t>Délai</w:t>
      </w:r>
      <w:r w:rsidRPr="00F127E0">
        <w:t> :</w:t>
      </w:r>
    </w:p>
    <w:p w14:paraId="476A85F3" w14:textId="125DAA7A" w:rsidR="00344A8F" w:rsidRDefault="00F127E0" w:rsidP="00CB1E05">
      <w:pPr>
        <w:keepLines/>
        <w:jc w:val="both"/>
      </w:pPr>
      <w:r>
        <w:t xml:space="preserve">UO 44 : </w:t>
      </w:r>
      <w:r w:rsidR="00DF0BB4">
        <w:t>2</w:t>
      </w:r>
      <w:r w:rsidR="00A44CD8">
        <w:t>0</w:t>
      </w:r>
      <w:r w:rsidR="00DF0BB4">
        <w:t xml:space="preserve"> jours</w:t>
      </w:r>
    </w:p>
    <w:p w14:paraId="03C74B40" w14:textId="77777777" w:rsidR="009F7B6B" w:rsidRDefault="009F7B6B" w:rsidP="00CB1E05">
      <w:pPr>
        <w:keepLines/>
        <w:jc w:val="both"/>
      </w:pPr>
    </w:p>
    <w:p w14:paraId="382D1560" w14:textId="770773C5" w:rsidR="00922038" w:rsidRDefault="00922038" w:rsidP="00922038">
      <w:pPr>
        <w:pStyle w:val="Titre2"/>
        <w:numPr>
          <w:ilvl w:val="0"/>
          <w:numId w:val="28"/>
        </w:numPr>
      </w:pPr>
      <w:bookmarkStart w:id="72" w:name="_3a4vmjrlub0j" w:colFirst="0" w:colLast="0"/>
      <w:bookmarkStart w:id="73" w:name="_Toc511119205"/>
      <w:bookmarkEnd w:id="72"/>
      <w:r>
        <w:t>Marketing direct</w:t>
      </w:r>
      <w:bookmarkEnd w:id="73"/>
    </w:p>
    <w:p w14:paraId="73F1340A" w14:textId="77777777" w:rsidR="00922038" w:rsidRPr="00922038" w:rsidRDefault="00922038" w:rsidP="00922038"/>
    <w:p w14:paraId="40097B57" w14:textId="02775CBB" w:rsidR="00CB1E05" w:rsidRPr="001B380F" w:rsidRDefault="00947600" w:rsidP="00922038">
      <w:pPr>
        <w:pStyle w:val="Titre3"/>
      </w:pPr>
      <w:bookmarkStart w:id="74" w:name="_Toc511119206"/>
      <w:r w:rsidRPr="001B380F">
        <w:t>Conception</w:t>
      </w:r>
      <w:r w:rsidR="004C4845" w:rsidRPr="001B380F">
        <w:t xml:space="preserve"> </w:t>
      </w:r>
      <w:r w:rsidRPr="001B380F">
        <w:t>d’une c</w:t>
      </w:r>
      <w:r w:rsidR="00CB1E05" w:rsidRPr="001B380F">
        <w:t>ampagne de marketing</w:t>
      </w:r>
      <w:r w:rsidRPr="001B380F">
        <w:t xml:space="preserve"> direct</w:t>
      </w:r>
      <w:bookmarkEnd w:id="74"/>
    </w:p>
    <w:p w14:paraId="46CD9F1B" w14:textId="77777777" w:rsidR="00CB1E05" w:rsidRDefault="00CB1E05" w:rsidP="00CB1E05">
      <w:pPr>
        <w:keepLines/>
        <w:jc w:val="both"/>
        <w:rPr>
          <w:szCs w:val="20"/>
        </w:rPr>
      </w:pPr>
    </w:p>
    <w:p w14:paraId="595DBB3B" w14:textId="630E5C76" w:rsidR="00CB1E05" w:rsidRDefault="00947600" w:rsidP="00D85549">
      <w:pPr>
        <w:jc w:val="both"/>
        <w:rPr>
          <w:rFonts w:eastAsia="Arial"/>
        </w:rPr>
      </w:pPr>
      <w:r>
        <w:rPr>
          <w:rFonts w:eastAsia="Arial"/>
        </w:rPr>
        <w:t>L</w:t>
      </w:r>
      <w:r w:rsidR="00CB1E05">
        <w:rPr>
          <w:rFonts w:eastAsia="Arial"/>
        </w:rPr>
        <w:t xml:space="preserve">e </w:t>
      </w:r>
      <w:r w:rsidR="005159C7">
        <w:rPr>
          <w:rFonts w:eastAsia="Arial"/>
        </w:rPr>
        <w:t>titulaire</w:t>
      </w:r>
      <w:r w:rsidR="00CB1E05">
        <w:rPr>
          <w:rFonts w:eastAsia="Arial"/>
        </w:rPr>
        <w:t xml:space="preserve"> </w:t>
      </w:r>
      <w:r>
        <w:rPr>
          <w:rFonts w:eastAsia="Arial"/>
        </w:rPr>
        <w:t>conçoit une action de m</w:t>
      </w:r>
      <w:r w:rsidR="00CB1E05">
        <w:rPr>
          <w:rFonts w:eastAsia="Arial"/>
        </w:rPr>
        <w:t>arketing direct (</w:t>
      </w:r>
      <w:r>
        <w:rPr>
          <w:rFonts w:eastAsia="Arial"/>
        </w:rPr>
        <w:t xml:space="preserve">par exemple, </w:t>
      </w:r>
      <w:r w:rsidR="00CB1E05">
        <w:rPr>
          <w:rFonts w:eastAsia="Arial"/>
        </w:rPr>
        <w:t>jeu-concours, opérations de démultiplication, distribution de flyers sur des zones test ou cible, etc</w:t>
      </w:r>
      <w:r>
        <w:rPr>
          <w:rFonts w:eastAsia="Arial"/>
        </w:rPr>
        <w:t>.</w:t>
      </w:r>
      <w:r w:rsidR="00CB1E05">
        <w:rPr>
          <w:rFonts w:eastAsia="Arial"/>
        </w:rPr>
        <w:t xml:space="preserve">) auprès du grand public afin de renforcer la notoriété du </w:t>
      </w:r>
      <w:proofErr w:type="spellStart"/>
      <w:r w:rsidR="00B023F3">
        <w:rPr>
          <w:rFonts w:eastAsia="Arial"/>
        </w:rPr>
        <w:t>Pass</w:t>
      </w:r>
      <w:proofErr w:type="spellEnd"/>
      <w:r w:rsidR="00B023F3">
        <w:rPr>
          <w:rFonts w:eastAsia="Arial"/>
        </w:rPr>
        <w:t xml:space="preserve"> Culture</w:t>
      </w:r>
      <w:r w:rsidR="00CB1E05">
        <w:rPr>
          <w:rFonts w:eastAsia="Arial"/>
        </w:rPr>
        <w:t xml:space="preserve"> et accélérer son adoption sur les cibles désignées par le ministère.</w:t>
      </w:r>
    </w:p>
    <w:p w14:paraId="50E349CE" w14:textId="69F85723" w:rsidR="001B5F58" w:rsidRDefault="001B5F58" w:rsidP="00D85549">
      <w:pPr>
        <w:jc w:val="both"/>
        <w:rPr>
          <w:rFonts w:eastAsia="Arial"/>
        </w:rPr>
      </w:pPr>
    </w:p>
    <w:p w14:paraId="26496501" w14:textId="7D93DAB1" w:rsidR="00BD7FD1" w:rsidRDefault="00BD7FD1" w:rsidP="00BD7FD1">
      <w:pPr>
        <w:jc w:val="both"/>
      </w:pPr>
      <w:r>
        <w:t xml:space="preserve">La proposition peut être originale, et réutiliser des éléments existants (par exemple, l’identité visuelle du </w:t>
      </w:r>
      <w:proofErr w:type="spellStart"/>
      <w:r>
        <w:t>pass</w:t>
      </w:r>
      <w:proofErr w:type="spellEnd"/>
      <w:r>
        <w:t xml:space="preserve"> culture, une création graphique ayant été réalisée pour un autre média, un objet promotionnel, etc.). Elle </w:t>
      </w:r>
      <w:r>
        <w:rPr>
          <w:rFonts w:eastAsia="Arial"/>
        </w:rPr>
        <w:t xml:space="preserve">doit néanmoins représenter, traduire, véhiculer au mieux les grands principes du dispositif </w:t>
      </w:r>
      <w:proofErr w:type="spellStart"/>
      <w:r>
        <w:rPr>
          <w:rFonts w:eastAsia="Arial"/>
        </w:rPr>
        <w:t>Pass</w:t>
      </w:r>
      <w:proofErr w:type="spellEnd"/>
      <w:r>
        <w:rPr>
          <w:rFonts w:eastAsia="Arial"/>
        </w:rPr>
        <w:t xml:space="preserve"> culture.</w:t>
      </w:r>
    </w:p>
    <w:p w14:paraId="68B49746" w14:textId="6B16E4B5" w:rsidR="00BD7FD1" w:rsidRDefault="00BD7FD1" w:rsidP="00BD7FD1">
      <w:pPr>
        <w:jc w:val="both"/>
        <w:rPr>
          <w:rFonts w:eastAsia="Arial"/>
        </w:rPr>
      </w:pPr>
      <w:r>
        <w:t>Le but de l’</w:t>
      </w:r>
      <w:r>
        <w:rPr>
          <w:rFonts w:eastAsia="Arial"/>
        </w:rPr>
        <w:t>action de marketing doit être lisible et compréhensible par tous.</w:t>
      </w:r>
    </w:p>
    <w:p w14:paraId="731C564E" w14:textId="77777777" w:rsidR="00BD7FD1" w:rsidRDefault="00BD7FD1" w:rsidP="00BD7FD1">
      <w:pPr>
        <w:tabs>
          <w:tab w:val="left" w:pos="9498"/>
        </w:tabs>
        <w:ind w:right="142"/>
        <w:jc w:val="both"/>
      </w:pPr>
    </w:p>
    <w:p w14:paraId="2127F489" w14:textId="4AFDCDC1" w:rsidR="00BD7FD1" w:rsidRDefault="00BD7FD1" w:rsidP="00BD7FD1">
      <w:pPr>
        <w:tabs>
          <w:tab w:val="left" w:pos="9498"/>
        </w:tabs>
        <w:ind w:right="142"/>
        <w:jc w:val="both"/>
      </w:pPr>
      <w:r>
        <w:t>Pour chaque</w:t>
      </w:r>
      <w:r w:rsidR="005D64D1">
        <w:t xml:space="preserve"> action de marketing, </w:t>
      </w:r>
      <w:r>
        <w:t xml:space="preserve">le titulaire </w:t>
      </w:r>
      <w:r w:rsidR="005D64D1">
        <w:t xml:space="preserve">fournit </w:t>
      </w:r>
      <w:r>
        <w:t>une note d’intention expliquant les choix retenus, le public ciblé,</w:t>
      </w:r>
      <w:r w:rsidR="005D64D1">
        <w:t xml:space="preserve"> les moyens prévus, la temporalité, </w:t>
      </w:r>
      <w:r>
        <w:t>et tout autre élément nécessaire pour éclairer le choix de l’administration.</w:t>
      </w:r>
    </w:p>
    <w:p w14:paraId="14DCEB89" w14:textId="77777777" w:rsidR="00BD7FD1" w:rsidRDefault="00BD7FD1" w:rsidP="00BD7FD1">
      <w:pPr>
        <w:tabs>
          <w:tab w:val="left" w:pos="9498"/>
        </w:tabs>
        <w:ind w:right="142"/>
        <w:jc w:val="both"/>
      </w:pPr>
    </w:p>
    <w:p w14:paraId="5905A444" w14:textId="2CBB83AA" w:rsidR="00AB5553" w:rsidRDefault="00AB5553" w:rsidP="00BD7FD1">
      <w:pPr>
        <w:tabs>
          <w:tab w:val="left" w:pos="9498"/>
        </w:tabs>
        <w:ind w:right="142"/>
        <w:jc w:val="both"/>
        <w:rPr>
          <w:rFonts w:cs="Arial"/>
          <w:szCs w:val="20"/>
          <w:u w:val="single"/>
        </w:rPr>
      </w:pPr>
      <w:r w:rsidRPr="00595654">
        <w:rPr>
          <w:rFonts w:cs="Arial"/>
          <w:szCs w:val="20"/>
          <w:u w:val="single"/>
        </w:rPr>
        <w:t>UO 45 : Conception d’une campagne de marketing direct</w:t>
      </w:r>
    </w:p>
    <w:p w14:paraId="30B6E068" w14:textId="77777777" w:rsidR="00595654" w:rsidRDefault="00595654" w:rsidP="00BD7FD1">
      <w:pPr>
        <w:tabs>
          <w:tab w:val="left" w:pos="9498"/>
        </w:tabs>
        <w:ind w:right="142"/>
        <w:jc w:val="both"/>
        <w:rPr>
          <w:rFonts w:cs="Arial"/>
          <w:szCs w:val="20"/>
        </w:rPr>
      </w:pPr>
    </w:p>
    <w:p w14:paraId="59FDDA7F" w14:textId="136EE82F" w:rsidR="00AB5553" w:rsidRDefault="00AB5553" w:rsidP="00BD7FD1">
      <w:pPr>
        <w:tabs>
          <w:tab w:val="left" w:pos="9498"/>
        </w:tabs>
        <w:ind w:right="142"/>
        <w:jc w:val="both"/>
        <w:rPr>
          <w:rFonts w:cs="Arial"/>
          <w:szCs w:val="20"/>
        </w:rPr>
      </w:pPr>
      <w:r w:rsidRPr="00AB5553">
        <w:rPr>
          <w:rFonts w:cs="Arial"/>
          <w:szCs w:val="20"/>
          <w:u w:val="single"/>
        </w:rPr>
        <w:t>Délai</w:t>
      </w:r>
      <w:r>
        <w:rPr>
          <w:rFonts w:cs="Arial"/>
          <w:szCs w:val="20"/>
        </w:rPr>
        <w:t> :</w:t>
      </w:r>
    </w:p>
    <w:p w14:paraId="20CE074D" w14:textId="0C1BE505" w:rsidR="00AB5553" w:rsidRDefault="00AB5553" w:rsidP="00BD7FD1">
      <w:pPr>
        <w:tabs>
          <w:tab w:val="left" w:pos="9498"/>
        </w:tabs>
        <w:ind w:right="142"/>
        <w:jc w:val="both"/>
        <w:rPr>
          <w:rFonts w:cs="Arial"/>
          <w:szCs w:val="20"/>
        </w:rPr>
      </w:pPr>
      <w:r>
        <w:rPr>
          <w:rFonts w:cs="Arial"/>
          <w:szCs w:val="20"/>
        </w:rPr>
        <w:t>UO 45 : 5 jours</w:t>
      </w:r>
    </w:p>
    <w:p w14:paraId="17A410EE" w14:textId="1EB5C295" w:rsidR="004C4845" w:rsidRDefault="004C4845" w:rsidP="00BD7FD1">
      <w:pPr>
        <w:tabs>
          <w:tab w:val="left" w:pos="9498"/>
        </w:tabs>
        <w:ind w:right="142"/>
        <w:jc w:val="both"/>
        <w:rPr>
          <w:rFonts w:cs="Arial"/>
          <w:szCs w:val="20"/>
        </w:rPr>
      </w:pPr>
    </w:p>
    <w:p w14:paraId="705CBF22" w14:textId="54DDB338" w:rsidR="004C4845" w:rsidRPr="001B380F" w:rsidRDefault="004C4845" w:rsidP="00922038">
      <w:pPr>
        <w:pStyle w:val="Titre3"/>
      </w:pPr>
      <w:bookmarkStart w:id="75" w:name="_Toc511119207"/>
      <w:r w:rsidRPr="001B380F">
        <w:t>Création et réalisation d’une campagne de marketing direct</w:t>
      </w:r>
      <w:bookmarkEnd w:id="75"/>
    </w:p>
    <w:p w14:paraId="3DF693BD" w14:textId="0C52918D" w:rsidR="004C4845" w:rsidRDefault="004C4845" w:rsidP="00BD7FD1">
      <w:pPr>
        <w:tabs>
          <w:tab w:val="left" w:pos="9498"/>
        </w:tabs>
        <w:ind w:right="142"/>
        <w:jc w:val="both"/>
        <w:rPr>
          <w:rFonts w:cs="Arial"/>
          <w:szCs w:val="20"/>
        </w:rPr>
      </w:pPr>
    </w:p>
    <w:p w14:paraId="4C4F3F63" w14:textId="64771510" w:rsidR="004C4845" w:rsidRDefault="004C4845" w:rsidP="004C4845">
      <w:pPr>
        <w:jc w:val="both"/>
        <w:rPr>
          <w:rFonts w:eastAsia="Arial"/>
        </w:rPr>
      </w:pPr>
      <w:r>
        <w:t xml:space="preserve">Le titulaire </w:t>
      </w:r>
      <w:r w:rsidR="00BB1403">
        <w:t xml:space="preserve">crée et </w:t>
      </w:r>
      <w:r>
        <w:t>met en œuvre</w:t>
      </w:r>
      <w:r w:rsidR="00AB5553">
        <w:t>,</w:t>
      </w:r>
      <w:r>
        <w:t xml:space="preserve"> </w:t>
      </w:r>
      <w:r w:rsidR="00AB5553">
        <w:rPr>
          <w:rFonts w:eastAsia="Arial"/>
        </w:rPr>
        <w:t>auprès du grand public</w:t>
      </w:r>
      <w:r w:rsidR="00AB5553">
        <w:t xml:space="preserve">, </w:t>
      </w:r>
      <w:r>
        <w:t>un</w:t>
      </w:r>
      <w:r w:rsidR="00AB5553">
        <w:t>e</w:t>
      </w:r>
      <w:r>
        <w:t xml:space="preserve"> action de marketing direct</w:t>
      </w:r>
      <w:r w:rsidR="00AB5553">
        <w:t>, qu’il a proposée et qui a reçu l’aval du Comité de pilotage</w:t>
      </w:r>
      <w:r>
        <w:rPr>
          <w:rFonts w:eastAsia="Arial"/>
        </w:rPr>
        <w:t xml:space="preserve">. </w:t>
      </w:r>
    </w:p>
    <w:p w14:paraId="1FE3746B" w14:textId="66B24712" w:rsidR="00AB5553" w:rsidRDefault="00AB5553" w:rsidP="004C4845">
      <w:pPr>
        <w:jc w:val="both"/>
        <w:rPr>
          <w:rFonts w:eastAsia="Arial"/>
        </w:rPr>
      </w:pPr>
    </w:p>
    <w:p w14:paraId="605D5F52" w14:textId="6654309E" w:rsidR="00AB5553" w:rsidRDefault="00AB5553" w:rsidP="004C4845">
      <w:pPr>
        <w:jc w:val="both"/>
        <w:rPr>
          <w:rFonts w:eastAsia="Arial"/>
        </w:rPr>
      </w:pPr>
      <w:r>
        <w:rPr>
          <w:rFonts w:eastAsia="Arial"/>
        </w:rPr>
        <w:t>Il coordonne les moyens logistiques et humains pour y parvenir. Il s’assure que la diffusion s’effectue conformément à ce qui est prévu. Il propose le cas échéant au ministère des actions correctives s’il le juge pertinent (</w:t>
      </w:r>
      <w:r w:rsidR="00595654">
        <w:rPr>
          <w:rFonts w:eastAsia="Arial"/>
        </w:rPr>
        <w:t xml:space="preserve">public cible, répartition territoriale, calendrier de diffusion, </w:t>
      </w:r>
      <w:proofErr w:type="spellStart"/>
      <w:r w:rsidR="00595654">
        <w:rPr>
          <w:rFonts w:eastAsia="Arial"/>
        </w:rPr>
        <w:t>etc</w:t>
      </w:r>
      <w:proofErr w:type="spellEnd"/>
      <w:r w:rsidR="00595654">
        <w:rPr>
          <w:rFonts w:eastAsia="Arial"/>
        </w:rPr>
        <w:t>).</w:t>
      </w:r>
    </w:p>
    <w:p w14:paraId="46DA0626" w14:textId="183503E6" w:rsidR="00595654" w:rsidRDefault="00595654" w:rsidP="004C4845">
      <w:pPr>
        <w:jc w:val="both"/>
        <w:rPr>
          <w:rFonts w:eastAsia="Arial"/>
        </w:rPr>
      </w:pPr>
    </w:p>
    <w:p w14:paraId="44E33D4F" w14:textId="7417CA0C" w:rsidR="00595654" w:rsidRPr="00595654" w:rsidRDefault="00595654" w:rsidP="004C4845">
      <w:pPr>
        <w:jc w:val="both"/>
        <w:rPr>
          <w:rFonts w:eastAsia="Arial"/>
          <w:u w:val="single"/>
        </w:rPr>
      </w:pPr>
      <w:r w:rsidRPr="00595654">
        <w:rPr>
          <w:rFonts w:eastAsia="Arial"/>
          <w:u w:val="single"/>
        </w:rPr>
        <w:t>UO 46 : Création et réalisation d’une campagne de marketing direct</w:t>
      </w:r>
      <w:r w:rsidR="00BB1403">
        <w:rPr>
          <w:rFonts w:eastAsia="Arial"/>
          <w:u w:val="single"/>
        </w:rPr>
        <w:t xml:space="preserve"> </w:t>
      </w:r>
      <w:r w:rsidRPr="00595654">
        <w:rPr>
          <w:rFonts w:eastAsia="Arial"/>
          <w:u w:val="single"/>
        </w:rPr>
        <w:t xml:space="preserve">– </w:t>
      </w:r>
      <w:r>
        <w:rPr>
          <w:rFonts w:eastAsia="Arial"/>
          <w:u w:val="single"/>
        </w:rPr>
        <w:t>public restreint</w:t>
      </w:r>
      <w:r w:rsidR="00BB1403">
        <w:rPr>
          <w:rFonts w:eastAsia="Arial"/>
          <w:u w:val="single"/>
        </w:rPr>
        <w:t xml:space="preserve"> – département métropolitain</w:t>
      </w:r>
    </w:p>
    <w:p w14:paraId="52B91161" w14:textId="30A08E48" w:rsidR="00595654" w:rsidRDefault="00595654" w:rsidP="004C4845">
      <w:pPr>
        <w:jc w:val="both"/>
        <w:rPr>
          <w:rFonts w:eastAsia="Arial"/>
        </w:rPr>
      </w:pPr>
      <w:r>
        <w:rPr>
          <w:rFonts w:eastAsia="Arial"/>
        </w:rPr>
        <w:t xml:space="preserve">Par exemple, </w:t>
      </w:r>
      <w:r w:rsidR="00BB1403">
        <w:rPr>
          <w:rFonts w:eastAsia="Arial"/>
        </w:rPr>
        <w:t>action marketing sur 1 département métropolitain</w:t>
      </w:r>
      <w:r>
        <w:rPr>
          <w:rFonts w:eastAsia="Arial"/>
        </w:rPr>
        <w:t xml:space="preserve"> pour un public adolescents et jeunes adultes</w:t>
      </w:r>
    </w:p>
    <w:p w14:paraId="458D06A8" w14:textId="2469AD36" w:rsidR="00BB1403" w:rsidRPr="00595654" w:rsidRDefault="00BB1403" w:rsidP="00BB1403">
      <w:pPr>
        <w:jc w:val="both"/>
        <w:rPr>
          <w:rFonts w:eastAsia="Arial"/>
          <w:u w:val="single"/>
        </w:rPr>
      </w:pPr>
      <w:r w:rsidRPr="00595654">
        <w:rPr>
          <w:rFonts w:eastAsia="Arial"/>
          <w:u w:val="single"/>
        </w:rPr>
        <w:t>UO 4</w:t>
      </w:r>
      <w:r>
        <w:rPr>
          <w:rFonts w:eastAsia="Arial"/>
          <w:u w:val="single"/>
        </w:rPr>
        <w:t>7</w:t>
      </w:r>
      <w:r w:rsidRPr="00595654">
        <w:rPr>
          <w:rFonts w:eastAsia="Arial"/>
          <w:u w:val="single"/>
        </w:rPr>
        <w:t xml:space="preserve"> : Création et réalisation d’une campagne de marketing direct – </w:t>
      </w:r>
      <w:r>
        <w:rPr>
          <w:rFonts w:eastAsia="Arial"/>
          <w:u w:val="single"/>
        </w:rPr>
        <w:t>public restreint – département d’</w:t>
      </w:r>
      <w:r w:rsidR="00F40B55">
        <w:rPr>
          <w:rFonts w:eastAsia="Arial"/>
          <w:u w:val="single"/>
        </w:rPr>
        <w:t>outre-mer</w:t>
      </w:r>
    </w:p>
    <w:p w14:paraId="4E454607" w14:textId="471449FF" w:rsidR="00BB1403" w:rsidRDefault="00BB1403" w:rsidP="00BB1403">
      <w:pPr>
        <w:jc w:val="both"/>
        <w:rPr>
          <w:rFonts w:eastAsia="Arial"/>
        </w:rPr>
      </w:pPr>
      <w:r>
        <w:rPr>
          <w:rFonts w:eastAsia="Arial"/>
        </w:rPr>
        <w:t>Par exemple, action marketing sur 1 département d’outre-mer pour un public adolescents et jeunes adultes</w:t>
      </w:r>
    </w:p>
    <w:p w14:paraId="187E5CE1" w14:textId="308F097A" w:rsidR="00595654" w:rsidRPr="00595654" w:rsidRDefault="00595654" w:rsidP="00595654">
      <w:pPr>
        <w:jc w:val="both"/>
        <w:rPr>
          <w:rFonts w:eastAsia="Arial"/>
          <w:u w:val="single"/>
        </w:rPr>
      </w:pPr>
      <w:r w:rsidRPr="00595654">
        <w:rPr>
          <w:rFonts w:eastAsia="Arial"/>
          <w:u w:val="single"/>
        </w:rPr>
        <w:lastRenderedPageBreak/>
        <w:t>UO 4</w:t>
      </w:r>
      <w:r w:rsidR="00BB1403">
        <w:rPr>
          <w:rFonts w:eastAsia="Arial"/>
          <w:u w:val="single"/>
        </w:rPr>
        <w:t>8</w:t>
      </w:r>
      <w:r w:rsidRPr="00595654">
        <w:rPr>
          <w:rFonts w:eastAsia="Arial"/>
          <w:u w:val="single"/>
        </w:rPr>
        <w:t xml:space="preserve"> : Création et réalisation d’une campagne de marketing direct – public </w:t>
      </w:r>
      <w:r w:rsidR="00BB1403">
        <w:rPr>
          <w:rFonts w:eastAsia="Arial"/>
          <w:u w:val="single"/>
        </w:rPr>
        <w:t>r</w:t>
      </w:r>
      <w:r>
        <w:rPr>
          <w:rFonts w:eastAsia="Arial"/>
          <w:u w:val="single"/>
        </w:rPr>
        <w:t>estreint – action régionale</w:t>
      </w:r>
    </w:p>
    <w:p w14:paraId="252F319D" w14:textId="2AFFADED" w:rsidR="00595654" w:rsidRDefault="00595654" w:rsidP="00595654">
      <w:pPr>
        <w:jc w:val="both"/>
        <w:rPr>
          <w:rFonts w:eastAsia="Arial"/>
        </w:rPr>
      </w:pPr>
      <w:r>
        <w:rPr>
          <w:rFonts w:eastAsia="Arial"/>
        </w:rPr>
        <w:t>Par exemple, action marketing limitée à une région française</w:t>
      </w:r>
      <w:r w:rsidR="00BB1403">
        <w:rPr>
          <w:rFonts w:eastAsia="Arial"/>
        </w:rPr>
        <w:t xml:space="preserve"> métropolitaine</w:t>
      </w:r>
      <w:r>
        <w:rPr>
          <w:rFonts w:eastAsia="Arial"/>
        </w:rPr>
        <w:t>, public cible adolescents et jeunes adultes</w:t>
      </w:r>
    </w:p>
    <w:p w14:paraId="51FC1B86" w14:textId="5EEA7A83" w:rsidR="00BB1403" w:rsidRPr="00595654" w:rsidRDefault="00BB1403" w:rsidP="00BB1403">
      <w:pPr>
        <w:jc w:val="both"/>
        <w:rPr>
          <w:rFonts w:eastAsia="Arial"/>
          <w:u w:val="single"/>
        </w:rPr>
      </w:pPr>
      <w:r w:rsidRPr="00595654">
        <w:rPr>
          <w:rFonts w:eastAsia="Arial"/>
          <w:u w:val="single"/>
        </w:rPr>
        <w:t>UO 4</w:t>
      </w:r>
      <w:r>
        <w:rPr>
          <w:rFonts w:eastAsia="Arial"/>
          <w:u w:val="single"/>
        </w:rPr>
        <w:t>9</w:t>
      </w:r>
      <w:r w:rsidRPr="00595654">
        <w:rPr>
          <w:rFonts w:eastAsia="Arial"/>
          <w:u w:val="single"/>
        </w:rPr>
        <w:t xml:space="preserve"> : Création et réalisation d’une campagne de marketing direct – public </w:t>
      </w:r>
      <w:r>
        <w:rPr>
          <w:rFonts w:eastAsia="Arial"/>
          <w:u w:val="single"/>
        </w:rPr>
        <w:t>restreint – action nationale</w:t>
      </w:r>
    </w:p>
    <w:p w14:paraId="76909856" w14:textId="5370CB87" w:rsidR="00BB1403" w:rsidRDefault="00BB1403" w:rsidP="00BB1403">
      <w:pPr>
        <w:jc w:val="both"/>
        <w:rPr>
          <w:rFonts w:eastAsia="Arial"/>
        </w:rPr>
      </w:pPr>
      <w:r>
        <w:rPr>
          <w:rFonts w:eastAsia="Arial"/>
        </w:rPr>
        <w:t>Par exemple, action marketing étendue au territoire national, tous publics</w:t>
      </w:r>
    </w:p>
    <w:p w14:paraId="2DB516FA" w14:textId="793EB74E" w:rsidR="00BB1403" w:rsidRPr="00595654" w:rsidRDefault="00BB1403" w:rsidP="00BB1403">
      <w:pPr>
        <w:jc w:val="both"/>
        <w:rPr>
          <w:rFonts w:eastAsia="Arial"/>
          <w:u w:val="single"/>
        </w:rPr>
      </w:pPr>
      <w:r w:rsidRPr="00595654">
        <w:rPr>
          <w:rFonts w:eastAsia="Arial"/>
          <w:u w:val="single"/>
        </w:rPr>
        <w:t xml:space="preserve">UO </w:t>
      </w:r>
      <w:r>
        <w:rPr>
          <w:rFonts w:eastAsia="Arial"/>
          <w:u w:val="single"/>
        </w:rPr>
        <w:t>50</w:t>
      </w:r>
      <w:r w:rsidRPr="00595654">
        <w:rPr>
          <w:rFonts w:eastAsia="Arial"/>
          <w:u w:val="single"/>
        </w:rPr>
        <w:t> : Création et réalisation d’une campagne de marketing direct</w:t>
      </w:r>
      <w:r>
        <w:rPr>
          <w:rFonts w:eastAsia="Arial"/>
          <w:u w:val="single"/>
        </w:rPr>
        <w:t xml:space="preserve"> </w:t>
      </w:r>
      <w:r w:rsidRPr="00595654">
        <w:rPr>
          <w:rFonts w:eastAsia="Arial"/>
          <w:u w:val="single"/>
        </w:rPr>
        <w:t xml:space="preserve">– </w:t>
      </w:r>
      <w:r>
        <w:rPr>
          <w:rFonts w:eastAsia="Arial"/>
          <w:u w:val="single"/>
        </w:rPr>
        <w:t>public large – département métropolitain</w:t>
      </w:r>
    </w:p>
    <w:p w14:paraId="173F5269" w14:textId="79580EEE" w:rsidR="00BB1403" w:rsidRDefault="00BB1403" w:rsidP="00BB1403">
      <w:pPr>
        <w:jc w:val="both"/>
        <w:rPr>
          <w:rFonts w:eastAsia="Arial"/>
        </w:rPr>
      </w:pPr>
      <w:r>
        <w:rPr>
          <w:rFonts w:eastAsia="Arial"/>
        </w:rPr>
        <w:t>Par exemple, action marketing sur 1 département métropolitain pour tout type de public</w:t>
      </w:r>
    </w:p>
    <w:p w14:paraId="73493499" w14:textId="62461D9B" w:rsidR="00BB1403" w:rsidRPr="00595654" w:rsidRDefault="00BB1403" w:rsidP="00BB1403">
      <w:pPr>
        <w:jc w:val="both"/>
        <w:rPr>
          <w:rFonts w:eastAsia="Arial"/>
          <w:u w:val="single"/>
        </w:rPr>
      </w:pPr>
      <w:r w:rsidRPr="00595654">
        <w:rPr>
          <w:rFonts w:eastAsia="Arial"/>
          <w:u w:val="single"/>
        </w:rPr>
        <w:t xml:space="preserve">UO </w:t>
      </w:r>
      <w:r w:rsidR="00EE67AC">
        <w:rPr>
          <w:rFonts w:eastAsia="Arial"/>
          <w:u w:val="single"/>
        </w:rPr>
        <w:t>51</w:t>
      </w:r>
      <w:r w:rsidRPr="00595654">
        <w:rPr>
          <w:rFonts w:eastAsia="Arial"/>
          <w:u w:val="single"/>
        </w:rPr>
        <w:t xml:space="preserve"> : Création et réalisation d’une campagne de marketing direct – </w:t>
      </w:r>
      <w:r>
        <w:rPr>
          <w:rFonts w:eastAsia="Arial"/>
          <w:u w:val="single"/>
        </w:rPr>
        <w:t xml:space="preserve">public </w:t>
      </w:r>
      <w:r w:rsidR="00EE67AC">
        <w:rPr>
          <w:rFonts w:eastAsia="Arial"/>
          <w:u w:val="single"/>
        </w:rPr>
        <w:t>large</w:t>
      </w:r>
      <w:r>
        <w:rPr>
          <w:rFonts w:eastAsia="Arial"/>
          <w:u w:val="single"/>
        </w:rPr>
        <w:t xml:space="preserve"> – département d’outre</w:t>
      </w:r>
      <w:r w:rsidR="00EE67AC">
        <w:rPr>
          <w:rFonts w:eastAsia="Arial"/>
          <w:u w:val="single"/>
        </w:rPr>
        <w:t>-</w:t>
      </w:r>
      <w:r>
        <w:rPr>
          <w:rFonts w:eastAsia="Arial"/>
          <w:u w:val="single"/>
        </w:rPr>
        <w:t>mer</w:t>
      </w:r>
    </w:p>
    <w:p w14:paraId="477FB47D" w14:textId="23BBFAEF" w:rsidR="00BB1403" w:rsidRDefault="00BB1403" w:rsidP="00BB1403">
      <w:pPr>
        <w:jc w:val="both"/>
        <w:rPr>
          <w:rFonts w:eastAsia="Arial"/>
        </w:rPr>
      </w:pPr>
      <w:r>
        <w:rPr>
          <w:rFonts w:eastAsia="Arial"/>
        </w:rPr>
        <w:t>Par exemple, action marketing sur 1 département d’outre-mer pour tout type de public</w:t>
      </w:r>
    </w:p>
    <w:p w14:paraId="2610771E" w14:textId="5DAF96E0" w:rsidR="00BB1403" w:rsidRPr="00595654" w:rsidRDefault="00BB1403" w:rsidP="00BB1403">
      <w:pPr>
        <w:jc w:val="both"/>
        <w:rPr>
          <w:rFonts w:eastAsia="Arial"/>
          <w:u w:val="single"/>
        </w:rPr>
      </w:pPr>
      <w:r w:rsidRPr="00595654">
        <w:rPr>
          <w:rFonts w:eastAsia="Arial"/>
          <w:u w:val="single"/>
        </w:rPr>
        <w:t xml:space="preserve">UO </w:t>
      </w:r>
      <w:r w:rsidR="00EE67AC">
        <w:rPr>
          <w:rFonts w:eastAsia="Arial"/>
          <w:u w:val="single"/>
        </w:rPr>
        <w:t>52</w:t>
      </w:r>
      <w:r w:rsidRPr="00595654">
        <w:rPr>
          <w:rFonts w:eastAsia="Arial"/>
          <w:u w:val="single"/>
        </w:rPr>
        <w:t xml:space="preserve"> : Création et réalisation d’une campagne de marketing direct – public </w:t>
      </w:r>
      <w:r w:rsidR="00EE67AC">
        <w:rPr>
          <w:rFonts w:eastAsia="Arial"/>
          <w:u w:val="single"/>
        </w:rPr>
        <w:t>large</w:t>
      </w:r>
      <w:r>
        <w:rPr>
          <w:rFonts w:eastAsia="Arial"/>
          <w:u w:val="single"/>
        </w:rPr>
        <w:t xml:space="preserve"> – action régionale</w:t>
      </w:r>
    </w:p>
    <w:p w14:paraId="60B675FD" w14:textId="60CF5241" w:rsidR="00BB1403" w:rsidRDefault="00BB1403" w:rsidP="00BB1403">
      <w:pPr>
        <w:jc w:val="both"/>
        <w:rPr>
          <w:rFonts w:eastAsia="Arial"/>
        </w:rPr>
      </w:pPr>
      <w:r>
        <w:rPr>
          <w:rFonts w:eastAsia="Arial"/>
        </w:rPr>
        <w:t>Par exemple, action marketing limitée à une région française métropolitaine</w:t>
      </w:r>
      <w:r w:rsidR="00EE67AC">
        <w:rPr>
          <w:rFonts w:eastAsia="Arial"/>
        </w:rPr>
        <w:t>, pour tout type de public</w:t>
      </w:r>
    </w:p>
    <w:p w14:paraId="52D95EAC" w14:textId="5A0113C0" w:rsidR="00BB1403" w:rsidRPr="00595654" w:rsidRDefault="00BB1403" w:rsidP="00BB1403">
      <w:pPr>
        <w:jc w:val="both"/>
        <w:rPr>
          <w:rFonts w:eastAsia="Arial"/>
          <w:u w:val="single"/>
        </w:rPr>
      </w:pPr>
      <w:r w:rsidRPr="00595654">
        <w:rPr>
          <w:rFonts w:eastAsia="Arial"/>
          <w:u w:val="single"/>
        </w:rPr>
        <w:t xml:space="preserve">UO </w:t>
      </w:r>
      <w:r w:rsidR="00EE67AC">
        <w:rPr>
          <w:rFonts w:eastAsia="Arial"/>
          <w:u w:val="single"/>
        </w:rPr>
        <w:t>53</w:t>
      </w:r>
      <w:r w:rsidRPr="00595654">
        <w:rPr>
          <w:rFonts w:eastAsia="Arial"/>
          <w:u w:val="single"/>
        </w:rPr>
        <w:t xml:space="preserve"> : Création et réalisation d’une campagne de marketing direct – public </w:t>
      </w:r>
      <w:r w:rsidR="00EE67AC">
        <w:rPr>
          <w:rFonts w:eastAsia="Arial"/>
          <w:u w:val="single"/>
        </w:rPr>
        <w:t>large</w:t>
      </w:r>
      <w:r>
        <w:rPr>
          <w:rFonts w:eastAsia="Arial"/>
          <w:u w:val="single"/>
        </w:rPr>
        <w:t xml:space="preserve"> – action nationale</w:t>
      </w:r>
    </w:p>
    <w:p w14:paraId="5EF3EDC0" w14:textId="3A8714D7" w:rsidR="00595654" w:rsidRDefault="00BB1403" w:rsidP="004C4845">
      <w:pPr>
        <w:jc w:val="both"/>
        <w:rPr>
          <w:rFonts w:eastAsia="Arial"/>
        </w:rPr>
      </w:pPr>
      <w:r>
        <w:rPr>
          <w:rFonts w:eastAsia="Arial"/>
        </w:rPr>
        <w:t>Par exemple, action marketing étendue au territoire national</w:t>
      </w:r>
      <w:r w:rsidR="00EE67AC">
        <w:rPr>
          <w:rFonts w:eastAsia="Arial"/>
        </w:rPr>
        <w:t>,</w:t>
      </w:r>
      <w:r w:rsidR="00EE67AC" w:rsidRPr="00EE67AC">
        <w:rPr>
          <w:rFonts w:eastAsia="Arial"/>
        </w:rPr>
        <w:t xml:space="preserve"> </w:t>
      </w:r>
      <w:r w:rsidR="00EE67AC">
        <w:rPr>
          <w:rFonts w:eastAsia="Arial"/>
        </w:rPr>
        <w:t>pour tout type de public.</w:t>
      </w:r>
    </w:p>
    <w:p w14:paraId="66A43C3C" w14:textId="25F7C97A" w:rsidR="00595654" w:rsidRDefault="00595654" w:rsidP="004C4845">
      <w:pPr>
        <w:jc w:val="both"/>
        <w:rPr>
          <w:rFonts w:eastAsia="Arial"/>
        </w:rPr>
      </w:pPr>
    </w:p>
    <w:p w14:paraId="2DF91BB2" w14:textId="2806FCB5" w:rsidR="00595654" w:rsidRDefault="00595654" w:rsidP="004C4845">
      <w:pPr>
        <w:jc w:val="both"/>
        <w:rPr>
          <w:rFonts w:eastAsia="Arial"/>
        </w:rPr>
      </w:pPr>
      <w:r w:rsidRPr="000D2F00">
        <w:rPr>
          <w:rFonts w:eastAsia="Arial"/>
          <w:u w:val="single"/>
        </w:rPr>
        <w:t>Délai </w:t>
      </w:r>
      <w:r w:rsidR="0076064B" w:rsidRPr="000D2F00">
        <w:rPr>
          <w:rFonts w:eastAsia="Arial"/>
          <w:u w:val="single"/>
        </w:rPr>
        <w:t>de proposition d’une campagne de marketing direct au ministère</w:t>
      </w:r>
      <w:r w:rsidR="0076064B">
        <w:rPr>
          <w:rFonts w:eastAsia="Arial"/>
        </w:rPr>
        <w:t xml:space="preserve"> </w:t>
      </w:r>
      <w:r>
        <w:rPr>
          <w:rFonts w:eastAsia="Arial"/>
        </w:rPr>
        <w:t>:</w:t>
      </w:r>
    </w:p>
    <w:p w14:paraId="17642946" w14:textId="4002002E" w:rsidR="00146EE9" w:rsidRDefault="00595654" w:rsidP="004C4845">
      <w:pPr>
        <w:jc w:val="both"/>
        <w:rPr>
          <w:rFonts w:eastAsia="Arial"/>
        </w:rPr>
      </w:pPr>
      <w:r>
        <w:rPr>
          <w:rFonts w:eastAsia="Arial"/>
        </w:rPr>
        <w:t>UO 46</w:t>
      </w:r>
      <w:r w:rsidR="0076064B">
        <w:rPr>
          <w:rFonts w:eastAsia="Arial"/>
        </w:rPr>
        <w:t xml:space="preserve"> à 53 : 5 jours</w:t>
      </w:r>
    </w:p>
    <w:p w14:paraId="1C98977F" w14:textId="36CA7548" w:rsidR="00146EE9" w:rsidRDefault="00146EE9" w:rsidP="004C4845">
      <w:pPr>
        <w:jc w:val="both"/>
        <w:rPr>
          <w:rFonts w:eastAsia="Arial"/>
        </w:rPr>
      </w:pPr>
    </w:p>
    <w:p w14:paraId="110AF400" w14:textId="7D3ECCC8" w:rsidR="00CF7094" w:rsidRDefault="00CF7094" w:rsidP="003F2A93">
      <w:pPr>
        <w:pStyle w:val="Titre2"/>
        <w:numPr>
          <w:ilvl w:val="0"/>
          <w:numId w:val="28"/>
        </w:numPr>
      </w:pPr>
      <w:bookmarkStart w:id="76" w:name="_Toc511119208"/>
      <w:r>
        <w:t>Partenariat et mécénat</w:t>
      </w:r>
      <w:bookmarkEnd w:id="76"/>
      <w:r>
        <w:t xml:space="preserve"> </w:t>
      </w:r>
    </w:p>
    <w:p w14:paraId="19F113A5" w14:textId="77777777" w:rsidR="00CF7094" w:rsidRDefault="00CF7094" w:rsidP="00CF7094">
      <w:pPr>
        <w:pStyle w:val="Titre3"/>
      </w:pPr>
    </w:p>
    <w:p w14:paraId="7BE499E6" w14:textId="72F805E7" w:rsidR="00CB1E05" w:rsidRDefault="00080DD3" w:rsidP="00080DD3">
      <w:pPr>
        <w:pStyle w:val="Titre3"/>
      </w:pPr>
      <w:bookmarkStart w:id="77" w:name="_Toc511119209"/>
      <w:r>
        <w:t xml:space="preserve">Proposition, suivi et bilan de </w:t>
      </w:r>
      <w:r w:rsidR="00716364">
        <w:t xml:space="preserve">mise en œuvre </w:t>
      </w:r>
      <w:r w:rsidR="005265C0">
        <w:t xml:space="preserve">de </w:t>
      </w:r>
      <w:r w:rsidR="005277F1">
        <w:t>partenariats</w:t>
      </w:r>
      <w:r w:rsidR="005265C0">
        <w:t xml:space="preserve"> en mécénat financier ou de compétences</w:t>
      </w:r>
      <w:bookmarkEnd w:id="77"/>
    </w:p>
    <w:p w14:paraId="20F85E21" w14:textId="77777777" w:rsidR="0099672F" w:rsidRDefault="0099672F" w:rsidP="00CB1E05">
      <w:pPr>
        <w:keepLines/>
        <w:jc w:val="both"/>
      </w:pPr>
      <w:bookmarkStart w:id="78" w:name="_kdozhd6kwo0k" w:colFirst="0" w:colLast="0"/>
      <w:bookmarkEnd w:id="78"/>
    </w:p>
    <w:p w14:paraId="1DD1E5AA" w14:textId="44881108" w:rsidR="007957B6" w:rsidRDefault="007957B6" w:rsidP="00D85549">
      <w:pPr>
        <w:jc w:val="both"/>
        <w:rPr>
          <w:rFonts w:eastAsia="Arial"/>
        </w:rPr>
      </w:pPr>
      <w:bookmarkStart w:id="79" w:name="_89lxawm07zes" w:colFirst="0" w:colLast="0"/>
      <w:bookmarkEnd w:id="79"/>
      <w:r>
        <w:rPr>
          <w:rFonts w:eastAsia="Arial"/>
        </w:rPr>
        <w:t xml:space="preserve">La communication </w:t>
      </w:r>
      <w:r w:rsidR="00BA631B">
        <w:rPr>
          <w:rFonts w:eastAsia="Arial"/>
        </w:rPr>
        <w:t xml:space="preserve">autour </w:t>
      </w:r>
      <w:r>
        <w:rPr>
          <w:rFonts w:eastAsia="Arial"/>
        </w:rPr>
        <w:t xml:space="preserve">du </w:t>
      </w:r>
      <w:proofErr w:type="spellStart"/>
      <w:r w:rsidR="00BA631B">
        <w:rPr>
          <w:rFonts w:eastAsia="Arial"/>
        </w:rPr>
        <w:t>P</w:t>
      </w:r>
      <w:r>
        <w:rPr>
          <w:rFonts w:eastAsia="Arial"/>
        </w:rPr>
        <w:t>ass</w:t>
      </w:r>
      <w:proofErr w:type="spellEnd"/>
      <w:r>
        <w:rPr>
          <w:rFonts w:eastAsia="Arial"/>
        </w:rPr>
        <w:t xml:space="preserve"> Culture repose essentiellement sur un financement public par le ministère de la Culture. </w:t>
      </w:r>
      <w:r w:rsidR="00A73819">
        <w:rPr>
          <w:rFonts w:eastAsia="Arial"/>
        </w:rPr>
        <w:t>Ce financement public</w:t>
      </w:r>
      <w:r>
        <w:rPr>
          <w:rFonts w:eastAsia="Arial"/>
        </w:rPr>
        <w:t xml:space="preserve"> doit être complété autant que possible par des </w:t>
      </w:r>
      <w:r w:rsidR="00F40B55">
        <w:rPr>
          <w:rFonts w:eastAsia="Arial"/>
        </w:rPr>
        <w:t>financements</w:t>
      </w:r>
      <w:r>
        <w:rPr>
          <w:rFonts w:eastAsia="Arial"/>
        </w:rPr>
        <w:t xml:space="preserve"> privés au titre du mécénat ou du parrainage. La participation d’un mécène ou parrain peut être apporté au dispositif dans son ensemble ou à un aspect précis de celui-ci.</w:t>
      </w:r>
    </w:p>
    <w:p w14:paraId="74EE5E70" w14:textId="1C79A089" w:rsidR="007957B6" w:rsidRDefault="007957B6" w:rsidP="00D85549">
      <w:pPr>
        <w:jc w:val="both"/>
        <w:rPr>
          <w:rFonts w:eastAsia="Arial"/>
        </w:rPr>
      </w:pPr>
    </w:p>
    <w:p w14:paraId="374C2C5A" w14:textId="68E7437A" w:rsidR="00B759BE" w:rsidRDefault="00CB1E05" w:rsidP="00D85549">
      <w:pPr>
        <w:jc w:val="both"/>
      </w:pPr>
      <w:r>
        <w:rPr>
          <w:rFonts w:eastAsia="Arial"/>
        </w:rPr>
        <w:t xml:space="preserve">Le titulaire </w:t>
      </w:r>
      <w:r>
        <w:t>propose d</w:t>
      </w:r>
      <w:r>
        <w:rPr>
          <w:rFonts w:eastAsia="Arial"/>
        </w:rPr>
        <w:t>es partena</w:t>
      </w:r>
      <w:r w:rsidR="006F14A5">
        <w:rPr>
          <w:rFonts w:eastAsia="Arial"/>
        </w:rPr>
        <w:t xml:space="preserve">ires </w:t>
      </w:r>
      <w:r w:rsidR="005A2138">
        <w:rPr>
          <w:rFonts w:eastAsia="Arial"/>
        </w:rPr>
        <w:t>en mécénat financier et de compétence</w:t>
      </w:r>
      <w:r w:rsidR="00582421">
        <w:rPr>
          <w:rFonts w:eastAsia="Arial"/>
        </w:rPr>
        <w:t>s</w:t>
      </w:r>
      <w:r w:rsidR="006F14A5">
        <w:t xml:space="preserve">. </w:t>
      </w:r>
      <w:r w:rsidR="00501B41">
        <w:t xml:space="preserve">En fonction de la stratégie de </w:t>
      </w:r>
      <w:r w:rsidR="00F40B55">
        <w:t>communication</w:t>
      </w:r>
      <w:r w:rsidR="00501B41">
        <w:t xml:space="preserve"> arrêtée, il prospecte des mécènes et/ou parrains au pl</w:t>
      </w:r>
      <w:r w:rsidR="005D4350">
        <w:t>an</w:t>
      </w:r>
      <w:r w:rsidR="00501B41">
        <w:t xml:space="preserve"> national et/ou local. Ceux-ci doivent être choisis en adéquation avec les objectifs et les valeurs du dispositif du </w:t>
      </w:r>
      <w:proofErr w:type="spellStart"/>
      <w:r w:rsidR="00501B41">
        <w:t>Pass</w:t>
      </w:r>
      <w:proofErr w:type="spellEnd"/>
      <w:r w:rsidR="00501B41">
        <w:t xml:space="preserve"> Culture.</w:t>
      </w:r>
    </w:p>
    <w:p w14:paraId="4FBC1784" w14:textId="77777777" w:rsidR="00716364" w:rsidRDefault="00716364" w:rsidP="00D85549">
      <w:pPr>
        <w:jc w:val="both"/>
      </w:pPr>
    </w:p>
    <w:p w14:paraId="1EC02082" w14:textId="399BBD2D" w:rsidR="00501B41" w:rsidRDefault="00501B41" w:rsidP="00715259">
      <w:pPr>
        <w:jc w:val="both"/>
      </w:pPr>
      <w:r>
        <w:t>Le titulaire réalise et diffuse un dossier de mécénat à destination des prospects</w:t>
      </w:r>
      <w:r w:rsidR="00080DD3">
        <w:t>, après validation par le ministère</w:t>
      </w:r>
      <w:r>
        <w:t xml:space="preserve">.  </w:t>
      </w:r>
    </w:p>
    <w:p w14:paraId="0342B00A" w14:textId="77777777" w:rsidR="00716364" w:rsidRDefault="00716364" w:rsidP="00D85549">
      <w:pPr>
        <w:jc w:val="both"/>
      </w:pPr>
    </w:p>
    <w:p w14:paraId="23C37E45" w14:textId="6BEC78F3" w:rsidR="00037E8B" w:rsidRDefault="008B064E" w:rsidP="00D85549">
      <w:pPr>
        <w:jc w:val="both"/>
        <w:rPr>
          <w:rFonts w:eastAsia="Arial"/>
        </w:rPr>
      </w:pPr>
      <w:r>
        <w:rPr>
          <w:rFonts w:eastAsia="Arial"/>
        </w:rPr>
        <w:t xml:space="preserve">Le titulaire </w:t>
      </w:r>
      <w:r w:rsidR="00080DD3">
        <w:rPr>
          <w:rFonts w:eastAsia="Arial"/>
        </w:rPr>
        <w:t>s’assure du respect des contreparties négociées par le ministère, et rédige un bilan relatif aux partenariats en mécénat financier ou de compétences.</w:t>
      </w:r>
    </w:p>
    <w:p w14:paraId="57C71E0E" w14:textId="77777777" w:rsidR="00037E8B" w:rsidRDefault="00037E8B" w:rsidP="00D85549">
      <w:pPr>
        <w:jc w:val="both"/>
        <w:rPr>
          <w:rFonts w:eastAsia="Arial"/>
        </w:rPr>
      </w:pPr>
    </w:p>
    <w:p w14:paraId="0584C727" w14:textId="1483F1C5" w:rsidR="00037E8B" w:rsidRDefault="00037E8B" w:rsidP="00037E8B">
      <w:pPr>
        <w:jc w:val="both"/>
        <w:rPr>
          <w:rFonts w:eastAsia="Arial"/>
          <w:u w:val="single"/>
        </w:rPr>
      </w:pPr>
      <w:r w:rsidRPr="00037E8B">
        <w:rPr>
          <w:rFonts w:eastAsia="Arial"/>
          <w:u w:val="single"/>
        </w:rPr>
        <w:t xml:space="preserve"> </w:t>
      </w:r>
      <w:r w:rsidRPr="00595654">
        <w:rPr>
          <w:rFonts w:eastAsia="Arial"/>
          <w:u w:val="single"/>
        </w:rPr>
        <w:t xml:space="preserve">UO </w:t>
      </w:r>
      <w:r>
        <w:rPr>
          <w:rFonts w:eastAsia="Arial"/>
          <w:u w:val="single"/>
        </w:rPr>
        <w:t>54</w:t>
      </w:r>
      <w:r w:rsidRPr="00595654">
        <w:rPr>
          <w:rFonts w:eastAsia="Arial"/>
          <w:u w:val="single"/>
        </w:rPr>
        <w:t> :</w:t>
      </w:r>
      <w:r>
        <w:rPr>
          <w:rFonts w:eastAsia="Arial"/>
          <w:u w:val="single"/>
        </w:rPr>
        <w:t xml:space="preserve"> Proposition de prospects en mécénat financier ou de compétences et réalisation d’un dossier de mécénat à leur intention.</w:t>
      </w:r>
    </w:p>
    <w:p w14:paraId="2758A250" w14:textId="5DA60BF3" w:rsidR="00715259" w:rsidRDefault="00715259" w:rsidP="00422B5D">
      <w:pPr>
        <w:rPr>
          <w:u w:val="single"/>
        </w:rPr>
      </w:pPr>
      <w:r w:rsidRPr="00337CD1">
        <w:rPr>
          <w:u w:val="single"/>
        </w:rPr>
        <w:t>UO 55 : Suivi des contreparties et bilan des mécénats financiers ou de compétences</w:t>
      </w:r>
    </w:p>
    <w:p w14:paraId="08CE1185" w14:textId="77777777" w:rsidR="00037E8B" w:rsidRPr="00337CD1" w:rsidRDefault="00037E8B" w:rsidP="00422B5D">
      <w:pPr>
        <w:rPr>
          <w:u w:val="single"/>
        </w:rPr>
      </w:pPr>
    </w:p>
    <w:p w14:paraId="37266051" w14:textId="521BA7E3" w:rsidR="00037E8B" w:rsidRPr="00836D0F" w:rsidRDefault="00037E8B" w:rsidP="00037E8B">
      <w:pPr>
        <w:rPr>
          <w:u w:val="single"/>
        </w:rPr>
      </w:pPr>
      <w:r w:rsidRPr="00836D0F">
        <w:rPr>
          <w:u w:val="single"/>
        </w:rPr>
        <w:t>Délai :</w:t>
      </w:r>
      <w:r w:rsidRPr="00A73819">
        <w:t xml:space="preserve"> </w:t>
      </w:r>
    </w:p>
    <w:p w14:paraId="5649D5EC" w14:textId="77777777" w:rsidR="00037E8B" w:rsidRPr="00836D0F" w:rsidRDefault="00037E8B" w:rsidP="00037E8B">
      <w:r w:rsidRPr="00836D0F">
        <w:t>UO 54 : 10 jours</w:t>
      </w:r>
    </w:p>
    <w:p w14:paraId="1B69E1E4" w14:textId="76ACE344" w:rsidR="00715259" w:rsidRDefault="00715259" w:rsidP="00422B5D">
      <w:r w:rsidRPr="00F1221D">
        <w:lastRenderedPageBreak/>
        <w:t>UO 5</w:t>
      </w:r>
      <w:r w:rsidR="008B064E">
        <w:t>5</w:t>
      </w:r>
      <w:r w:rsidRPr="00F1221D">
        <w:t xml:space="preserve"> : </w:t>
      </w:r>
      <w:r w:rsidR="00963152">
        <w:t>2 mois (environ 20 jours)</w:t>
      </w:r>
      <w:r w:rsidR="00582421">
        <w:t>.</w:t>
      </w:r>
    </w:p>
    <w:p w14:paraId="31DEF40C" w14:textId="77777777" w:rsidR="00422B5D" w:rsidRDefault="00422B5D" w:rsidP="00422B5D"/>
    <w:p w14:paraId="51453452" w14:textId="07A36CDD" w:rsidR="00CB1E05" w:rsidRDefault="00F1221D" w:rsidP="00CF7094">
      <w:pPr>
        <w:pStyle w:val="Titre3"/>
      </w:pPr>
      <w:bookmarkStart w:id="80" w:name="_Toc511119210"/>
      <w:r>
        <w:t xml:space="preserve">Proposition, suivi et bilan </w:t>
      </w:r>
      <w:r w:rsidR="00BA631B">
        <w:t>de partenariats média</w:t>
      </w:r>
      <w:bookmarkEnd w:id="80"/>
    </w:p>
    <w:p w14:paraId="66F4FDF6" w14:textId="77777777" w:rsidR="00035BDB" w:rsidRPr="00035BDB" w:rsidRDefault="00035BDB" w:rsidP="00035BDB"/>
    <w:p w14:paraId="732ABF96" w14:textId="27E3E0F0" w:rsidR="00CB1E05" w:rsidRDefault="00CB1E05" w:rsidP="00D85549">
      <w:pPr>
        <w:jc w:val="both"/>
        <w:rPr>
          <w:rFonts w:eastAsia="Arial"/>
        </w:rPr>
      </w:pPr>
      <w:r>
        <w:rPr>
          <w:rFonts w:eastAsia="Arial"/>
        </w:rPr>
        <w:t>Le soutien de l’ensemble des média publics et privés (presse écrite, web et audiovisuelle) est un objectif nécessaire à la réussite de l’opération.</w:t>
      </w:r>
      <w:r w:rsidR="00BA631B">
        <w:rPr>
          <w:rFonts w:eastAsia="Arial"/>
        </w:rPr>
        <w:t xml:space="preserve"> </w:t>
      </w:r>
      <w:r>
        <w:rPr>
          <w:rFonts w:eastAsia="Arial"/>
        </w:rPr>
        <w:t>Le soutien du service public audiovisuel doit être mis en valeur. D’autres partenaires peuvent être sollicités, sur d’autres supports y compris Internet.</w:t>
      </w:r>
    </w:p>
    <w:p w14:paraId="25561B18" w14:textId="1F67D7CF" w:rsidR="00BA631B" w:rsidRDefault="00BA631B" w:rsidP="00D85549">
      <w:pPr>
        <w:jc w:val="both"/>
        <w:rPr>
          <w:rFonts w:eastAsia="Arial"/>
        </w:rPr>
      </w:pPr>
    </w:p>
    <w:p w14:paraId="1255268A" w14:textId="4B100654" w:rsidR="00BA631B" w:rsidRDefault="00BA631B" w:rsidP="00BA631B">
      <w:pPr>
        <w:jc w:val="both"/>
      </w:pPr>
      <w:r>
        <w:rPr>
          <w:rFonts w:eastAsia="Arial"/>
        </w:rPr>
        <w:t xml:space="preserve">Le titulaire </w:t>
      </w:r>
      <w:r>
        <w:t>propose d</w:t>
      </w:r>
      <w:r>
        <w:rPr>
          <w:rFonts w:eastAsia="Arial"/>
        </w:rPr>
        <w:t>es partenaires média</w:t>
      </w:r>
      <w:r>
        <w:t xml:space="preserve">. En fonction de la stratégie de </w:t>
      </w:r>
      <w:r w:rsidR="00F40B55">
        <w:t>communication</w:t>
      </w:r>
      <w:r>
        <w:t xml:space="preserve"> arrêtée, il prospecte </w:t>
      </w:r>
      <w:r w:rsidR="00A73819">
        <w:t>les médias</w:t>
      </w:r>
      <w:r>
        <w:t xml:space="preserve"> au plan national et/ou local. Ceux-ci doivent être choisis en adéquation avec les objectifs et les valeurs du dispositif du </w:t>
      </w:r>
      <w:proofErr w:type="spellStart"/>
      <w:r>
        <w:t>Pass</w:t>
      </w:r>
      <w:proofErr w:type="spellEnd"/>
      <w:r>
        <w:t xml:space="preserve"> Culture.</w:t>
      </w:r>
    </w:p>
    <w:p w14:paraId="67B427F7" w14:textId="77777777" w:rsidR="00BA631B" w:rsidRDefault="00BA631B" w:rsidP="00BA631B">
      <w:pPr>
        <w:jc w:val="both"/>
      </w:pPr>
    </w:p>
    <w:p w14:paraId="6AC9E982" w14:textId="35AF529A" w:rsidR="00BA631B" w:rsidRDefault="00BA631B" w:rsidP="008B064E">
      <w:pPr>
        <w:jc w:val="both"/>
      </w:pPr>
      <w:r>
        <w:t>Le titulaire réalise et diffuse un dossier de partenariat média à destination des prospects</w:t>
      </w:r>
      <w:r w:rsidR="00F1221D">
        <w:t>, après validation par le ministère</w:t>
      </w:r>
      <w:r w:rsidR="00582421">
        <w:t>.</w:t>
      </w:r>
    </w:p>
    <w:p w14:paraId="2556015A" w14:textId="77777777" w:rsidR="00BA631B" w:rsidRDefault="00BA631B" w:rsidP="00BA631B">
      <w:pPr>
        <w:jc w:val="both"/>
        <w:rPr>
          <w:rFonts w:eastAsia="Arial"/>
        </w:rPr>
      </w:pPr>
    </w:p>
    <w:p w14:paraId="2FF08644" w14:textId="77777777" w:rsidR="006F2A53" w:rsidRDefault="00BA631B" w:rsidP="006F2A53">
      <w:pPr>
        <w:jc w:val="both"/>
        <w:rPr>
          <w:rFonts w:eastAsia="Arial"/>
        </w:rPr>
      </w:pPr>
      <w:r>
        <w:rPr>
          <w:rFonts w:eastAsia="Arial"/>
        </w:rPr>
        <w:t>Ces partenariats doivent être gratuits</w:t>
      </w:r>
      <w:r w:rsidR="00F1221D">
        <w:rPr>
          <w:rFonts w:eastAsia="Arial"/>
        </w:rPr>
        <w:t>, hors frais techniques éventuels</w:t>
      </w:r>
      <w:r>
        <w:rPr>
          <w:rFonts w:eastAsia="Arial"/>
        </w:rPr>
        <w:t>.</w:t>
      </w:r>
    </w:p>
    <w:p w14:paraId="2FFC5E86" w14:textId="77777777" w:rsidR="006F2A53" w:rsidRDefault="006F2A53" w:rsidP="006F2A53">
      <w:pPr>
        <w:jc w:val="both"/>
        <w:rPr>
          <w:rFonts w:eastAsia="Arial"/>
        </w:rPr>
      </w:pPr>
    </w:p>
    <w:p w14:paraId="2393267F" w14:textId="550EB32B" w:rsidR="006F2A53" w:rsidRDefault="006F2A53" w:rsidP="006F2A53">
      <w:pPr>
        <w:jc w:val="both"/>
        <w:rPr>
          <w:rFonts w:eastAsia="Arial"/>
        </w:rPr>
      </w:pPr>
      <w:r>
        <w:rPr>
          <w:rFonts w:eastAsia="Arial"/>
        </w:rPr>
        <w:t>Le titulaire s’assure du respect des contreparties négociées par le ministère, et rédige un bilan relatif aux partenariats en mécénat financier ou de compétences.</w:t>
      </w:r>
    </w:p>
    <w:p w14:paraId="172D5403" w14:textId="77777777" w:rsidR="00F1221D" w:rsidRDefault="00F1221D" w:rsidP="00BA631B">
      <w:pPr>
        <w:jc w:val="both"/>
        <w:rPr>
          <w:rFonts w:eastAsia="Arial"/>
        </w:rPr>
      </w:pPr>
    </w:p>
    <w:p w14:paraId="5152FFCE" w14:textId="3ABDB2FD" w:rsidR="00F1221D" w:rsidRDefault="00F1221D" w:rsidP="00337CD1">
      <w:pPr>
        <w:jc w:val="both"/>
        <w:rPr>
          <w:rFonts w:eastAsia="Arial"/>
          <w:u w:val="single"/>
        </w:rPr>
      </w:pPr>
      <w:r w:rsidRPr="00595654">
        <w:rPr>
          <w:rFonts w:eastAsia="Arial"/>
          <w:u w:val="single"/>
        </w:rPr>
        <w:t xml:space="preserve">UO </w:t>
      </w:r>
      <w:r>
        <w:rPr>
          <w:rFonts w:eastAsia="Arial"/>
          <w:u w:val="single"/>
        </w:rPr>
        <w:t>5</w:t>
      </w:r>
      <w:r w:rsidR="008B064E">
        <w:rPr>
          <w:rFonts w:eastAsia="Arial"/>
          <w:u w:val="single"/>
        </w:rPr>
        <w:t>6</w:t>
      </w:r>
      <w:r w:rsidRPr="00595654">
        <w:rPr>
          <w:rFonts w:eastAsia="Arial"/>
          <w:u w:val="single"/>
        </w:rPr>
        <w:t> :</w:t>
      </w:r>
      <w:r>
        <w:rPr>
          <w:rFonts w:eastAsia="Arial"/>
          <w:u w:val="single"/>
        </w:rPr>
        <w:t xml:space="preserve"> Proposition de prospects en </w:t>
      </w:r>
      <w:r w:rsidR="008B064E">
        <w:rPr>
          <w:rFonts w:eastAsia="Arial"/>
          <w:u w:val="single"/>
        </w:rPr>
        <w:t>partenariat média et</w:t>
      </w:r>
      <w:r>
        <w:rPr>
          <w:rFonts w:eastAsia="Arial"/>
          <w:u w:val="single"/>
        </w:rPr>
        <w:t xml:space="preserve"> réalisation d’un dossier de </w:t>
      </w:r>
      <w:r w:rsidR="008B064E">
        <w:rPr>
          <w:rFonts w:eastAsia="Arial"/>
          <w:u w:val="single"/>
        </w:rPr>
        <w:t>partenariat média à</w:t>
      </w:r>
      <w:r>
        <w:rPr>
          <w:rFonts w:eastAsia="Arial"/>
          <w:u w:val="single"/>
        </w:rPr>
        <w:t xml:space="preserve"> leur intention.</w:t>
      </w:r>
    </w:p>
    <w:p w14:paraId="495B06E6" w14:textId="7AEAC6FE" w:rsidR="006F2A53" w:rsidRPr="00BC2226" w:rsidRDefault="006F2A53" w:rsidP="006F2A53">
      <w:pPr>
        <w:rPr>
          <w:u w:val="single"/>
        </w:rPr>
      </w:pPr>
      <w:r w:rsidRPr="00BC2226">
        <w:rPr>
          <w:u w:val="single"/>
        </w:rPr>
        <w:t xml:space="preserve">UO 57 : Suivi des contreparties et bilan des </w:t>
      </w:r>
      <w:r w:rsidR="00963152">
        <w:rPr>
          <w:u w:val="single"/>
        </w:rPr>
        <w:t>partenariats média</w:t>
      </w:r>
    </w:p>
    <w:p w14:paraId="782C64E3" w14:textId="77777777" w:rsidR="00F1221D" w:rsidRDefault="00F1221D" w:rsidP="00337CD1">
      <w:pPr>
        <w:jc w:val="both"/>
        <w:rPr>
          <w:u w:val="single"/>
        </w:rPr>
      </w:pPr>
    </w:p>
    <w:p w14:paraId="5A275D9C" w14:textId="3175384C" w:rsidR="00F1221D" w:rsidRPr="00337CD1" w:rsidRDefault="00F1221D" w:rsidP="00337CD1">
      <w:pPr>
        <w:jc w:val="both"/>
        <w:rPr>
          <w:u w:val="single"/>
        </w:rPr>
      </w:pPr>
      <w:r w:rsidRPr="00337CD1">
        <w:rPr>
          <w:u w:val="single"/>
        </w:rPr>
        <w:t xml:space="preserve">Délai : </w:t>
      </w:r>
    </w:p>
    <w:p w14:paraId="333F2155" w14:textId="0D21EF10" w:rsidR="00F1221D" w:rsidRPr="008B064E" w:rsidRDefault="00F1221D" w:rsidP="00337CD1">
      <w:pPr>
        <w:jc w:val="both"/>
      </w:pPr>
      <w:r w:rsidRPr="008B064E">
        <w:t>UO 5</w:t>
      </w:r>
      <w:r w:rsidR="008B064E">
        <w:t>6</w:t>
      </w:r>
      <w:r w:rsidRPr="008B064E">
        <w:t> : 10 jours</w:t>
      </w:r>
    </w:p>
    <w:p w14:paraId="079743E0" w14:textId="45964568" w:rsidR="008B064E" w:rsidRPr="00F1221D" w:rsidRDefault="008B064E" w:rsidP="008B064E">
      <w:r w:rsidRPr="00F1221D">
        <w:t>UO 5</w:t>
      </w:r>
      <w:r>
        <w:t>7</w:t>
      </w:r>
      <w:r w:rsidRPr="00F1221D">
        <w:t xml:space="preserve"> : </w:t>
      </w:r>
      <w:r w:rsidR="00963152">
        <w:t>2 mois (environ 20 jours).</w:t>
      </w:r>
    </w:p>
    <w:p w14:paraId="01714994" w14:textId="5B9500C0" w:rsidR="000D2F00" w:rsidRDefault="000D2F00" w:rsidP="000D2F00"/>
    <w:p w14:paraId="6AA6F5CD" w14:textId="164B6DD9" w:rsidR="00C61C5A" w:rsidRDefault="00995538" w:rsidP="00CF7094">
      <w:pPr>
        <w:pStyle w:val="Titre3"/>
      </w:pPr>
      <w:bookmarkStart w:id="81" w:name="_Toc511119211"/>
      <w:r>
        <w:t xml:space="preserve">Accompagnement sur les </w:t>
      </w:r>
      <w:r w:rsidR="00C61C5A">
        <w:t>partenariats institutionnels</w:t>
      </w:r>
      <w:bookmarkEnd w:id="81"/>
    </w:p>
    <w:p w14:paraId="7E4AAAFA" w14:textId="593AB852" w:rsidR="000D2F00" w:rsidRDefault="000D2F00" w:rsidP="000D2F00"/>
    <w:p w14:paraId="7695234F" w14:textId="239A18E8" w:rsidR="00CB1E05" w:rsidRDefault="00CB1E05" w:rsidP="00D85549">
      <w:pPr>
        <w:jc w:val="both"/>
        <w:rPr>
          <w:rFonts w:eastAsia="Arial"/>
        </w:rPr>
      </w:pPr>
      <w:r>
        <w:rPr>
          <w:rFonts w:eastAsia="Arial"/>
        </w:rPr>
        <w:t xml:space="preserve">Il s’agit de </w:t>
      </w:r>
      <w:r w:rsidR="00884ED0">
        <w:rPr>
          <w:rFonts w:eastAsia="Arial"/>
        </w:rPr>
        <w:t>mobiliser l</w:t>
      </w:r>
      <w:r>
        <w:rPr>
          <w:rFonts w:eastAsia="Arial"/>
        </w:rPr>
        <w:t xml:space="preserve">es partenaires institutionnels </w:t>
      </w:r>
      <w:r w:rsidR="00884ED0">
        <w:rPr>
          <w:rFonts w:eastAsia="Arial"/>
        </w:rPr>
        <w:t xml:space="preserve">habituels </w:t>
      </w:r>
      <w:r>
        <w:rPr>
          <w:rFonts w:eastAsia="Arial"/>
        </w:rPr>
        <w:t xml:space="preserve">du ministère de la </w:t>
      </w:r>
      <w:r w:rsidR="00884ED0">
        <w:rPr>
          <w:rFonts w:eastAsia="Arial"/>
        </w:rPr>
        <w:t>c</w:t>
      </w:r>
      <w:r>
        <w:rPr>
          <w:rFonts w:eastAsia="Arial"/>
        </w:rPr>
        <w:t>ulture</w:t>
      </w:r>
      <w:r w:rsidR="00884ED0" w:rsidRPr="00884ED0">
        <w:rPr>
          <w:rFonts w:eastAsia="Arial"/>
        </w:rPr>
        <w:t xml:space="preserve"> </w:t>
      </w:r>
      <w:r w:rsidR="00884ED0">
        <w:rPr>
          <w:rFonts w:eastAsia="Arial"/>
        </w:rPr>
        <w:t>(autres ministères, ambassades, établissements culturels, etc</w:t>
      </w:r>
      <w:r w:rsidR="00751AED">
        <w:rPr>
          <w:rFonts w:eastAsia="Arial"/>
        </w:rPr>
        <w:t>.</w:t>
      </w:r>
      <w:r w:rsidR="00884ED0">
        <w:rPr>
          <w:rFonts w:eastAsia="Arial"/>
        </w:rPr>
        <w:t>) et de l’élargir à de nouvelles institutions (associations</w:t>
      </w:r>
      <w:r w:rsidR="00751AED">
        <w:rPr>
          <w:rFonts w:eastAsia="Arial"/>
        </w:rPr>
        <w:t xml:space="preserve"> culturelles, collectivités locales, </w:t>
      </w:r>
      <w:r w:rsidR="00FE0054">
        <w:rPr>
          <w:rFonts w:eastAsia="Arial"/>
        </w:rPr>
        <w:t xml:space="preserve">organismes professionnels, </w:t>
      </w:r>
      <w:r w:rsidR="00751AED">
        <w:rPr>
          <w:rFonts w:eastAsia="Arial"/>
        </w:rPr>
        <w:t>…).</w:t>
      </w:r>
    </w:p>
    <w:p w14:paraId="69BA530C" w14:textId="0325322B" w:rsidR="00FE0054" w:rsidRDefault="00FE0054" w:rsidP="00D85549">
      <w:pPr>
        <w:jc w:val="both"/>
        <w:rPr>
          <w:rFonts w:eastAsia="Arial"/>
        </w:rPr>
      </w:pPr>
    </w:p>
    <w:p w14:paraId="7AD5F973" w14:textId="70315AEF" w:rsidR="00FE0054" w:rsidRDefault="00FE0054" w:rsidP="00995538">
      <w:pPr>
        <w:jc w:val="both"/>
      </w:pPr>
      <w:r>
        <w:rPr>
          <w:rFonts w:eastAsia="Arial"/>
        </w:rPr>
        <w:t xml:space="preserve">Le titulaire établit une liste de contacts détaillés au format demandé </w:t>
      </w:r>
      <w:r w:rsidRPr="00035BDB">
        <w:t>par l’administration (dont</w:t>
      </w:r>
      <w:r>
        <w:t xml:space="preserve"> valises </w:t>
      </w:r>
      <w:proofErr w:type="spellStart"/>
      <w:r>
        <w:t>Eudonet</w:t>
      </w:r>
      <w:proofErr w:type="spellEnd"/>
      <w:r>
        <w:t xml:space="preserve"> spécifiques).</w:t>
      </w:r>
      <w:r w:rsidR="00995538">
        <w:t xml:space="preserve"> </w:t>
      </w:r>
      <w:r w:rsidR="00995538">
        <w:rPr>
          <w:rFonts w:eastAsia="Arial"/>
        </w:rPr>
        <w:t xml:space="preserve">Il </w:t>
      </w:r>
      <w:r>
        <w:t xml:space="preserve">produit des rapports de </w:t>
      </w:r>
      <w:r w:rsidRPr="00035BDB">
        <w:t xml:space="preserve">mises à jour du fichier </w:t>
      </w:r>
      <w:r>
        <w:t>sur demande de l’adm</w:t>
      </w:r>
      <w:r w:rsidRPr="00035BDB">
        <w:t>inistration</w:t>
      </w:r>
      <w:r>
        <w:t>.</w:t>
      </w:r>
    </w:p>
    <w:p w14:paraId="32D81B61" w14:textId="77777777" w:rsidR="00FE0054" w:rsidRDefault="00FE0054" w:rsidP="00FE0054">
      <w:pPr>
        <w:jc w:val="both"/>
      </w:pPr>
    </w:p>
    <w:p w14:paraId="626D0D11" w14:textId="1800E125" w:rsidR="00995538" w:rsidRDefault="00FE0054" w:rsidP="00FE0054">
      <w:pPr>
        <w:jc w:val="both"/>
      </w:pPr>
      <w:r>
        <w:t xml:space="preserve">Le titulaire réalise un dossier de </w:t>
      </w:r>
      <w:r w:rsidR="00995538">
        <w:t>sollicitation des partenaires institutionnels et prépare un pro</w:t>
      </w:r>
      <w:r w:rsidR="005E2FF9">
        <w:t>jet</w:t>
      </w:r>
      <w:r w:rsidR="00995538">
        <w:t xml:space="preserve"> de courrier d’accompagnement sous le timbre du ministère.</w:t>
      </w:r>
      <w:r w:rsidR="009C6867">
        <w:t xml:space="preserve"> Son contenu est adapté à la cible des institutionnels visés.</w:t>
      </w:r>
    </w:p>
    <w:p w14:paraId="5E23FD58" w14:textId="77777777" w:rsidR="00035BDB" w:rsidRDefault="00035BDB" w:rsidP="00035BDB"/>
    <w:p w14:paraId="25BAF31C" w14:textId="4BF4711B" w:rsidR="00CB1E05" w:rsidRPr="00B7783C" w:rsidRDefault="00035BDB" w:rsidP="00B7783C">
      <w:pPr>
        <w:rPr>
          <w:u w:val="single"/>
        </w:rPr>
      </w:pPr>
      <w:r w:rsidRPr="00B7783C">
        <w:rPr>
          <w:u w:val="single"/>
        </w:rPr>
        <w:t xml:space="preserve">UO </w:t>
      </w:r>
      <w:r w:rsidR="00995538" w:rsidRPr="00B7783C">
        <w:rPr>
          <w:u w:val="single"/>
        </w:rPr>
        <w:t>5</w:t>
      </w:r>
      <w:r w:rsidR="008B064E">
        <w:rPr>
          <w:u w:val="single"/>
        </w:rPr>
        <w:t>8</w:t>
      </w:r>
      <w:r w:rsidR="00995538" w:rsidRPr="00B7783C">
        <w:rPr>
          <w:u w:val="single"/>
        </w:rPr>
        <w:t xml:space="preserve"> : </w:t>
      </w:r>
      <w:r w:rsidRPr="00B7783C">
        <w:rPr>
          <w:u w:val="single"/>
        </w:rPr>
        <w:t>C</w:t>
      </w:r>
      <w:r w:rsidR="00CB1E05" w:rsidRPr="00B7783C">
        <w:rPr>
          <w:u w:val="single"/>
        </w:rPr>
        <w:t>onstitution et mise à jour d’un fichier institutionnel (moins de 1000 contacts)</w:t>
      </w:r>
    </w:p>
    <w:p w14:paraId="1D41C2C5" w14:textId="5418E831" w:rsidR="00995538" w:rsidRPr="00B7783C" w:rsidRDefault="00035BDB" w:rsidP="00B7783C">
      <w:pPr>
        <w:rPr>
          <w:u w:val="single"/>
        </w:rPr>
      </w:pPr>
      <w:bookmarkStart w:id="82" w:name="_h3rnqsopzida" w:colFirst="0" w:colLast="0"/>
      <w:bookmarkEnd w:id="82"/>
      <w:r w:rsidRPr="00B7783C">
        <w:rPr>
          <w:u w:val="single"/>
        </w:rPr>
        <w:t xml:space="preserve">UO </w:t>
      </w:r>
      <w:r w:rsidR="00995538" w:rsidRPr="00B7783C">
        <w:rPr>
          <w:u w:val="single"/>
        </w:rPr>
        <w:t>5</w:t>
      </w:r>
      <w:r w:rsidR="008B064E">
        <w:rPr>
          <w:u w:val="single"/>
        </w:rPr>
        <w:t>9</w:t>
      </w:r>
      <w:r w:rsidR="00E93C72" w:rsidRPr="00B7783C">
        <w:rPr>
          <w:u w:val="single"/>
        </w:rPr>
        <w:t> :</w:t>
      </w:r>
      <w:r w:rsidRPr="00B7783C">
        <w:rPr>
          <w:u w:val="single"/>
        </w:rPr>
        <w:t xml:space="preserve"> </w:t>
      </w:r>
      <w:r w:rsidR="005E2FF9" w:rsidRPr="00B7783C">
        <w:rPr>
          <w:u w:val="single"/>
        </w:rPr>
        <w:t xml:space="preserve">Fourniture d’un dossier de sollicitation des </w:t>
      </w:r>
      <w:r w:rsidR="00995538" w:rsidRPr="00B7783C">
        <w:rPr>
          <w:u w:val="single"/>
        </w:rPr>
        <w:t>partena</w:t>
      </w:r>
      <w:r w:rsidR="005E2FF9" w:rsidRPr="00B7783C">
        <w:rPr>
          <w:u w:val="single"/>
        </w:rPr>
        <w:t>ires</w:t>
      </w:r>
      <w:r w:rsidR="00995538" w:rsidRPr="00B7783C">
        <w:rPr>
          <w:u w:val="single"/>
        </w:rPr>
        <w:t xml:space="preserve"> institutionnels</w:t>
      </w:r>
    </w:p>
    <w:p w14:paraId="463B0615" w14:textId="77777777" w:rsidR="00035BDB" w:rsidRDefault="00035BDB" w:rsidP="00035BDB"/>
    <w:p w14:paraId="61652560" w14:textId="77777777" w:rsidR="00035BDB" w:rsidRPr="00035BDB" w:rsidRDefault="00035BDB" w:rsidP="00035BDB">
      <w:pPr>
        <w:rPr>
          <w:u w:val="single"/>
        </w:rPr>
      </w:pPr>
      <w:r w:rsidRPr="00035BDB">
        <w:rPr>
          <w:u w:val="single"/>
        </w:rPr>
        <w:t>Délais :</w:t>
      </w:r>
    </w:p>
    <w:p w14:paraId="0057B43D" w14:textId="68ADEDB1" w:rsidR="00035BDB" w:rsidRDefault="00035BDB" w:rsidP="00035BDB">
      <w:r>
        <w:t xml:space="preserve">UO </w:t>
      </w:r>
      <w:r w:rsidR="00995538">
        <w:t>5</w:t>
      </w:r>
      <w:r w:rsidR="008B064E">
        <w:t>8</w:t>
      </w:r>
      <w:r>
        <w:t> : 5 jours</w:t>
      </w:r>
    </w:p>
    <w:p w14:paraId="3FAA2BE7" w14:textId="0612B2DE" w:rsidR="00035BDB" w:rsidRDefault="00035BDB" w:rsidP="00035BDB">
      <w:r>
        <w:t xml:space="preserve">UO </w:t>
      </w:r>
      <w:r w:rsidR="005E2FF9">
        <w:t>5</w:t>
      </w:r>
      <w:r w:rsidR="008B064E">
        <w:t>9</w:t>
      </w:r>
      <w:r w:rsidR="005E2FF9">
        <w:t xml:space="preserve"> : </w:t>
      </w:r>
      <w:r>
        <w:t>3 jours</w:t>
      </w:r>
    </w:p>
    <w:p w14:paraId="2CA807CE" w14:textId="77777777" w:rsidR="00896C0B" w:rsidRPr="00035BDB" w:rsidRDefault="00896C0B" w:rsidP="00035BDB"/>
    <w:p w14:paraId="3298D213" w14:textId="77777777" w:rsidR="00347B1B" w:rsidRDefault="00347B1B" w:rsidP="003F2A93">
      <w:pPr>
        <w:pStyle w:val="Titre2"/>
        <w:numPr>
          <w:ilvl w:val="0"/>
          <w:numId w:val="28"/>
        </w:numPr>
      </w:pPr>
      <w:bookmarkStart w:id="83" w:name="_s0zejivpnkob" w:colFirst="0" w:colLast="0"/>
      <w:bookmarkStart w:id="84" w:name="_Toc511119212"/>
      <w:bookmarkEnd w:id="83"/>
      <w:r>
        <w:lastRenderedPageBreak/>
        <w:t xml:space="preserve">Bilan de la campagne de communication sur le </w:t>
      </w:r>
      <w:proofErr w:type="spellStart"/>
      <w:r>
        <w:t>Pass</w:t>
      </w:r>
      <w:proofErr w:type="spellEnd"/>
      <w:r>
        <w:t xml:space="preserve"> Culture</w:t>
      </w:r>
      <w:bookmarkEnd w:id="84"/>
    </w:p>
    <w:p w14:paraId="385EE834" w14:textId="77777777" w:rsidR="00CB1E05" w:rsidRDefault="00CB1E05" w:rsidP="00CB1E05">
      <w:pPr>
        <w:keepLines/>
        <w:jc w:val="both"/>
        <w:rPr>
          <w:szCs w:val="20"/>
        </w:rPr>
      </w:pPr>
    </w:p>
    <w:p w14:paraId="2BFEDA73" w14:textId="4283217C" w:rsidR="00CB1E05" w:rsidRDefault="00347B1B" w:rsidP="00D85549">
      <w:pPr>
        <w:jc w:val="both"/>
      </w:pPr>
      <w:r>
        <w:rPr>
          <w:rFonts w:eastAsia="Arial"/>
        </w:rPr>
        <w:t xml:space="preserve">Le </w:t>
      </w:r>
      <w:r w:rsidR="005159C7">
        <w:rPr>
          <w:rFonts w:eastAsia="Arial"/>
        </w:rPr>
        <w:t>titulaire</w:t>
      </w:r>
      <w:r w:rsidR="00CB1E05">
        <w:rPr>
          <w:rFonts w:eastAsia="Arial"/>
        </w:rPr>
        <w:t xml:space="preserve"> </w:t>
      </w:r>
      <w:r w:rsidR="00CB1E05">
        <w:t>établi</w:t>
      </w:r>
      <w:r>
        <w:t>t</w:t>
      </w:r>
      <w:r>
        <w:rPr>
          <w:rFonts w:eastAsia="Arial"/>
        </w:rPr>
        <w:t xml:space="preserve"> un document qui traduit </w:t>
      </w:r>
      <w:r w:rsidR="00CB1E05">
        <w:rPr>
          <w:rFonts w:eastAsia="Arial"/>
        </w:rPr>
        <w:t xml:space="preserve">en termes quantitatifs et qualitatifs l'impact de </w:t>
      </w:r>
      <w:r>
        <w:rPr>
          <w:rFonts w:eastAsia="Arial"/>
        </w:rPr>
        <w:t xml:space="preserve">la campagne conduite et fait </w:t>
      </w:r>
      <w:r w:rsidR="00CB1E05">
        <w:rPr>
          <w:rFonts w:eastAsia="Arial"/>
        </w:rPr>
        <w:t xml:space="preserve">apparaître : </w:t>
      </w:r>
    </w:p>
    <w:p w14:paraId="6B0F3329" w14:textId="77777777" w:rsidR="00CB1E05" w:rsidRDefault="00CB1E05" w:rsidP="00D85549">
      <w:pPr>
        <w:jc w:val="both"/>
      </w:pPr>
    </w:p>
    <w:p w14:paraId="412A8D60" w14:textId="62F7ED63" w:rsidR="00CB1E05" w:rsidRDefault="00C82599" w:rsidP="001D2206">
      <w:pPr>
        <w:pStyle w:val="Paragraphedeliste"/>
        <w:numPr>
          <w:ilvl w:val="0"/>
          <w:numId w:val="10"/>
        </w:numPr>
        <w:jc w:val="both"/>
      </w:pPr>
      <w:r>
        <w:rPr>
          <w:rFonts w:eastAsia="Arial"/>
        </w:rPr>
        <w:t>U</w:t>
      </w:r>
      <w:r w:rsidR="00CB1E05" w:rsidRPr="009063EB">
        <w:rPr>
          <w:rFonts w:eastAsia="Arial"/>
        </w:rPr>
        <w:t>n bilan financier : analyse des coûts, données quantitativ</w:t>
      </w:r>
      <w:r w:rsidR="00347B1B">
        <w:rPr>
          <w:rFonts w:eastAsia="Arial"/>
        </w:rPr>
        <w:t>es sur les supports de promotion</w:t>
      </w:r>
    </w:p>
    <w:p w14:paraId="187E81DB" w14:textId="432B575C" w:rsidR="00CB1E05" w:rsidRPr="00347B1B" w:rsidRDefault="00B7783C" w:rsidP="001D2206">
      <w:pPr>
        <w:pStyle w:val="Paragraphedeliste"/>
        <w:numPr>
          <w:ilvl w:val="0"/>
          <w:numId w:val="10"/>
        </w:numPr>
        <w:jc w:val="both"/>
      </w:pPr>
      <w:r w:rsidRPr="009063EB">
        <w:rPr>
          <w:rFonts w:eastAsia="Arial"/>
        </w:rPr>
        <w:t>Un</w:t>
      </w:r>
      <w:r w:rsidR="00CB1E05" w:rsidRPr="009063EB">
        <w:rPr>
          <w:rFonts w:eastAsia="Arial"/>
        </w:rPr>
        <w:t xml:space="preserve"> bilan médiatique : le </w:t>
      </w:r>
      <w:r w:rsidR="005159C7">
        <w:rPr>
          <w:rFonts w:eastAsia="Arial"/>
        </w:rPr>
        <w:t>titulaire</w:t>
      </w:r>
      <w:r w:rsidR="00CB1E05" w:rsidRPr="009063EB">
        <w:rPr>
          <w:rFonts w:eastAsia="Arial"/>
        </w:rPr>
        <w:t xml:space="preserve"> réalisera une revue de presse et en dressera une analyse qualitative et quantitative.</w:t>
      </w:r>
    </w:p>
    <w:p w14:paraId="18F98128" w14:textId="37B6FCCF" w:rsidR="00347B1B" w:rsidRPr="00347B1B" w:rsidRDefault="00347B1B" w:rsidP="00347B1B">
      <w:pPr>
        <w:pStyle w:val="Paragraphedeliste"/>
        <w:numPr>
          <w:ilvl w:val="0"/>
          <w:numId w:val="10"/>
        </w:numPr>
        <w:jc w:val="both"/>
      </w:pPr>
      <w:r>
        <w:rPr>
          <w:rFonts w:eastAsia="Arial"/>
        </w:rPr>
        <w:t>Un bilan des partenariats, détachable du bilan général, pour être envoyé par le ministère de la culture aux partenaires de toutes nature, accompagné d’une lettre de remerciement de la ministre préparée par le titulaire.</w:t>
      </w:r>
    </w:p>
    <w:p w14:paraId="48486A34" w14:textId="77777777" w:rsidR="00CB1E05" w:rsidRDefault="00CB1E05" w:rsidP="00D85549">
      <w:pPr>
        <w:jc w:val="both"/>
      </w:pPr>
    </w:p>
    <w:p w14:paraId="49D7EECB" w14:textId="5F9AC5A9" w:rsidR="00FC4DA1" w:rsidRDefault="00CB1E05" w:rsidP="00DA0F65">
      <w:pPr>
        <w:jc w:val="both"/>
        <w:rPr>
          <w:rFonts w:eastAsia="Arial"/>
        </w:rPr>
      </w:pPr>
      <w:r>
        <w:rPr>
          <w:rFonts w:eastAsia="Arial"/>
        </w:rPr>
        <w:t xml:space="preserve">Les résultats </w:t>
      </w:r>
      <w:r w:rsidR="00367A5B">
        <w:rPr>
          <w:rFonts w:eastAsia="Arial"/>
        </w:rPr>
        <w:t xml:space="preserve">obtenus sont </w:t>
      </w:r>
      <w:r>
        <w:rPr>
          <w:rFonts w:eastAsia="Arial"/>
        </w:rPr>
        <w:t>analysés en fonct</w:t>
      </w:r>
      <w:r w:rsidR="00DA0F65">
        <w:rPr>
          <w:rFonts w:eastAsia="Arial"/>
        </w:rPr>
        <w:t>ion de tous les moyens engagés.</w:t>
      </w:r>
    </w:p>
    <w:p w14:paraId="365F98D3" w14:textId="2CCEAD1A" w:rsidR="005A2138" w:rsidRDefault="005A2138" w:rsidP="00DA0F65">
      <w:pPr>
        <w:jc w:val="both"/>
        <w:rPr>
          <w:rFonts w:eastAsia="Arial"/>
        </w:rPr>
      </w:pPr>
    </w:p>
    <w:p w14:paraId="26D74317" w14:textId="5E6D9A8E" w:rsidR="00347B1B" w:rsidRDefault="00347B1B" w:rsidP="00DA0F65">
      <w:pPr>
        <w:jc w:val="both"/>
        <w:rPr>
          <w:rFonts w:eastAsia="Arial"/>
        </w:rPr>
      </w:pPr>
      <w:r>
        <w:rPr>
          <w:rFonts w:eastAsia="Arial"/>
        </w:rPr>
        <w:t xml:space="preserve">Sur demande du ministère, le titulaire </w:t>
      </w:r>
      <w:r w:rsidR="00CF7094">
        <w:rPr>
          <w:rFonts w:eastAsia="Arial"/>
        </w:rPr>
        <w:t>inclura</w:t>
      </w:r>
      <w:r>
        <w:rPr>
          <w:rFonts w:eastAsia="Arial"/>
        </w:rPr>
        <w:t xml:space="preserve"> des préconisations en vue d’une prochaine itération de campagne de communication sur le dispositif </w:t>
      </w:r>
      <w:proofErr w:type="spellStart"/>
      <w:r>
        <w:rPr>
          <w:rFonts w:eastAsia="Arial"/>
        </w:rPr>
        <w:t>Pass</w:t>
      </w:r>
      <w:proofErr w:type="spellEnd"/>
      <w:r>
        <w:rPr>
          <w:rFonts w:eastAsia="Arial"/>
        </w:rPr>
        <w:t xml:space="preserve"> Culture.</w:t>
      </w:r>
    </w:p>
    <w:p w14:paraId="42120A2E" w14:textId="0D7A9F2D" w:rsidR="00347B1B" w:rsidRDefault="00347B1B" w:rsidP="00DA0F65">
      <w:pPr>
        <w:jc w:val="both"/>
        <w:rPr>
          <w:rFonts w:eastAsia="Arial"/>
        </w:rPr>
      </w:pPr>
    </w:p>
    <w:p w14:paraId="30553142" w14:textId="09CE31AE" w:rsidR="00347B1B" w:rsidRPr="00B7783C" w:rsidRDefault="00347B1B" w:rsidP="00B7783C">
      <w:pPr>
        <w:rPr>
          <w:u w:val="single"/>
        </w:rPr>
      </w:pPr>
      <w:r w:rsidRPr="00B7783C">
        <w:rPr>
          <w:u w:val="single"/>
        </w:rPr>
        <w:t xml:space="preserve">UO </w:t>
      </w:r>
      <w:r w:rsidR="008B064E">
        <w:rPr>
          <w:u w:val="single"/>
        </w:rPr>
        <w:t>60</w:t>
      </w:r>
      <w:r w:rsidRPr="00B7783C">
        <w:rPr>
          <w:u w:val="single"/>
        </w:rPr>
        <w:t xml:space="preserve"> : Bilan de la campagne de communication pour le lancement du dispositif </w:t>
      </w:r>
      <w:proofErr w:type="spellStart"/>
      <w:r w:rsidRPr="00B7783C">
        <w:rPr>
          <w:u w:val="single"/>
        </w:rPr>
        <w:t>Pass</w:t>
      </w:r>
      <w:proofErr w:type="spellEnd"/>
      <w:r w:rsidRPr="00B7783C">
        <w:rPr>
          <w:u w:val="single"/>
        </w:rPr>
        <w:t xml:space="preserve"> Culture</w:t>
      </w:r>
    </w:p>
    <w:p w14:paraId="62DE5E11" w14:textId="77777777" w:rsidR="00347B1B" w:rsidRDefault="00347B1B" w:rsidP="00347B1B"/>
    <w:p w14:paraId="07CB9456" w14:textId="77777777" w:rsidR="00347B1B" w:rsidRPr="00035BDB" w:rsidRDefault="00347B1B" w:rsidP="00347B1B">
      <w:pPr>
        <w:rPr>
          <w:u w:val="single"/>
        </w:rPr>
      </w:pPr>
      <w:r w:rsidRPr="00035BDB">
        <w:rPr>
          <w:u w:val="single"/>
        </w:rPr>
        <w:t>Délais :</w:t>
      </w:r>
    </w:p>
    <w:p w14:paraId="34392E15" w14:textId="5CF71CC1" w:rsidR="00347B1B" w:rsidRPr="00D85549" w:rsidRDefault="00347B1B" w:rsidP="00A44CD8">
      <w:r>
        <w:t xml:space="preserve">UO </w:t>
      </w:r>
      <w:r w:rsidR="008B064E">
        <w:t>60</w:t>
      </w:r>
      <w:r>
        <w:t xml:space="preserve"> : </w:t>
      </w:r>
      <w:r w:rsidR="00035B59">
        <w:t>10</w:t>
      </w:r>
      <w:r w:rsidR="00A44CD8">
        <w:t xml:space="preserve"> jours</w:t>
      </w:r>
    </w:p>
    <w:sectPr w:rsidR="00347B1B" w:rsidRPr="00D85549" w:rsidSect="00772DA8">
      <w:footerReference w:type="even" r:id="rId9"/>
      <w:footerReference w:type="default" r:id="rId10"/>
      <w:pgSz w:w="11905" w:h="16837"/>
      <w:pgMar w:top="709" w:right="990" w:bottom="993" w:left="1417"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DB746" w14:textId="77777777" w:rsidR="007B2652" w:rsidRDefault="007B2652">
      <w:r>
        <w:separator/>
      </w:r>
    </w:p>
  </w:endnote>
  <w:endnote w:type="continuationSeparator" w:id="0">
    <w:p w14:paraId="554EE9F1" w14:textId="77777777" w:rsidR="007B2652" w:rsidRDefault="007B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E1)">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E1)">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EA52" w14:textId="77777777" w:rsidR="007B2652" w:rsidRDefault="007B2652" w:rsidP="00166C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88FF90" w14:textId="77777777" w:rsidR="007B2652" w:rsidRDefault="007B2652" w:rsidP="00166C6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D4F9" w14:textId="590E24B7" w:rsidR="007B2652" w:rsidRDefault="007B2652" w:rsidP="00166C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D7CDA">
      <w:rPr>
        <w:rStyle w:val="Numrodepage"/>
        <w:noProof/>
      </w:rPr>
      <w:t>20</w:t>
    </w:r>
    <w:r>
      <w:rPr>
        <w:rStyle w:val="Numrodepage"/>
      </w:rPr>
      <w:fldChar w:fldCharType="end"/>
    </w:r>
  </w:p>
  <w:p w14:paraId="46836257" w14:textId="77777777" w:rsidR="007B2652" w:rsidRDefault="007B2652" w:rsidP="00166C67">
    <w:pPr>
      <w:pStyle w:val="Pieddepage"/>
      <w:tabs>
        <w:tab w:val="clear" w:pos="8640"/>
        <w:tab w:val="right" w:pos="9072"/>
      </w:tabs>
      <w:spacing w:before="0" w:line="0" w:lineRule="atLeast"/>
      <w:ind w:left="-142" w:right="360"/>
      <w:jc w:val="center"/>
      <w:rPr>
        <w:sz w:val="16"/>
      </w:rPr>
    </w:pPr>
    <w:bookmarkStart w:id="85" w:name="OLE_LINK3"/>
  </w:p>
  <w:p w14:paraId="468A587B" w14:textId="4B6A8AA1" w:rsidR="007B2652" w:rsidRPr="00E31210" w:rsidRDefault="007B2652" w:rsidP="00166C67">
    <w:pPr>
      <w:pStyle w:val="Pieddepage"/>
      <w:tabs>
        <w:tab w:val="clear" w:pos="8640"/>
        <w:tab w:val="right" w:pos="9072"/>
      </w:tabs>
      <w:spacing w:before="0" w:line="0" w:lineRule="atLeast"/>
      <w:ind w:left="-142" w:right="360"/>
      <w:jc w:val="center"/>
      <w:rPr>
        <w:sz w:val="20"/>
      </w:rPr>
    </w:pPr>
    <w:r w:rsidRPr="00E31210">
      <w:rPr>
        <w:sz w:val="20"/>
      </w:rPr>
      <w:t xml:space="preserve">Ministère de la Culture - Accord cadre de communication du </w:t>
    </w:r>
    <w:proofErr w:type="spellStart"/>
    <w:r w:rsidRPr="00E31210">
      <w:rPr>
        <w:sz w:val="20"/>
      </w:rPr>
      <w:t>Pass</w:t>
    </w:r>
    <w:proofErr w:type="spellEnd"/>
    <w:r w:rsidRPr="00E31210">
      <w:rPr>
        <w:sz w:val="20"/>
      </w:rPr>
      <w:t xml:space="preserve"> Culture – 2018-14-DICOM</w:t>
    </w:r>
    <w:r w:rsidRPr="00E31210">
      <w:rPr>
        <w:sz w:val="20"/>
      </w:rPr>
      <w:tab/>
    </w:r>
  </w:p>
  <w:bookmarkEnd w:id="85"/>
  <w:p w14:paraId="4471429F" w14:textId="77777777" w:rsidR="007B2652" w:rsidRDefault="007B2652" w:rsidP="00166C67">
    <w:pPr>
      <w:pStyle w:val="Pieddepage"/>
      <w:spacing w:before="0" w:line="0" w:lineRule="atLeast"/>
      <w:ind w:left="0"/>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AAC2" w14:textId="77777777" w:rsidR="007B2652" w:rsidRDefault="007B2652">
      <w:r>
        <w:separator/>
      </w:r>
    </w:p>
  </w:footnote>
  <w:footnote w:type="continuationSeparator" w:id="0">
    <w:p w14:paraId="3F5F4C35" w14:textId="77777777" w:rsidR="007B2652" w:rsidRDefault="007B2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432"/>
        </w:tabs>
        <w:ind w:left="432" w:hanging="432"/>
      </w:pPr>
      <w:rPr>
        <w:rFonts w:ascii="Symbol" w:hAnsi="Symbol"/>
        <w:color w:val="auto"/>
      </w:rPr>
    </w:lvl>
    <w:lvl w:ilvl="1">
      <w:start w:val="1"/>
      <w:numFmt w:val="decimal"/>
      <w:lvlText w:val="%1.%2"/>
      <w:lvlJc w:val="left"/>
      <w:pPr>
        <w:tabs>
          <w:tab w:val="num" w:pos="576"/>
        </w:tabs>
        <w:ind w:left="576" w:hanging="576"/>
      </w:pPr>
      <w:rPr>
        <w:rFonts w:ascii="Symbol" w:hAnsi="Symbol"/>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2160"/>
        </w:tabs>
        <w:ind w:left="1440" w:hanging="1440"/>
      </w:pPr>
    </w:lvl>
    <w:lvl w:ilvl="8">
      <w:start w:val="1"/>
      <w:numFmt w:val="decimal"/>
      <w:lvlText w:val="%1.%2.%3.%4.%5.%6.%7.%8.%9"/>
      <w:lvlJc w:val="left"/>
      <w:pPr>
        <w:tabs>
          <w:tab w:val="num" w:pos="2160"/>
        </w:tabs>
        <w:ind w:left="1584" w:hanging="1584"/>
      </w:p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3021"/>
      </w:pPr>
      <w:rPr>
        <w:rFonts w:ascii="Wingdings" w:hAnsi="Wingdings"/>
        <w:color w:val="auto"/>
      </w:rPr>
    </w:lvl>
  </w:abstractNum>
  <w:abstractNum w:abstractNumId="6" w15:restartNumberingAfterBreak="0">
    <w:nsid w:val="00000008"/>
    <w:multiLevelType w:val="singleLevel"/>
    <w:tmpl w:val="00000008"/>
    <w:name w:val="WW8Num8"/>
    <w:lvl w:ilvl="0">
      <w:start w:val="10"/>
      <w:numFmt w:val="bullet"/>
      <w:lvlText w:val="-"/>
      <w:lvlJc w:val="left"/>
      <w:pPr>
        <w:tabs>
          <w:tab w:val="num" w:pos="720"/>
        </w:tabs>
        <w:ind w:left="720" w:hanging="360"/>
      </w:pPr>
      <w:rPr>
        <w:rFonts w:ascii="Arial" w:hAnsi="Arial"/>
      </w:rPr>
    </w:lvl>
  </w:abstractNum>
  <w:abstractNum w:abstractNumId="7" w15:restartNumberingAfterBreak="0">
    <w:nsid w:val="00000009"/>
    <w:multiLevelType w:val="multilevel"/>
    <w:tmpl w:val="00000009"/>
    <w:name w:val="WW8Num9"/>
    <w:lvl w:ilvl="0">
      <w:start w:val="1"/>
      <w:numFmt w:val="bullet"/>
      <w:lvlText w:val=""/>
      <w:lvlJc w:val="left"/>
      <w:pPr>
        <w:tabs>
          <w:tab w:val="num" w:pos="357"/>
        </w:tabs>
        <w:ind w:left="357" w:hanging="360"/>
      </w:pPr>
      <w:rPr>
        <w:rFonts w:ascii="Symbol" w:hAnsi="Symbol" w:cs="Univers (E1)"/>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Univers (E1)"/>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Univers (E1)"/>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283" w:hanging="283"/>
      </w:pPr>
      <w:rPr>
        <w:rFonts w:ascii="Symbol" w:hAnsi="Symbol" w:cs="Times New Roman"/>
      </w:r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Calibri" w:eastAsia="Times New Roman" w:hAnsi="Calibri" w:cs="Arial"/>
      </w:rPr>
    </w:lvl>
    <w:lvl w:ilvl="1">
      <w:start w:val="1"/>
      <w:numFmt w:val="decimal"/>
      <w:lvlText w:val="%1.%2."/>
      <w:lvlJc w:val="left"/>
      <w:pPr>
        <w:tabs>
          <w:tab w:val="num" w:pos="792"/>
        </w:tabs>
        <w:ind w:left="792" w:hanging="432"/>
      </w:pPr>
      <w:rPr>
        <w:rFonts w:ascii="Courier New" w:hAnsi="Courier New"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0D"/>
    <w:multiLevelType w:val="multilevel"/>
    <w:tmpl w:val="0000000D"/>
    <w:name w:val="WW8Num13"/>
    <w:lvl w:ilvl="0">
      <w:start w:val="10"/>
      <w:numFmt w:val="bullet"/>
      <w:lvlText w:val="-"/>
      <w:lvlJc w:val="left"/>
      <w:pPr>
        <w:tabs>
          <w:tab w:val="num" w:pos="720"/>
        </w:tabs>
        <w:ind w:left="720" w:hanging="360"/>
      </w:pPr>
      <w:rPr>
        <w:rFonts w:ascii="Arial" w:hAnsi="Arial" w:cs="Univers (E1)"/>
        <w:b/>
        <w:bCs w:val="0"/>
        <w:i w:val="0"/>
        <w:iCs w:val="0"/>
        <w:caps w:val="0"/>
        <w:smallCaps w:val="0"/>
        <w:strike w:val="0"/>
        <w:dstrike w:val="0"/>
        <w:vanish w:val="0"/>
        <w:color w:val="000000"/>
        <w:spacing w:val="0"/>
        <w:kern w:val="1"/>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Univers (E1)"/>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Univers (E1)"/>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Univers (E1)"/>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Wingdings" w:hAnsi="Wingdings"/>
      </w:rPr>
    </w:lvl>
  </w:abstractNum>
  <w:abstractNum w:abstractNumId="13" w15:restartNumberingAfterBreak="0">
    <w:nsid w:val="0000000F"/>
    <w:multiLevelType w:val="multilevel"/>
    <w:tmpl w:val="0000000F"/>
    <w:name w:val="WW8Num15"/>
    <w:lvl w:ilvl="0">
      <w:numFmt w:val="bullet"/>
      <w:lvlText w:val="-"/>
      <w:lvlJc w:val="left"/>
      <w:pPr>
        <w:tabs>
          <w:tab w:val="num" w:pos="0"/>
        </w:tabs>
        <w:ind w:left="2880" w:hanging="360"/>
      </w:pPr>
      <w:rPr>
        <w:rFonts w:ascii="Calibri" w:hAnsi="Calibri" w:cs="Arial"/>
      </w:rPr>
    </w:lvl>
    <w:lvl w:ilvl="1">
      <w:start w:val="1"/>
      <w:numFmt w:val="bullet"/>
      <w:lvlText w:val="o"/>
      <w:lvlJc w:val="left"/>
      <w:pPr>
        <w:tabs>
          <w:tab w:val="num" w:pos="0"/>
        </w:tabs>
        <w:ind w:left="3600" w:hanging="360"/>
      </w:pPr>
      <w:rPr>
        <w:rFonts w:ascii="Courier New" w:hAnsi="Courier New" w:cs="Courier New"/>
      </w:rPr>
    </w:lvl>
    <w:lvl w:ilvl="2">
      <w:start w:val="1"/>
      <w:numFmt w:val="bullet"/>
      <w:lvlText w:val=""/>
      <w:lvlJc w:val="left"/>
      <w:pPr>
        <w:tabs>
          <w:tab w:val="num" w:pos="0"/>
        </w:tabs>
        <w:ind w:left="4320" w:hanging="360"/>
      </w:pPr>
      <w:rPr>
        <w:rFonts w:ascii="Wingdings" w:hAnsi="Wingdings"/>
      </w:rPr>
    </w:lvl>
    <w:lvl w:ilvl="3">
      <w:start w:val="1"/>
      <w:numFmt w:val="bullet"/>
      <w:lvlText w:val=""/>
      <w:lvlJc w:val="left"/>
      <w:pPr>
        <w:tabs>
          <w:tab w:val="num" w:pos="0"/>
        </w:tabs>
        <w:ind w:left="5040" w:hanging="360"/>
      </w:pPr>
      <w:rPr>
        <w:rFonts w:ascii="Symbol" w:hAnsi="Symbol"/>
      </w:rPr>
    </w:lvl>
    <w:lvl w:ilvl="4">
      <w:start w:val="1"/>
      <w:numFmt w:val="bullet"/>
      <w:lvlText w:val="o"/>
      <w:lvlJc w:val="left"/>
      <w:pPr>
        <w:tabs>
          <w:tab w:val="num" w:pos="0"/>
        </w:tabs>
        <w:ind w:left="5760" w:hanging="360"/>
      </w:pPr>
      <w:rPr>
        <w:rFonts w:ascii="Courier New" w:hAnsi="Courier New" w:cs="Courier New"/>
      </w:rPr>
    </w:lvl>
    <w:lvl w:ilvl="5">
      <w:start w:val="1"/>
      <w:numFmt w:val="bullet"/>
      <w:lvlText w:val=""/>
      <w:lvlJc w:val="left"/>
      <w:pPr>
        <w:tabs>
          <w:tab w:val="num" w:pos="0"/>
        </w:tabs>
        <w:ind w:left="6480" w:hanging="360"/>
      </w:pPr>
      <w:rPr>
        <w:rFonts w:ascii="Wingdings" w:hAnsi="Wingdings"/>
      </w:rPr>
    </w:lvl>
    <w:lvl w:ilvl="6">
      <w:start w:val="1"/>
      <w:numFmt w:val="bullet"/>
      <w:lvlText w:val=""/>
      <w:lvlJc w:val="left"/>
      <w:pPr>
        <w:tabs>
          <w:tab w:val="num" w:pos="0"/>
        </w:tabs>
        <w:ind w:left="7200" w:hanging="360"/>
      </w:pPr>
      <w:rPr>
        <w:rFonts w:ascii="Symbol" w:hAnsi="Symbol"/>
      </w:rPr>
    </w:lvl>
    <w:lvl w:ilvl="7">
      <w:start w:val="1"/>
      <w:numFmt w:val="bullet"/>
      <w:lvlText w:val="o"/>
      <w:lvlJc w:val="left"/>
      <w:pPr>
        <w:tabs>
          <w:tab w:val="num" w:pos="0"/>
        </w:tabs>
        <w:ind w:left="7920" w:hanging="360"/>
      </w:pPr>
      <w:rPr>
        <w:rFonts w:ascii="Courier New" w:hAnsi="Courier New" w:cs="Courier New"/>
      </w:rPr>
    </w:lvl>
    <w:lvl w:ilvl="8">
      <w:start w:val="1"/>
      <w:numFmt w:val="bullet"/>
      <w:lvlText w:val=""/>
      <w:lvlJc w:val="left"/>
      <w:pPr>
        <w:tabs>
          <w:tab w:val="num" w:pos="0"/>
        </w:tabs>
        <w:ind w:left="8640" w:hanging="360"/>
      </w:pPr>
      <w:rPr>
        <w:rFonts w:ascii="Wingdings" w:hAnsi="Wingdings"/>
      </w:rPr>
    </w:lvl>
  </w:abstractNum>
  <w:abstractNum w:abstractNumId="14" w15:restartNumberingAfterBreak="0">
    <w:nsid w:val="00000010"/>
    <w:multiLevelType w:val="singleLevel"/>
    <w:tmpl w:val="00000010"/>
    <w:name w:val="WW8Num16"/>
    <w:lvl w:ilvl="0">
      <w:start w:val="10"/>
      <w:numFmt w:val="bullet"/>
      <w:lvlText w:val="-"/>
      <w:lvlJc w:val="left"/>
      <w:pPr>
        <w:tabs>
          <w:tab w:val="num" w:pos="720"/>
        </w:tabs>
        <w:ind w:left="720" w:hanging="360"/>
      </w:pPr>
      <w:rPr>
        <w:rFonts w:ascii="Arial" w:hAnsi="Arial" w:cs="Arial"/>
      </w:rPr>
    </w:lvl>
  </w:abstractNum>
  <w:abstractNum w:abstractNumId="15" w15:restartNumberingAfterBreak="0">
    <w:nsid w:val="00000011"/>
    <w:multiLevelType w:val="singleLevel"/>
    <w:tmpl w:val="00000011"/>
    <w:name w:val="WW8Num17"/>
    <w:lvl w:ilvl="0">
      <w:start w:val="3"/>
      <w:numFmt w:val="bullet"/>
      <w:lvlText w:val=""/>
      <w:lvlJc w:val="left"/>
      <w:pPr>
        <w:tabs>
          <w:tab w:val="num" w:pos="0"/>
        </w:tabs>
        <w:ind w:left="720" w:hanging="360"/>
      </w:pPr>
      <w:rPr>
        <w:rFonts w:ascii="Wingdings" w:hAnsi="Wingdings" w:cs="Univers (E1)"/>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2"/>
    <w:multiLevelType w:val="singleLevel"/>
    <w:tmpl w:val="00000012"/>
    <w:name w:val="WW8Num18"/>
    <w:lvl w:ilvl="0">
      <w:numFmt w:val="bullet"/>
      <w:lvlText w:val="-"/>
      <w:lvlJc w:val="left"/>
      <w:pPr>
        <w:tabs>
          <w:tab w:val="num" w:pos="720"/>
        </w:tabs>
        <w:ind w:left="720" w:hanging="360"/>
      </w:pPr>
      <w:rPr>
        <w:rFonts w:ascii="Arial" w:hAnsi="Arial"/>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firstLine="0"/>
      </w:pPr>
      <w:rPr>
        <w:rFonts w:ascii="Symbol" w:hAnsi="Symbol"/>
      </w:rPr>
    </w:lvl>
  </w:abstractNum>
  <w:abstractNum w:abstractNumId="18" w15:restartNumberingAfterBreak="0">
    <w:nsid w:val="00000014"/>
    <w:multiLevelType w:val="multilevel"/>
    <w:tmpl w:val="00000014"/>
    <w:name w:val="WW8Num20"/>
    <w:lvl w:ilvl="0">
      <w:start w:val="1"/>
      <w:numFmt w:val="decimal"/>
      <w:suff w:val="nothing"/>
      <w:lvlText w:val="%1"/>
      <w:lvlJc w:val="left"/>
      <w:pPr>
        <w:tabs>
          <w:tab w:val="num" w:pos="0"/>
        </w:tabs>
        <w:ind w:left="0" w:firstLine="0"/>
      </w:pPr>
      <w:rPr>
        <w:rFonts w:ascii="Symbol" w:hAnsi="Symbol"/>
      </w:r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suff w:val="space"/>
      <w:lvlText w:val="%1.%2.%3.%4"/>
      <w:lvlJc w:val="left"/>
      <w:pPr>
        <w:tabs>
          <w:tab w:val="num" w:pos="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rPr>
        <w:rFonts w:ascii="Bookman Old Style" w:hAnsi="Bookman Old Style"/>
        <w:b w:val="0"/>
        <w:i w:val="0"/>
        <w:sz w:val="20"/>
      </w:rPr>
    </w:lvl>
    <w:lvl w:ilvl="6">
      <w:start w:val="1"/>
      <w:numFmt w:val="decimal"/>
      <w:lvlText w:val="%1.%2.%3.%4.%5.%6.%7"/>
      <w:lvlJc w:val="left"/>
      <w:pPr>
        <w:tabs>
          <w:tab w:val="num" w:pos="1440"/>
        </w:tabs>
        <w:ind w:left="0" w:firstLine="0"/>
      </w:pPr>
      <w:rPr>
        <w:rFonts w:ascii="Symbol" w:hAnsi="Symbol"/>
      </w:r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9" w15:restartNumberingAfterBreak="0">
    <w:nsid w:val="00000015"/>
    <w:multiLevelType w:val="singleLevel"/>
    <w:tmpl w:val="00000015"/>
    <w:name w:val="WW8Num21"/>
    <w:lvl w:ilvl="0">
      <w:numFmt w:val="bullet"/>
      <w:lvlText w:val=""/>
      <w:lvlJc w:val="left"/>
      <w:pPr>
        <w:tabs>
          <w:tab w:val="num" w:pos="0"/>
        </w:tabs>
        <w:ind w:left="0" w:firstLine="0"/>
      </w:pPr>
      <w:rPr>
        <w:rFonts w:ascii="Symbol" w:hAnsi="Symbol"/>
        <w:color w:val="auto"/>
      </w:rPr>
    </w:lvl>
  </w:abstractNum>
  <w:abstractNum w:abstractNumId="20" w15:restartNumberingAfterBreak="0">
    <w:nsid w:val="00000016"/>
    <w:multiLevelType w:val="multilevel"/>
    <w:tmpl w:val="00000016"/>
    <w:name w:val="WW8Num22"/>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28"/>
        </w:tabs>
        <w:ind w:left="928"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singleLevel"/>
    <w:tmpl w:val="00000020"/>
    <w:name w:val="WW8Num32"/>
    <w:lvl w:ilvl="0">
      <w:start w:val="1"/>
      <w:numFmt w:val="none"/>
      <w:suff w:val="nothing"/>
      <w:lvlText w:val="·"/>
      <w:lvlJc w:val="left"/>
      <w:pPr>
        <w:tabs>
          <w:tab w:val="num" w:pos="0"/>
        </w:tabs>
        <w:ind w:left="360" w:hanging="360"/>
      </w:pPr>
      <w:rPr>
        <w:rFonts w:ascii="Symbol" w:hAnsi="Symbol"/>
      </w:rPr>
    </w:lvl>
  </w:abstractNum>
  <w:abstractNum w:abstractNumId="31" w15:restartNumberingAfterBreak="0">
    <w:nsid w:val="075509C3"/>
    <w:multiLevelType w:val="hybridMultilevel"/>
    <w:tmpl w:val="08DEAB40"/>
    <w:lvl w:ilvl="0" w:tplc="1C5EA1BC">
      <w:start w:val="3"/>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3506B2EE">
      <w:numFmt w:val="bullet"/>
      <w:lvlText w:val="·"/>
      <w:lvlJc w:val="left"/>
      <w:pPr>
        <w:ind w:left="2310" w:hanging="51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04432D"/>
    <w:multiLevelType w:val="hybridMultilevel"/>
    <w:tmpl w:val="CFD014F4"/>
    <w:lvl w:ilvl="0" w:tplc="1C5EA1BC">
      <w:start w:val="3"/>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0C223656"/>
    <w:multiLevelType w:val="hybridMultilevel"/>
    <w:tmpl w:val="8DDE1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E9F2864"/>
    <w:multiLevelType w:val="hybridMultilevel"/>
    <w:tmpl w:val="25405A00"/>
    <w:lvl w:ilvl="0" w:tplc="AED218F4">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0EA15951"/>
    <w:multiLevelType w:val="hybridMultilevel"/>
    <w:tmpl w:val="977CFC6C"/>
    <w:lvl w:ilvl="0" w:tplc="63F046C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0EBB534C"/>
    <w:multiLevelType w:val="hybridMultilevel"/>
    <w:tmpl w:val="277E866A"/>
    <w:lvl w:ilvl="0" w:tplc="8F56508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A42152B"/>
    <w:multiLevelType w:val="multilevel"/>
    <w:tmpl w:val="13888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CAC1DA7"/>
    <w:multiLevelType w:val="hybridMultilevel"/>
    <w:tmpl w:val="6EC86890"/>
    <w:lvl w:ilvl="0" w:tplc="E830165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CDE16DB"/>
    <w:multiLevelType w:val="hybridMultilevel"/>
    <w:tmpl w:val="E38AA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EDF0DC9"/>
    <w:multiLevelType w:val="hybridMultilevel"/>
    <w:tmpl w:val="F54E6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0731BAB"/>
    <w:multiLevelType w:val="hybridMultilevel"/>
    <w:tmpl w:val="7164A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5CB16CC"/>
    <w:multiLevelType w:val="hybridMultilevel"/>
    <w:tmpl w:val="98C43FF0"/>
    <w:lvl w:ilvl="0" w:tplc="1C5EA1BC">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76A5892"/>
    <w:multiLevelType w:val="hybridMultilevel"/>
    <w:tmpl w:val="2C425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9D2292B"/>
    <w:multiLevelType w:val="hybridMultilevel"/>
    <w:tmpl w:val="1CBA5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A3C77E8"/>
    <w:multiLevelType w:val="hybridMultilevel"/>
    <w:tmpl w:val="C0167F42"/>
    <w:lvl w:ilvl="0" w:tplc="FAA88FFA">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0310D7E"/>
    <w:multiLevelType w:val="hybridMultilevel"/>
    <w:tmpl w:val="926E0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48F0A1D"/>
    <w:multiLevelType w:val="hybridMultilevel"/>
    <w:tmpl w:val="630C2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9103E7"/>
    <w:multiLevelType w:val="hybridMultilevel"/>
    <w:tmpl w:val="2C5C0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F7F28C9"/>
    <w:multiLevelType w:val="hybridMultilevel"/>
    <w:tmpl w:val="E21A8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0B80203"/>
    <w:multiLevelType w:val="hybridMultilevel"/>
    <w:tmpl w:val="AA52A906"/>
    <w:lvl w:ilvl="0" w:tplc="AED218F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6531F39"/>
    <w:multiLevelType w:val="hybridMultilevel"/>
    <w:tmpl w:val="1F927848"/>
    <w:lvl w:ilvl="0" w:tplc="FAA88FFA">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65E367F"/>
    <w:multiLevelType w:val="hybridMultilevel"/>
    <w:tmpl w:val="EBA6C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B0F4654"/>
    <w:multiLevelType w:val="hybridMultilevel"/>
    <w:tmpl w:val="9A482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532728A"/>
    <w:multiLevelType w:val="hybridMultilevel"/>
    <w:tmpl w:val="CC240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7810688"/>
    <w:multiLevelType w:val="multilevel"/>
    <w:tmpl w:val="850A3232"/>
    <w:lvl w:ilvl="0">
      <w:start w:val="1"/>
      <w:numFmt w:val="bullet"/>
      <w:lvlText w:val="●"/>
      <w:lvlJc w:val="left"/>
      <w:pPr>
        <w:ind w:left="1680" w:hanging="360"/>
      </w:pPr>
      <w:rPr>
        <w:rFonts w:ascii="Noto Sans Symbols" w:eastAsia="Noto Sans Symbols" w:hAnsi="Noto Sans Symbols" w:cs="Noto Sans Symbols"/>
        <w:vertAlign w:val="baseline"/>
      </w:rPr>
    </w:lvl>
    <w:lvl w:ilvl="1">
      <w:start w:val="1"/>
      <w:numFmt w:val="bullet"/>
      <w:lvlText w:val="o"/>
      <w:lvlJc w:val="left"/>
      <w:pPr>
        <w:ind w:left="2400" w:hanging="360"/>
      </w:pPr>
      <w:rPr>
        <w:rFonts w:ascii="Courier New" w:eastAsia="Courier New" w:hAnsi="Courier New" w:cs="Courier New"/>
        <w:vertAlign w:val="baseline"/>
      </w:rPr>
    </w:lvl>
    <w:lvl w:ilvl="2">
      <w:start w:val="1"/>
      <w:numFmt w:val="bullet"/>
      <w:lvlText w:val="▪"/>
      <w:lvlJc w:val="left"/>
      <w:pPr>
        <w:ind w:left="3120" w:hanging="360"/>
      </w:pPr>
      <w:rPr>
        <w:rFonts w:ascii="Noto Sans Symbols" w:eastAsia="Noto Sans Symbols" w:hAnsi="Noto Sans Symbols" w:cs="Noto Sans Symbols"/>
        <w:vertAlign w:val="baseline"/>
      </w:rPr>
    </w:lvl>
    <w:lvl w:ilvl="3">
      <w:start w:val="1"/>
      <w:numFmt w:val="bullet"/>
      <w:lvlText w:val="●"/>
      <w:lvlJc w:val="left"/>
      <w:pPr>
        <w:ind w:left="3840" w:hanging="360"/>
      </w:pPr>
      <w:rPr>
        <w:rFonts w:ascii="Noto Sans Symbols" w:eastAsia="Noto Sans Symbols" w:hAnsi="Noto Sans Symbols" w:cs="Noto Sans Symbols"/>
        <w:vertAlign w:val="baseline"/>
      </w:rPr>
    </w:lvl>
    <w:lvl w:ilvl="4">
      <w:start w:val="1"/>
      <w:numFmt w:val="bullet"/>
      <w:lvlText w:val="o"/>
      <w:lvlJc w:val="left"/>
      <w:pPr>
        <w:ind w:left="4560" w:hanging="360"/>
      </w:pPr>
      <w:rPr>
        <w:rFonts w:ascii="Courier New" w:eastAsia="Courier New" w:hAnsi="Courier New" w:cs="Courier New"/>
        <w:vertAlign w:val="baseline"/>
      </w:rPr>
    </w:lvl>
    <w:lvl w:ilvl="5">
      <w:start w:val="1"/>
      <w:numFmt w:val="bullet"/>
      <w:lvlText w:val="▪"/>
      <w:lvlJc w:val="left"/>
      <w:pPr>
        <w:ind w:left="5280" w:hanging="360"/>
      </w:pPr>
      <w:rPr>
        <w:rFonts w:ascii="Noto Sans Symbols" w:eastAsia="Noto Sans Symbols" w:hAnsi="Noto Sans Symbols" w:cs="Noto Sans Symbols"/>
        <w:vertAlign w:val="baseline"/>
      </w:rPr>
    </w:lvl>
    <w:lvl w:ilvl="6">
      <w:start w:val="1"/>
      <w:numFmt w:val="bullet"/>
      <w:lvlText w:val="●"/>
      <w:lvlJc w:val="left"/>
      <w:pPr>
        <w:ind w:left="6000" w:hanging="360"/>
      </w:pPr>
      <w:rPr>
        <w:rFonts w:ascii="Noto Sans Symbols" w:eastAsia="Noto Sans Symbols" w:hAnsi="Noto Sans Symbols" w:cs="Noto Sans Symbols"/>
        <w:vertAlign w:val="baseline"/>
      </w:rPr>
    </w:lvl>
    <w:lvl w:ilvl="7">
      <w:start w:val="1"/>
      <w:numFmt w:val="bullet"/>
      <w:lvlText w:val="o"/>
      <w:lvlJc w:val="left"/>
      <w:pPr>
        <w:ind w:left="6720" w:hanging="360"/>
      </w:pPr>
      <w:rPr>
        <w:rFonts w:ascii="Courier New" w:eastAsia="Courier New" w:hAnsi="Courier New" w:cs="Courier New"/>
        <w:vertAlign w:val="baseline"/>
      </w:rPr>
    </w:lvl>
    <w:lvl w:ilvl="8">
      <w:start w:val="1"/>
      <w:numFmt w:val="bullet"/>
      <w:lvlText w:val="▪"/>
      <w:lvlJc w:val="left"/>
      <w:pPr>
        <w:ind w:left="7440" w:hanging="360"/>
      </w:pPr>
      <w:rPr>
        <w:rFonts w:ascii="Noto Sans Symbols" w:eastAsia="Noto Sans Symbols" w:hAnsi="Noto Sans Symbols" w:cs="Noto Sans Symbols"/>
        <w:vertAlign w:val="baseline"/>
      </w:rPr>
    </w:lvl>
  </w:abstractNum>
  <w:abstractNum w:abstractNumId="56" w15:restartNumberingAfterBreak="0">
    <w:nsid w:val="67FC7A0E"/>
    <w:multiLevelType w:val="hybridMultilevel"/>
    <w:tmpl w:val="A0B60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20E6119"/>
    <w:multiLevelType w:val="hybridMultilevel"/>
    <w:tmpl w:val="707A5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EC63550"/>
    <w:multiLevelType w:val="hybridMultilevel"/>
    <w:tmpl w:val="678CF4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5"/>
  </w:num>
  <w:num w:numId="2">
    <w:abstractNumId w:val="51"/>
  </w:num>
  <w:num w:numId="3">
    <w:abstractNumId w:val="31"/>
  </w:num>
  <w:num w:numId="4">
    <w:abstractNumId w:val="47"/>
  </w:num>
  <w:num w:numId="5">
    <w:abstractNumId w:val="39"/>
  </w:num>
  <w:num w:numId="6">
    <w:abstractNumId w:val="40"/>
  </w:num>
  <w:num w:numId="7">
    <w:abstractNumId w:val="44"/>
  </w:num>
  <w:num w:numId="8">
    <w:abstractNumId w:val="49"/>
  </w:num>
  <w:num w:numId="9">
    <w:abstractNumId w:val="46"/>
  </w:num>
  <w:num w:numId="10">
    <w:abstractNumId w:val="54"/>
  </w:num>
  <w:num w:numId="11">
    <w:abstractNumId w:val="53"/>
  </w:num>
  <w:num w:numId="12">
    <w:abstractNumId w:val="56"/>
  </w:num>
  <w:num w:numId="13">
    <w:abstractNumId w:val="43"/>
  </w:num>
  <w:num w:numId="14">
    <w:abstractNumId w:val="57"/>
  </w:num>
  <w:num w:numId="15">
    <w:abstractNumId w:val="58"/>
  </w:num>
  <w:num w:numId="16">
    <w:abstractNumId w:val="36"/>
  </w:num>
  <w:num w:numId="17">
    <w:abstractNumId w:val="45"/>
  </w:num>
  <w:num w:numId="18">
    <w:abstractNumId w:val="37"/>
  </w:num>
  <w:num w:numId="19">
    <w:abstractNumId w:val="32"/>
  </w:num>
  <w:num w:numId="20">
    <w:abstractNumId w:val="42"/>
  </w:num>
  <w:num w:numId="21">
    <w:abstractNumId w:val="48"/>
  </w:num>
  <w:num w:numId="22">
    <w:abstractNumId w:val="38"/>
  </w:num>
  <w:num w:numId="23">
    <w:abstractNumId w:val="52"/>
  </w:num>
  <w:num w:numId="24">
    <w:abstractNumId w:val="35"/>
  </w:num>
  <w:num w:numId="25">
    <w:abstractNumId w:val="33"/>
  </w:num>
  <w:num w:numId="26">
    <w:abstractNumId w:val="41"/>
  </w:num>
  <w:num w:numId="27">
    <w:abstractNumId w:val="50"/>
  </w:num>
  <w:num w:numId="2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28"/>
    <w:rsid w:val="00000181"/>
    <w:rsid w:val="00006089"/>
    <w:rsid w:val="0000626C"/>
    <w:rsid w:val="0001115E"/>
    <w:rsid w:val="00011CC6"/>
    <w:rsid w:val="000128DB"/>
    <w:rsid w:val="00012E43"/>
    <w:rsid w:val="00014FC8"/>
    <w:rsid w:val="00017189"/>
    <w:rsid w:val="000212B4"/>
    <w:rsid w:val="00021327"/>
    <w:rsid w:val="00021F6B"/>
    <w:rsid w:val="00024A03"/>
    <w:rsid w:val="00032E83"/>
    <w:rsid w:val="00035B59"/>
    <w:rsid w:val="00035BDB"/>
    <w:rsid w:val="00037E8B"/>
    <w:rsid w:val="00041029"/>
    <w:rsid w:val="00041707"/>
    <w:rsid w:val="000427F1"/>
    <w:rsid w:val="00046BC5"/>
    <w:rsid w:val="00046CF0"/>
    <w:rsid w:val="00050564"/>
    <w:rsid w:val="00050BE0"/>
    <w:rsid w:val="0005178B"/>
    <w:rsid w:val="00052EF1"/>
    <w:rsid w:val="00054D3C"/>
    <w:rsid w:val="00054E14"/>
    <w:rsid w:val="000639BB"/>
    <w:rsid w:val="00064E2D"/>
    <w:rsid w:val="0006753A"/>
    <w:rsid w:val="000677F3"/>
    <w:rsid w:val="00067904"/>
    <w:rsid w:val="00070472"/>
    <w:rsid w:val="00074DE5"/>
    <w:rsid w:val="00077633"/>
    <w:rsid w:val="00080DD3"/>
    <w:rsid w:val="00080E23"/>
    <w:rsid w:val="0008295F"/>
    <w:rsid w:val="000831DA"/>
    <w:rsid w:val="00086E1C"/>
    <w:rsid w:val="00090888"/>
    <w:rsid w:val="0009372F"/>
    <w:rsid w:val="000949AE"/>
    <w:rsid w:val="00096446"/>
    <w:rsid w:val="0009710A"/>
    <w:rsid w:val="000A35F1"/>
    <w:rsid w:val="000A76D0"/>
    <w:rsid w:val="000A7862"/>
    <w:rsid w:val="000B2123"/>
    <w:rsid w:val="000B4754"/>
    <w:rsid w:val="000B5E0F"/>
    <w:rsid w:val="000B63A2"/>
    <w:rsid w:val="000B7BF0"/>
    <w:rsid w:val="000C295A"/>
    <w:rsid w:val="000C3C9D"/>
    <w:rsid w:val="000C3F19"/>
    <w:rsid w:val="000C5120"/>
    <w:rsid w:val="000C54C0"/>
    <w:rsid w:val="000C7971"/>
    <w:rsid w:val="000D07E3"/>
    <w:rsid w:val="000D292E"/>
    <w:rsid w:val="000D2B1A"/>
    <w:rsid w:val="000D2F00"/>
    <w:rsid w:val="000D36D6"/>
    <w:rsid w:val="000E0F76"/>
    <w:rsid w:val="000E1CF2"/>
    <w:rsid w:val="000E453A"/>
    <w:rsid w:val="000E508D"/>
    <w:rsid w:val="000E50EB"/>
    <w:rsid w:val="000E69B4"/>
    <w:rsid w:val="000E6E79"/>
    <w:rsid w:val="000F22EE"/>
    <w:rsid w:val="000F2A73"/>
    <w:rsid w:val="000F5458"/>
    <w:rsid w:val="000F5BA2"/>
    <w:rsid w:val="001015F4"/>
    <w:rsid w:val="00103245"/>
    <w:rsid w:val="00104CCF"/>
    <w:rsid w:val="00110330"/>
    <w:rsid w:val="00110350"/>
    <w:rsid w:val="00112A5F"/>
    <w:rsid w:val="00120B5D"/>
    <w:rsid w:val="00121250"/>
    <w:rsid w:val="0012263A"/>
    <w:rsid w:val="00123B10"/>
    <w:rsid w:val="00123B5D"/>
    <w:rsid w:val="00124D35"/>
    <w:rsid w:val="00126355"/>
    <w:rsid w:val="00130D2F"/>
    <w:rsid w:val="00136D1A"/>
    <w:rsid w:val="00142E7A"/>
    <w:rsid w:val="001438E2"/>
    <w:rsid w:val="001440E8"/>
    <w:rsid w:val="00144123"/>
    <w:rsid w:val="001451D1"/>
    <w:rsid w:val="001453BF"/>
    <w:rsid w:val="00146991"/>
    <w:rsid w:val="00146EE9"/>
    <w:rsid w:val="00150A32"/>
    <w:rsid w:val="0015235A"/>
    <w:rsid w:val="00152BAD"/>
    <w:rsid w:val="00154F2F"/>
    <w:rsid w:val="00156270"/>
    <w:rsid w:val="001616B4"/>
    <w:rsid w:val="00162A57"/>
    <w:rsid w:val="001668F3"/>
    <w:rsid w:val="00166C67"/>
    <w:rsid w:val="00171C3F"/>
    <w:rsid w:val="00173283"/>
    <w:rsid w:val="00173645"/>
    <w:rsid w:val="00177E35"/>
    <w:rsid w:val="00180242"/>
    <w:rsid w:val="00180615"/>
    <w:rsid w:val="0018135A"/>
    <w:rsid w:val="00182BAA"/>
    <w:rsid w:val="00183860"/>
    <w:rsid w:val="00185AE0"/>
    <w:rsid w:val="00190A61"/>
    <w:rsid w:val="00191E48"/>
    <w:rsid w:val="00192800"/>
    <w:rsid w:val="00195F8C"/>
    <w:rsid w:val="00196D78"/>
    <w:rsid w:val="001A3483"/>
    <w:rsid w:val="001B0C05"/>
    <w:rsid w:val="001B380F"/>
    <w:rsid w:val="001B3A0E"/>
    <w:rsid w:val="001B4C56"/>
    <w:rsid w:val="001B5F58"/>
    <w:rsid w:val="001B7036"/>
    <w:rsid w:val="001C2257"/>
    <w:rsid w:val="001C3B13"/>
    <w:rsid w:val="001C64BA"/>
    <w:rsid w:val="001C6E24"/>
    <w:rsid w:val="001D092A"/>
    <w:rsid w:val="001D2206"/>
    <w:rsid w:val="001D2A4B"/>
    <w:rsid w:val="001D4AEC"/>
    <w:rsid w:val="001D75E0"/>
    <w:rsid w:val="001E0FE7"/>
    <w:rsid w:val="001E38ED"/>
    <w:rsid w:val="001E5E6C"/>
    <w:rsid w:val="001E642A"/>
    <w:rsid w:val="001E680A"/>
    <w:rsid w:val="001E6FC2"/>
    <w:rsid w:val="001E7437"/>
    <w:rsid w:val="001F43EC"/>
    <w:rsid w:val="001F47C5"/>
    <w:rsid w:val="001F4C55"/>
    <w:rsid w:val="001F697E"/>
    <w:rsid w:val="0020597B"/>
    <w:rsid w:val="0020603E"/>
    <w:rsid w:val="00206D04"/>
    <w:rsid w:val="00212B69"/>
    <w:rsid w:val="00216C4F"/>
    <w:rsid w:val="00220301"/>
    <w:rsid w:val="00220599"/>
    <w:rsid w:val="00225011"/>
    <w:rsid w:val="00225B94"/>
    <w:rsid w:val="00226125"/>
    <w:rsid w:val="002313EE"/>
    <w:rsid w:val="0023178A"/>
    <w:rsid w:val="0023629F"/>
    <w:rsid w:val="002411ED"/>
    <w:rsid w:val="002427F5"/>
    <w:rsid w:val="00251722"/>
    <w:rsid w:val="002528DD"/>
    <w:rsid w:val="0025321C"/>
    <w:rsid w:val="00256836"/>
    <w:rsid w:val="00257809"/>
    <w:rsid w:val="00257D59"/>
    <w:rsid w:val="002618B8"/>
    <w:rsid w:val="002651BF"/>
    <w:rsid w:val="00266A4D"/>
    <w:rsid w:val="00267857"/>
    <w:rsid w:val="00270DAB"/>
    <w:rsid w:val="00273970"/>
    <w:rsid w:val="0027584B"/>
    <w:rsid w:val="002775FF"/>
    <w:rsid w:val="00277CAD"/>
    <w:rsid w:val="0028011C"/>
    <w:rsid w:val="00280D9E"/>
    <w:rsid w:val="00281B92"/>
    <w:rsid w:val="00282B76"/>
    <w:rsid w:val="00282CDF"/>
    <w:rsid w:val="0028360E"/>
    <w:rsid w:val="00290796"/>
    <w:rsid w:val="002911F2"/>
    <w:rsid w:val="00291FD3"/>
    <w:rsid w:val="00292878"/>
    <w:rsid w:val="00293C87"/>
    <w:rsid w:val="00296961"/>
    <w:rsid w:val="002A122F"/>
    <w:rsid w:val="002A526B"/>
    <w:rsid w:val="002A79DA"/>
    <w:rsid w:val="002C1847"/>
    <w:rsid w:val="002C1C8D"/>
    <w:rsid w:val="002C2A05"/>
    <w:rsid w:val="002C510D"/>
    <w:rsid w:val="002D0087"/>
    <w:rsid w:val="002D020B"/>
    <w:rsid w:val="002D4C39"/>
    <w:rsid w:val="002D7598"/>
    <w:rsid w:val="002D7AFB"/>
    <w:rsid w:val="002E0745"/>
    <w:rsid w:val="002E1E8A"/>
    <w:rsid w:val="002E2EBA"/>
    <w:rsid w:val="002E4275"/>
    <w:rsid w:val="002E4837"/>
    <w:rsid w:val="002F1578"/>
    <w:rsid w:val="002F3EBD"/>
    <w:rsid w:val="002F4283"/>
    <w:rsid w:val="002F45F4"/>
    <w:rsid w:val="002F4D0F"/>
    <w:rsid w:val="002F697F"/>
    <w:rsid w:val="002F6F4D"/>
    <w:rsid w:val="002F7D08"/>
    <w:rsid w:val="00300A8E"/>
    <w:rsid w:val="00304B6F"/>
    <w:rsid w:val="00306397"/>
    <w:rsid w:val="00306534"/>
    <w:rsid w:val="0031030B"/>
    <w:rsid w:val="00310A09"/>
    <w:rsid w:val="003160CC"/>
    <w:rsid w:val="00316FCE"/>
    <w:rsid w:val="00320A1F"/>
    <w:rsid w:val="00321CC6"/>
    <w:rsid w:val="00321ED3"/>
    <w:rsid w:val="00323651"/>
    <w:rsid w:val="00323695"/>
    <w:rsid w:val="00324087"/>
    <w:rsid w:val="00325CAA"/>
    <w:rsid w:val="0033070F"/>
    <w:rsid w:val="003309FD"/>
    <w:rsid w:val="00330CD9"/>
    <w:rsid w:val="00330CE7"/>
    <w:rsid w:val="00331765"/>
    <w:rsid w:val="00333007"/>
    <w:rsid w:val="00333413"/>
    <w:rsid w:val="003370C6"/>
    <w:rsid w:val="00337A42"/>
    <w:rsid w:val="00337CD1"/>
    <w:rsid w:val="00340A11"/>
    <w:rsid w:val="00342298"/>
    <w:rsid w:val="00343213"/>
    <w:rsid w:val="0034430E"/>
    <w:rsid w:val="00344A8F"/>
    <w:rsid w:val="00346B53"/>
    <w:rsid w:val="00347B1B"/>
    <w:rsid w:val="0035045B"/>
    <w:rsid w:val="00353B95"/>
    <w:rsid w:val="00354CDE"/>
    <w:rsid w:val="00357598"/>
    <w:rsid w:val="0035766F"/>
    <w:rsid w:val="0036081A"/>
    <w:rsid w:val="00362964"/>
    <w:rsid w:val="00363264"/>
    <w:rsid w:val="00365B47"/>
    <w:rsid w:val="00366C64"/>
    <w:rsid w:val="00367A5B"/>
    <w:rsid w:val="003721F7"/>
    <w:rsid w:val="00373A9F"/>
    <w:rsid w:val="00373E7B"/>
    <w:rsid w:val="003744A3"/>
    <w:rsid w:val="00377190"/>
    <w:rsid w:val="00380ACE"/>
    <w:rsid w:val="00381F8A"/>
    <w:rsid w:val="00385137"/>
    <w:rsid w:val="00387848"/>
    <w:rsid w:val="00387ABF"/>
    <w:rsid w:val="00387AF5"/>
    <w:rsid w:val="00393002"/>
    <w:rsid w:val="00396DC4"/>
    <w:rsid w:val="003A0501"/>
    <w:rsid w:val="003A124A"/>
    <w:rsid w:val="003A2255"/>
    <w:rsid w:val="003A2CA6"/>
    <w:rsid w:val="003A3103"/>
    <w:rsid w:val="003A39B8"/>
    <w:rsid w:val="003A4B84"/>
    <w:rsid w:val="003A7CFC"/>
    <w:rsid w:val="003B0933"/>
    <w:rsid w:val="003B3C83"/>
    <w:rsid w:val="003B44F6"/>
    <w:rsid w:val="003B4FAA"/>
    <w:rsid w:val="003B5208"/>
    <w:rsid w:val="003B5DEF"/>
    <w:rsid w:val="003B60E5"/>
    <w:rsid w:val="003B63F4"/>
    <w:rsid w:val="003B6966"/>
    <w:rsid w:val="003B7132"/>
    <w:rsid w:val="003C073E"/>
    <w:rsid w:val="003C0AC9"/>
    <w:rsid w:val="003C0ED0"/>
    <w:rsid w:val="003C19C9"/>
    <w:rsid w:val="003C4D83"/>
    <w:rsid w:val="003C518D"/>
    <w:rsid w:val="003C6AB7"/>
    <w:rsid w:val="003D1F6D"/>
    <w:rsid w:val="003D419E"/>
    <w:rsid w:val="003E0185"/>
    <w:rsid w:val="003E2766"/>
    <w:rsid w:val="003E51E9"/>
    <w:rsid w:val="003E5310"/>
    <w:rsid w:val="003E57FA"/>
    <w:rsid w:val="003E5A01"/>
    <w:rsid w:val="003E65A4"/>
    <w:rsid w:val="003F2A93"/>
    <w:rsid w:val="003F32D5"/>
    <w:rsid w:val="003F47B9"/>
    <w:rsid w:val="003F5DD2"/>
    <w:rsid w:val="00401909"/>
    <w:rsid w:val="0040352F"/>
    <w:rsid w:val="00405C30"/>
    <w:rsid w:val="00406365"/>
    <w:rsid w:val="00413D60"/>
    <w:rsid w:val="00415EED"/>
    <w:rsid w:val="00416E82"/>
    <w:rsid w:val="00417A58"/>
    <w:rsid w:val="00421B90"/>
    <w:rsid w:val="00421BA6"/>
    <w:rsid w:val="00422B5D"/>
    <w:rsid w:val="00422F37"/>
    <w:rsid w:val="00424A9A"/>
    <w:rsid w:val="0043190C"/>
    <w:rsid w:val="004326F7"/>
    <w:rsid w:val="00434EC6"/>
    <w:rsid w:val="004355F1"/>
    <w:rsid w:val="0043630C"/>
    <w:rsid w:val="00437A12"/>
    <w:rsid w:val="004400C7"/>
    <w:rsid w:val="00440A43"/>
    <w:rsid w:val="00442925"/>
    <w:rsid w:val="004451AD"/>
    <w:rsid w:val="00451B37"/>
    <w:rsid w:val="00452061"/>
    <w:rsid w:val="00453C35"/>
    <w:rsid w:val="0045583C"/>
    <w:rsid w:val="00455A0D"/>
    <w:rsid w:val="00455F54"/>
    <w:rsid w:val="004574F6"/>
    <w:rsid w:val="00462495"/>
    <w:rsid w:val="004643F1"/>
    <w:rsid w:val="00465D64"/>
    <w:rsid w:val="00465DB6"/>
    <w:rsid w:val="00470AA7"/>
    <w:rsid w:val="00472409"/>
    <w:rsid w:val="004734B8"/>
    <w:rsid w:val="004816FA"/>
    <w:rsid w:val="00482E07"/>
    <w:rsid w:val="0048768C"/>
    <w:rsid w:val="00487AEC"/>
    <w:rsid w:val="00487E75"/>
    <w:rsid w:val="00490BE2"/>
    <w:rsid w:val="00492520"/>
    <w:rsid w:val="00492C65"/>
    <w:rsid w:val="00493CB5"/>
    <w:rsid w:val="00494DAC"/>
    <w:rsid w:val="004952F8"/>
    <w:rsid w:val="00495B4A"/>
    <w:rsid w:val="004A025E"/>
    <w:rsid w:val="004A242E"/>
    <w:rsid w:val="004A75D5"/>
    <w:rsid w:val="004B12DD"/>
    <w:rsid w:val="004B4BAB"/>
    <w:rsid w:val="004C0EC9"/>
    <w:rsid w:val="004C43F7"/>
    <w:rsid w:val="004C4845"/>
    <w:rsid w:val="004C62C2"/>
    <w:rsid w:val="004D00A2"/>
    <w:rsid w:val="004D05CD"/>
    <w:rsid w:val="004D1332"/>
    <w:rsid w:val="004D2213"/>
    <w:rsid w:val="004D49A0"/>
    <w:rsid w:val="004D4DEF"/>
    <w:rsid w:val="004E006E"/>
    <w:rsid w:val="004E205F"/>
    <w:rsid w:val="004E4457"/>
    <w:rsid w:val="004E6416"/>
    <w:rsid w:val="004E6ACB"/>
    <w:rsid w:val="004F2CB3"/>
    <w:rsid w:val="004F485F"/>
    <w:rsid w:val="00501B41"/>
    <w:rsid w:val="005047B2"/>
    <w:rsid w:val="00504BA2"/>
    <w:rsid w:val="0050608F"/>
    <w:rsid w:val="005101EA"/>
    <w:rsid w:val="0051493C"/>
    <w:rsid w:val="005159C7"/>
    <w:rsid w:val="0051745D"/>
    <w:rsid w:val="0052273D"/>
    <w:rsid w:val="005228DE"/>
    <w:rsid w:val="00523025"/>
    <w:rsid w:val="00525510"/>
    <w:rsid w:val="00525764"/>
    <w:rsid w:val="005265C0"/>
    <w:rsid w:val="005277F1"/>
    <w:rsid w:val="005315B5"/>
    <w:rsid w:val="0053690F"/>
    <w:rsid w:val="00541CAD"/>
    <w:rsid w:val="00543DE5"/>
    <w:rsid w:val="00545869"/>
    <w:rsid w:val="00545A19"/>
    <w:rsid w:val="00550CF8"/>
    <w:rsid w:val="00556314"/>
    <w:rsid w:val="00561E70"/>
    <w:rsid w:val="00574412"/>
    <w:rsid w:val="0057493D"/>
    <w:rsid w:val="005756AF"/>
    <w:rsid w:val="00581662"/>
    <w:rsid w:val="0058186F"/>
    <w:rsid w:val="00581B85"/>
    <w:rsid w:val="005823E0"/>
    <w:rsid w:val="00582421"/>
    <w:rsid w:val="0058268F"/>
    <w:rsid w:val="0058328B"/>
    <w:rsid w:val="005834A3"/>
    <w:rsid w:val="005854F9"/>
    <w:rsid w:val="00585658"/>
    <w:rsid w:val="005919BC"/>
    <w:rsid w:val="00592DAB"/>
    <w:rsid w:val="0059408D"/>
    <w:rsid w:val="00595654"/>
    <w:rsid w:val="0059567D"/>
    <w:rsid w:val="00597AC4"/>
    <w:rsid w:val="005A060A"/>
    <w:rsid w:val="005A0B16"/>
    <w:rsid w:val="005A2138"/>
    <w:rsid w:val="005A2453"/>
    <w:rsid w:val="005A39AF"/>
    <w:rsid w:val="005A6882"/>
    <w:rsid w:val="005A6D1D"/>
    <w:rsid w:val="005A6E0A"/>
    <w:rsid w:val="005B1B8F"/>
    <w:rsid w:val="005B28DA"/>
    <w:rsid w:val="005B431F"/>
    <w:rsid w:val="005B56F0"/>
    <w:rsid w:val="005C0325"/>
    <w:rsid w:val="005C33C2"/>
    <w:rsid w:val="005C541E"/>
    <w:rsid w:val="005D1E25"/>
    <w:rsid w:val="005D2B96"/>
    <w:rsid w:val="005D300F"/>
    <w:rsid w:val="005D4350"/>
    <w:rsid w:val="005D449D"/>
    <w:rsid w:val="005D44A8"/>
    <w:rsid w:val="005D64D1"/>
    <w:rsid w:val="005E2B18"/>
    <w:rsid w:val="005E2FF9"/>
    <w:rsid w:val="005E4D25"/>
    <w:rsid w:val="005E6A90"/>
    <w:rsid w:val="005E6C87"/>
    <w:rsid w:val="005F02FF"/>
    <w:rsid w:val="005F1231"/>
    <w:rsid w:val="005F2392"/>
    <w:rsid w:val="005F2E1F"/>
    <w:rsid w:val="005F3BF2"/>
    <w:rsid w:val="005F57CD"/>
    <w:rsid w:val="0060070F"/>
    <w:rsid w:val="00601FDE"/>
    <w:rsid w:val="00602DC7"/>
    <w:rsid w:val="00602F5D"/>
    <w:rsid w:val="00604445"/>
    <w:rsid w:val="00610735"/>
    <w:rsid w:val="00615547"/>
    <w:rsid w:val="00615FC5"/>
    <w:rsid w:val="006160AF"/>
    <w:rsid w:val="00616157"/>
    <w:rsid w:val="0061651C"/>
    <w:rsid w:val="00621273"/>
    <w:rsid w:val="00622A98"/>
    <w:rsid w:val="006275CE"/>
    <w:rsid w:val="00633DDD"/>
    <w:rsid w:val="0063424C"/>
    <w:rsid w:val="00634D94"/>
    <w:rsid w:val="006374E9"/>
    <w:rsid w:val="0064076A"/>
    <w:rsid w:val="00642529"/>
    <w:rsid w:val="006528E2"/>
    <w:rsid w:val="00652C5B"/>
    <w:rsid w:val="00656224"/>
    <w:rsid w:val="006563D7"/>
    <w:rsid w:val="00657904"/>
    <w:rsid w:val="00660924"/>
    <w:rsid w:val="00661CFE"/>
    <w:rsid w:val="006625FC"/>
    <w:rsid w:val="00666341"/>
    <w:rsid w:val="006674F7"/>
    <w:rsid w:val="00671128"/>
    <w:rsid w:val="0067394D"/>
    <w:rsid w:val="00674496"/>
    <w:rsid w:val="0068235E"/>
    <w:rsid w:val="00682575"/>
    <w:rsid w:val="00685320"/>
    <w:rsid w:val="00685AB9"/>
    <w:rsid w:val="00687546"/>
    <w:rsid w:val="00690D6F"/>
    <w:rsid w:val="00692CA1"/>
    <w:rsid w:val="00693A53"/>
    <w:rsid w:val="006944D4"/>
    <w:rsid w:val="00697136"/>
    <w:rsid w:val="0069717E"/>
    <w:rsid w:val="006974CA"/>
    <w:rsid w:val="00697717"/>
    <w:rsid w:val="006A47A9"/>
    <w:rsid w:val="006A6C74"/>
    <w:rsid w:val="006B477D"/>
    <w:rsid w:val="006B52EB"/>
    <w:rsid w:val="006B709A"/>
    <w:rsid w:val="006C1697"/>
    <w:rsid w:val="006C4715"/>
    <w:rsid w:val="006C75ED"/>
    <w:rsid w:val="006C77AE"/>
    <w:rsid w:val="006C79AB"/>
    <w:rsid w:val="006D585D"/>
    <w:rsid w:val="006D6F85"/>
    <w:rsid w:val="006D7A84"/>
    <w:rsid w:val="006E0213"/>
    <w:rsid w:val="006E0548"/>
    <w:rsid w:val="006E6B89"/>
    <w:rsid w:val="006F0342"/>
    <w:rsid w:val="006F14A5"/>
    <w:rsid w:val="006F198D"/>
    <w:rsid w:val="006F29C5"/>
    <w:rsid w:val="006F2A53"/>
    <w:rsid w:val="006F3032"/>
    <w:rsid w:val="006F3D3B"/>
    <w:rsid w:val="006F5475"/>
    <w:rsid w:val="006F5B37"/>
    <w:rsid w:val="006F6096"/>
    <w:rsid w:val="00702AFD"/>
    <w:rsid w:val="0070448C"/>
    <w:rsid w:val="00705BE0"/>
    <w:rsid w:val="00707F7B"/>
    <w:rsid w:val="00715259"/>
    <w:rsid w:val="00716364"/>
    <w:rsid w:val="007170AE"/>
    <w:rsid w:val="00717BF1"/>
    <w:rsid w:val="0072117D"/>
    <w:rsid w:val="00722C13"/>
    <w:rsid w:val="0072414C"/>
    <w:rsid w:val="00724D74"/>
    <w:rsid w:val="00725081"/>
    <w:rsid w:val="00725931"/>
    <w:rsid w:val="0073091D"/>
    <w:rsid w:val="00731779"/>
    <w:rsid w:val="00735EB7"/>
    <w:rsid w:val="007360E2"/>
    <w:rsid w:val="0073654B"/>
    <w:rsid w:val="007419C8"/>
    <w:rsid w:val="00741C5A"/>
    <w:rsid w:val="007465B0"/>
    <w:rsid w:val="00751AED"/>
    <w:rsid w:val="007526AE"/>
    <w:rsid w:val="00754D68"/>
    <w:rsid w:val="00756060"/>
    <w:rsid w:val="0076064B"/>
    <w:rsid w:val="00760840"/>
    <w:rsid w:val="00766EB4"/>
    <w:rsid w:val="0076785B"/>
    <w:rsid w:val="007701F0"/>
    <w:rsid w:val="00770B96"/>
    <w:rsid w:val="00771691"/>
    <w:rsid w:val="0077176D"/>
    <w:rsid w:val="00772DA8"/>
    <w:rsid w:val="00773558"/>
    <w:rsid w:val="0077436E"/>
    <w:rsid w:val="00775A1D"/>
    <w:rsid w:val="0077652C"/>
    <w:rsid w:val="007768F5"/>
    <w:rsid w:val="0077745F"/>
    <w:rsid w:val="007809B6"/>
    <w:rsid w:val="00783226"/>
    <w:rsid w:val="00783347"/>
    <w:rsid w:val="00784B23"/>
    <w:rsid w:val="00785906"/>
    <w:rsid w:val="00792BF4"/>
    <w:rsid w:val="0079548C"/>
    <w:rsid w:val="007957B6"/>
    <w:rsid w:val="0079705D"/>
    <w:rsid w:val="007A02E3"/>
    <w:rsid w:val="007A2589"/>
    <w:rsid w:val="007A2B59"/>
    <w:rsid w:val="007A7D2B"/>
    <w:rsid w:val="007B2652"/>
    <w:rsid w:val="007B31DF"/>
    <w:rsid w:val="007B411D"/>
    <w:rsid w:val="007B4CFB"/>
    <w:rsid w:val="007B6680"/>
    <w:rsid w:val="007C2612"/>
    <w:rsid w:val="007C2615"/>
    <w:rsid w:val="007C2CAE"/>
    <w:rsid w:val="007C2FD9"/>
    <w:rsid w:val="007C300E"/>
    <w:rsid w:val="007C6018"/>
    <w:rsid w:val="007C6908"/>
    <w:rsid w:val="007D3C39"/>
    <w:rsid w:val="007D5BFE"/>
    <w:rsid w:val="007D76F2"/>
    <w:rsid w:val="007D7BC5"/>
    <w:rsid w:val="007E0491"/>
    <w:rsid w:val="007E0856"/>
    <w:rsid w:val="007E35A2"/>
    <w:rsid w:val="007E55E8"/>
    <w:rsid w:val="007E5D41"/>
    <w:rsid w:val="007F24DF"/>
    <w:rsid w:val="007F2F81"/>
    <w:rsid w:val="007F5EF1"/>
    <w:rsid w:val="007F75F8"/>
    <w:rsid w:val="007F7E00"/>
    <w:rsid w:val="007F7E77"/>
    <w:rsid w:val="00800E5E"/>
    <w:rsid w:val="00803191"/>
    <w:rsid w:val="008035AA"/>
    <w:rsid w:val="00803FB9"/>
    <w:rsid w:val="00804F82"/>
    <w:rsid w:val="0080699B"/>
    <w:rsid w:val="008078BF"/>
    <w:rsid w:val="008105EF"/>
    <w:rsid w:val="008113F2"/>
    <w:rsid w:val="0081165E"/>
    <w:rsid w:val="00811887"/>
    <w:rsid w:val="00812A86"/>
    <w:rsid w:val="00817E2E"/>
    <w:rsid w:val="008203F0"/>
    <w:rsid w:val="0082316A"/>
    <w:rsid w:val="00823ACA"/>
    <w:rsid w:val="008260EF"/>
    <w:rsid w:val="008265D8"/>
    <w:rsid w:val="0082787A"/>
    <w:rsid w:val="0083000D"/>
    <w:rsid w:val="008305E6"/>
    <w:rsid w:val="008309C2"/>
    <w:rsid w:val="00831DFC"/>
    <w:rsid w:val="00832DA7"/>
    <w:rsid w:val="00833930"/>
    <w:rsid w:val="00834674"/>
    <w:rsid w:val="0083703F"/>
    <w:rsid w:val="008373FB"/>
    <w:rsid w:val="008402B0"/>
    <w:rsid w:val="00840E9E"/>
    <w:rsid w:val="00841876"/>
    <w:rsid w:val="00843075"/>
    <w:rsid w:val="008447BB"/>
    <w:rsid w:val="00847E0F"/>
    <w:rsid w:val="00851BBB"/>
    <w:rsid w:val="00854FAC"/>
    <w:rsid w:val="00857262"/>
    <w:rsid w:val="008577DA"/>
    <w:rsid w:val="00860090"/>
    <w:rsid w:val="00860685"/>
    <w:rsid w:val="008607E9"/>
    <w:rsid w:val="00860C8B"/>
    <w:rsid w:val="00860E04"/>
    <w:rsid w:val="0086202A"/>
    <w:rsid w:val="008651D6"/>
    <w:rsid w:val="008662A4"/>
    <w:rsid w:val="008667CC"/>
    <w:rsid w:val="00870160"/>
    <w:rsid w:val="008708DD"/>
    <w:rsid w:val="00874D49"/>
    <w:rsid w:val="00876CC1"/>
    <w:rsid w:val="00877A65"/>
    <w:rsid w:val="00877D65"/>
    <w:rsid w:val="008803FD"/>
    <w:rsid w:val="008807F1"/>
    <w:rsid w:val="00881F7F"/>
    <w:rsid w:val="008829DE"/>
    <w:rsid w:val="008832D0"/>
    <w:rsid w:val="008833C4"/>
    <w:rsid w:val="00884ED0"/>
    <w:rsid w:val="00885562"/>
    <w:rsid w:val="008867DF"/>
    <w:rsid w:val="00892A80"/>
    <w:rsid w:val="0089421B"/>
    <w:rsid w:val="008954B3"/>
    <w:rsid w:val="00895AF5"/>
    <w:rsid w:val="00895B3B"/>
    <w:rsid w:val="0089677F"/>
    <w:rsid w:val="00896C0B"/>
    <w:rsid w:val="008973C6"/>
    <w:rsid w:val="008A2508"/>
    <w:rsid w:val="008A37EE"/>
    <w:rsid w:val="008A4EC0"/>
    <w:rsid w:val="008A71D8"/>
    <w:rsid w:val="008B064E"/>
    <w:rsid w:val="008B091C"/>
    <w:rsid w:val="008B2873"/>
    <w:rsid w:val="008B31C2"/>
    <w:rsid w:val="008B37A2"/>
    <w:rsid w:val="008B47E1"/>
    <w:rsid w:val="008B4EEA"/>
    <w:rsid w:val="008B565F"/>
    <w:rsid w:val="008B6049"/>
    <w:rsid w:val="008B6CF2"/>
    <w:rsid w:val="008B732E"/>
    <w:rsid w:val="008C0CF3"/>
    <w:rsid w:val="008C3B63"/>
    <w:rsid w:val="008C65C2"/>
    <w:rsid w:val="008C6746"/>
    <w:rsid w:val="008C6B37"/>
    <w:rsid w:val="008D13AC"/>
    <w:rsid w:val="008D1D3F"/>
    <w:rsid w:val="008D2AEA"/>
    <w:rsid w:val="008D3DBF"/>
    <w:rsid w:val="008D6598"/>
    <w:rsid w:val="008D66D0"/>
    <w:rsid w:val="008D749E"/>
    <w:rsid w:val="008D7CDA"/>
    <w:rsid w:val="008E0FFA"/>
    <w:rsid w:val="008E2B9B"/>
    <w:rsid w:val="008E4688"/>
    <w:rsid w:val="008E4FF2"/>
    <w:rsid w:val="008E610E"/>
    <w:rsid w:val="008E64A9"/>
    <w:rsid w:val="008F0655"/>
    <w:rsid w:val="008F0D60"/>
    <w:rsid w:val="008F0DDB"/>
    <w:rsid w:val="008F0F5D"/>
    <w:rsid w:val="008F3A54"/>
    <w:rsid w:val="008F3B9A"/>
    <w:rsid w:val="008F4923"/>
    <w:rsid w:val="008F71B5"/>
    <w:rsid w:val="00900A59"/>
    <w:rsid w:val="00902CB4"/>
    <w:rsid w:val="009063EB"/>
    <w:rsid w:val="0090681B"/>
    <w:rsid w:val="00914B1A"/>
    <w:rsid w:val="009168CD"/>
    <w:rsid w:val="00917994"/>
    <w:rsid w:val="00917B8C"/>
    <w:rsid w:val="00921007"/>
    <w:rsid w:val="009213B3"/>
    <w:rsid w:val="00921FA2"/>
    <w:rsid w:val="00922038"/>
    <w:rsid w:val="0092222E"/>
    <w:rsid w:val="00922919"/>
    <w:rsid w:val="00922982"/>
    <w:rsid w:val="0092387B"/>
    <w:rsid w:val="00927C7A"/>
    <w:rsid w:val="009317B3"/>
    <w:rsid w:val="00931965"/>
    <w:rsid w:val="00931E0B"/>
    <w:rsid w:val="00941E50"/>
    <w:rsid w:val="009426A7"/>
    <w:rsid w:val="00947600"/>
    <w:rsid w:val="0095037E"/>
    <w:rsid w:val="00954D1D"/>
    <w:rsid w:val="009551D5"/>
    <w:rsid w:val="00963152"/>
    <w:rsid w:val="0096335D"/>
    <w:rsid w:val="00963B00"/>
    <w:rsid w:val="00966FC8"/>
    <w:rsid w:val="00970586"/>
    <w:rsid w:val="00972DDC"/>
    <w:rsid w:val="0097366F"/>
    <w:rsid w:val="00973B21"/>
    <w:rsid w:val="009746A3"/>
    <w:rsid w:val="00975FE6"/>
    <w:rsid w:val="00976D93"/>
    <w:rsid w:val="00977649"/>
    <w:rsid w:val="00987AF4"/>
    <w:rsid w:val="00995538"/>
    <w:rsid w:val="0099611B"/>
    <w:rsid w:val="0099672F"/>
    <w:rsid w:val="00997832"/>
    <w:rsid w:val="009A10CD"/>
    <w:rsid w:val="009A1FF0"/>
    <w:rsid w:val="009A24E5"/>
    <w:rsid w:val="009A414B"/>
    <w:rsid w:val="009A449B"/>
    <w:rsid w:val="009A4776"/>
    <w:rsid w:val="009A55FE"/>
    <w:rsid w:val="009A5F00"/>
    <w:rsid w:val="009A69AC"/>
    <w:rsid w:val="009A7D59"/>
    <w:rsid w:val="009B02CA"/>
    <w:rsid w:val="009B0D4E"/>
    <w:rsid w:val="009B10F4"/>
    <w:rsid w:val="009B4875"/>
    <w:rsid w:val="009B6377"/>
    <w:rsid w:val="009C028A"/>
    <w:rsid w:val="009C1F06"/>
    <w:rsid w:val="009C288B"/>
    <w:rsid w:val="009C350E"/>
    <w:rsid w:val="009C3B60"/>
    <w:rsid w:val="009C4785"/>
    <w:rsid w:val="009C4D2F"/>
    <w:rsid w:val="009C5117"/>
    <w:rsid w:val="009C6867"/>
    <w:rsid w:val="009C6F01"/>
    <w:rsid w:val="009D34F8"/>
    <w:rsid w:val="009D4C82"/>
    <w:rsid w:val="009D6C78"/>
    <w:rsid w:val="009D7739"/>
    <w:rsid w:val="009E36A7"/>
    <w:rsid w:val="009E7685"/>
    <w:rsid w:val="009E784C"/>
    <w:rsid w:val="009E7CBB"/>
    <w:rsid w:val="009F459D"/>
    <w:rsid w:val="009F56E3"/>
    <w:rsid w:val="009F6E30"/>
    <w:rsid w:val="009F7B6B"/>
    <w:rsid w:val="009F7CE8"/>
    <w:rsid w:val="00A0073E"/>
    <w:rsid w:val="00A01588"/>
    <w:rsid w:val="00A039F2"/>
    <w:rsid w:val="00A05E19"/>
    <w:rsid w:val="00A06245"/>
    <w:rsid w:val="00A068E8"/>
    <w:rsid w:val="00A07089"/>
    <w:rsid w:val="00A116E3"/>
    <w:rsid w:val="00A13867"/>
    <w:rsid w:val="00A15798"/>
    <w:rsid w:val="00A16405"/>
    <w:rsid w:val="00A1661D"/>
    <w:rsid w:val="00A20055"/>
    <w:rsid w:val="00A21074"/>
    <w:rsid w:val="00A21EAC"/>
    <w:rsid w:val="00A25950"/>
    <w:rsid w:val="00A307D4"/>
    <w:rsid w:val="00A30E1E"/>
    <w:rsid w:val="00A355E7"/>
    <w:rsid w:val="00A35ABB"/>
    <w:rsid w:val="00A365F8"/>
    <w:rsid w:val="00A4052E"/>
    <w:rsid w:val="00A42F4A"/>
    <w:rsid w:val="00A44CD8"/>
    <w:rsid w:val="00A454D2"/>
    <w:rsid w:val="00A45E0B"/>
    <w:rsid w:val="00A45F63"/>
    <w:rsid w:val="00A47EF0"/>
    <w:rsid w:val="00A5412E"/>
    <w:rsid w:val="00A5428B"/>
    <w:rsid w:val="00A55FD4"/>
    <w:rsid w:val="00A63B5B"/>
    <w:rsid w:val="00A65C3A"/>
    <w:rsid w:val="00A65E03"/>
    <w:rsid w:val="00A66BA7"/>
    <w:rsid w:val="00A66E82"/>
    <w:rsid w:val="00A720E6"/>
    <w:rsid w:val="00A7255F"/>
    <w:rsid w:val="00A73819"/>
    <w:rsid w:val="00A73C51"/>
    <w:rsid w:val="00A7716B"/>
    <w:rsid w:val="00A77520"/>
    <w:rsid w:val="00A821C0"/>
    <w:rsid w:val="00A82D21"/>
    <w:rsid w:val="00A90B6C"/>
    <w:rsid w:val="00A91523"/>
    <w:rsid w:val="00A95E08"/>
    <w:rsid w:val="00A95EC1"/>
    <w:rsid w:val="00A9725B"/>
    <w:rsid w:val="00AA0747"/>
    <w:rsid w:val="00AA2016"/>
    <w:rsid w:val="00AA50BB"/>
    <w:rsid w:val="00AB092C"/>
    <w:rsid w:val="00AB3317"/>
    <w:rsid w:val="00AB5553"/>
    <w:rsid w:val="00AB5EFA"/>
    <w:rsid w:val="00AB718A"/>
    <w:rsid w:val="00AC0BE3"/>
    <w:rsid w:val="00AC3678"/>
    <w:rsid w:val="00AD02CF"/>
    <w:rsid w:val="00AD037B"/>
    <w:rsid w:val="00AD0AEF"/>
    <w:rsid w:val="00AD126F"/>
    <w:rsid w:val="00AD179F"/>
    <w:rsid w:val="00AD7D8F"/>
    <w:rsid w:val="00AE1158"/>
    <w:rsid w:val="00AE3C90"/>
    <w:rsid w:val="00AE4197"/>
    <w:rsid w:val="00AE4CBD"/>
    <w:rsid w:val="00AE60A5"/>
    <w:rsid w:val="00AE6102"/>
    <w:rsid w:val="00AE75C1"/>
    <w:rsid w:val="00AE7C34"/>
    <w:rsid w:val="00AF490D"/>
    <w:rsid w:val="00AF5177"/>
    <w:rsid w:val="00AF5667"/>
    <w:rsid w:val="00AF7408"/>
    <w:rsid w:val="00B00A52"/>
    <w:rsid w:val="00B01C20"/>
    <w:rsid w:val="00B023F3"/>
    <w:rsid w:val="00B050A7"/>
    <w:rsid w:val="00B0611B"/>
    <w:rsid w:val="00B10716"/>
    <w:rsid w:val="00B1137B"/>
    <w:rsid w:val="00B132CA"/>
    <w:rsid w:val="00B1565A"/>
    <w:rsid w:val="00B20AC6"/>
    <w:rsid w:val="00B213CC"/>
    <w:rsid w:val="00B2330A"/>
    <w:rsid w:val="00B2343A"/>
    <w:rsid w:val="00B26027"/>
    <w:rsid w:val="00B263BE"/>
    <w:rsid w:val="00B278CD"/>
    <w:rsid w:val="00B322DF"/>
    <w:rsid w:val="00B353A1"/>
    <w:rsid w:val="00B3564D"/>
    <w:rsid w:val="00B41392"/>
    <w:rsid w:val="00B442FA"/>
    <w:rsid w:val="00B458EE"/>
    <w:rsid w:val="00B516D3"/>
    <w:rsid w:val="00B52A36"/>
    <w:rsid w:val="00B53D90"/>
    <w:rsid w:val="00B53F21"/>
    <w:rsid w:val="00B5682A"/>
    <w:rsid w:val="00B57B93"/>
    <w:rsid w:val="00B601D3"/>
    <w:rsid w:val="00B608E8"/>
    <w:rsid w:val="00B62710"/>
    <w:rsid w:val="00B63AF4"/>
    <w:rsid w:val="00B72792"/>
    <w:rsid w:val="00B728F5"/>
    <w:rsid w:val="00B72A12"/>
    <w:rsid w:val="00B74B33"/>
    <w:rsid w:val="00B759BE"/>
    <w:rsid w:val="00B759D5"/>
    <w:rsid w:val="00B768DD"/>
    <w:rsid w:val="00B7783C"/>
    <w:rsid w:val="00B85AD6"/>
    <w:rsid w:val="00B85EC4"/>
    <w:rsid w:val="00B86ECC"/>
    <w:rsid w:val="00B90D36"/>
    <w:rsid w:val="00B91A6C"/>
    <w:rsid w:val="00B937A5"/>
    <w:rsid w:val="00B946DD"/>
    <w:rsid w:val="00B95276"/>
    <w:rsid w:val="00B95402"/>
    <w:rsid w:val="00B95544"/>
    <w:rsid w:val="00B96DFF"/>
    <w:rsid w:val="00B9794E"/>
    <w:rsid w:val="00BA437F"/>
    <w:rsid w:val="00BA631B"/>
    <w:rsid w:val="00BA6A6B"/>
    <w:rsid w:val="00BA7A2A"/>
    <w:rsid w:val="00BA7F1D"/>
    <w:rsid w:val="00BB0184"/>
    <w:rsid w:val="00BB139F"/>
    <w:rsid w:val="00BB1403"/>
    <w:rsid w:val="00BB69E5"/>
    <w:rsid w:val="00BB7F63"/>
    <w:rsid w:val="00BC0ADB"/>
    <w:rsid w:val="00BC0FB4"/>
    <w:rsid w:val="00BC1DD2"/>
    <w:rsid w:val="00BC1ED6"/>
    <w:rsid w:val="00BC3426"/>
    <w:rsid w:val="00BC3E9A"/>
    <w:rsid w:val="00BC58DE"/>
    <w:rsid w:val="00BD16FB"/>
    <w:rsid w:val="00BD5EF0"/>
    <w:rsid w:val="00BD767C"/>
    <w:rsid w:val="00BD7AD6"/>
    <w:rsid w:val="00BD7FD1"/>
    <w:rsid w:val="00BE22DF"/>
    <w:rsid w:val="00BE250D"/>
    <w:rsid w:val="00BF0A04"/>
    <w:rsid w:val="00BF3B8A"/>
    <w:rsid w:val="00BF3FEC"/>
    <w:rsid w:val="00BF694A"/>
    <w:rsid w:val="00C0133B"/>
    <w:rsid w:val="00C01E3F"/>
    <w:rsid w:val="00C0343D"/>
    <w:rsid w:val="00C04FDF"/>
    <w:rsid w:val="00C05638"/>
    <w:rsid w:val="00C05885"/>
    <w:rsid w:val="00C06D92"/>
    <w:rsid w:val="00C073AC"/>
    <w:rsid w:val="00C0793D"/>
    <w:rsid w:val="00C1443F"/>
    <w:rsid w:val="00C236FF"/>
    <w:rsid w:val="00C2501F"/>
    <w:rsid w:val="00C262AE"/>
    <w:rsid w:val="00C272B3"/>
    <w:rsid w:val="00C41104"/>
    <w:rsid w:val="00C420E5"/>
    <w:rsid w:val="00C45F0F"/>
    <w:rsid w:val="00C52997"/>
    <w:rsid w:val="00C56E6C"/>
    <w:rsid w:val="00C56F58"/>
    <w:rsid w:val="00C61C5A"/>
    <w:rsid w:val="00C61C9D"/>
    <w:rsid w:val="00C62AD7"/>
    <w:rsid w:val="00C664B5"/>
    <w:rsid w:val="00C6736B"/>
    <w:rsid w:val="00C6776B"/>
    <w:rsid w:val="00C70082"/>
    <w:rsid w:val="00C7073C"/>
    <w:rsid w:val="00C718DB"/>
    <w:rsid w:val="00C74CC8"/>
    <w:rsid w:val="00C74DF8"/>
    <w:rsid w:val="00C76256"/>
    <w:rsid w:val="00C80450"/>
    <w:rsid w:val="00C81C47"/>
    <w:rsid w:val="00C81CFF"/>
    <w:rsid w:val="00C82194"/>
    <w:rsid w:val="00C82599"/>
    <w:rsid w:val="00C82B06"/>
    <w:rsid w:val="00C856F2"/>
    <w:rsid w:val="00C85772"/>
    <w:rsid w:val="00C86627"/>
    <w:rsid w:val="00C86C30"/>
    <w:rsid w:val="00C90E44"/>
    <w:rsid w:val="00C90E7C"/>
    <w:rsid w:val="00C9785F"/>
    <w:rsid w:val="00CA2427"/>
    <w:rsid w:val="00CA49AB"/>
    <w:rsid w:val="00CA581D"/>
    <w:rsid w:val="00CA5F1C"/>
    <w:rsid w:val="00CA6184"/>
    <w:rsid w:val="00CA7B19"/>
    <w:rsid w:val="00CB03CA"/>
    <w:rsid w:val="00CB0597"/>
    <w:rsid w:val="00CB1E05"/>
    <w:rsid w:val="00CB57DB"/>
    <w:rsid w:val="00CB6851"/>
    <w:rsid w:val="00CB7328"/>
    <w:rsid w:val="00CB7BAA"/>
    <w:rsid w:val="00CC33D7"/>
    <w:rsid w:val="00CC754F"/>
    <w:rsid w:val="00CD0E31"/>
    <w:rsid w:val="00CD1BD2"/>
    <w:rsid w:val="00CD4628"/>
    <w:rsid w:val="00CD5C64"/>
    <w:rsid w:val="00CE0824"/>
    <w:rsid w:val="00CE15A8"/>
    <w:rsid w:val="00CE2AA2"/>
    <w:rsid w:val="00CE3641"/>
    <w:rsid w:val="00CE4585"/>
    <w:rsid w:val="00CE5327"/>
    <w:rsid w:val="00CE7CD3"/>
    <w:rsid w:val="00CF136A"/>
    <w:rsid w:val="00CF1DF6"/>
    <w:rsid w:val="00CF2689"/>
    <w:rsid w:val="00CF26C9"/>
    <w:rsid w:val="00CF2B9B"/>
    <w:rsid w:val="00CF7094"/>
    <w:rsid w:val="00CF70AF"/>
    <w:rsid w:val="00D00A85"/>
    <w:rsid w:val="00D01241"/>
    <w:rsid w:val="00D02240"/>
    <w:rsid w:val="00D1022D"/>
    <w:rsid w:val="00D1106C"/>
    <w:rsid w:val="00D121CB"/>
    <w:rsid w:val="00D12AB0"/>
    <w:rsid w:val="00D12CE7"/>
    <w:rsid w:val="00D134F9"/>
    <w:rsid w:val="00D14CF6"/>
    <w:rsid w:val="00D16473"/>
    <w:rsid w:val="00D21FAE"/>
    <w:rsid w:val="00D225DE"/>
    <w:rsid w:val="00D22A17"/>
    <w:rsid w:val="00D273B9"/>
    <w:rsid w:val="00D30FDA"/>
    <w:rsid w:val="00D3115F"/>
    <w:rsid w:val="00D340C4"/>
    <w:rsid w:val="00D36ABE"/>
    <w:rsid w:val="00D3765E"/>
    <w:rsid w:val="00D41300"/>
    <w:rsid w:val="00D453F4"/>
    <w:rsid w:val="00D454DF"/>
    <w:rsid w:val="00D4601C"/>
    <w:rsid w:val="00D47D02"/>
    <w:rsid w:val="00D519BA"/>
    <w:rsid w:val="00D5209B"/>
    <w:rsid w:val="00D52240"/>
    <w:rsid w:val="00D522A8"/>
    <w:rsid w:val="00D533E2"/>
    <w:rsid w:val="00D53B62"/>
    <w:rsid w:val="00D54FE3"/>
    <w:rsid w:val="00D555CD"/>
    <w:rsid w:val="00D5719C"/>
    <w:rsid w:val="00D608CA"/>
    <w:rsid w:val="00D6343D"/>
    <w:rsid w:val="00D63920"/>
    <w:rsid w:val="00D65504"/>
    <w:rsid w:val="00D658EA"/>
    <w:rsid w:val="00D65DEA"/>
    <w:rsid w:val="00D75F42"/>
    <w:rsid w:val="00D7638D"/>
    <w:rsid w:val="00D77966"/>
    <w:rsid w:val="00D82722"/>
    <w:rsid w:val="00D836F1"/>
    <w:rsid w:val="00D8460C"/>
    <w:rsid w:val="00D85549"/>
    <w:rsid w:val="00D955DC"/>
    <w:rsid w:val="00D96491"/>
    <w:rsid w:val="00DA0F65"/>
    <w:rsid w:val="00DA13FB"/>
    <w:rsid w:val="00DA3665"/>
    <w:rsid w:val="00DA42F4"/>
    <w:rsid w:val="00DA43E4"/>
    <w:rsid w:val="00DA4798"/>
    <w:rsid w:val="00DA5B56"/>
    <w:rsid w:val="00DA6053"/>
    <w:rsid w:val="00DA6775"/>
    <w:rsid w:val="00DB0DDF"/>
    <w:rsid w:val="00DB1171"/>
    <w:rsid w:val="00DB1469"/>
    <w:rsid w:val="00DB293E"/>
    <w:rsid w:val="00DB4371"/>
    <w:rsid w:val="00DB4DD9"/>
    <w:rsid w:val="00DC2C03"/>
    <w:rsid w:val="00DC54D1"/>
    <w:rsid w:val="00DC7C31"/>
    <w:rsid w:val="00DD3F70"/>
    <w:rsid w:val="00DD56A0"/>
    <w:rsid w:val="00DD57C8"/>
    <w:rsid w:val="00DD633B"/>
    <w:rsid w:val="00DD6447"/>
    <w:rsid w:val="00DD7937"/>
    <w:rsid w:val="00DE05EC"/>
    <w:rsid w:val="00DE133C"/>
    <w:rsid w:val="00DE1989"/>
    <w:rsid w:val="00DE2119"/>
    <w:rsid w:val="00DE43B8"/>
    <w:rsid w:val="00DE5B6A"/>
    <w:rsid w:val="00DE67B6"/>
    <w:rsid w:val="00DE746A"/>
    <w:rsid w:val="00DF0BB4"/>
    <w:rsid w:val="00DF1F40"/>
    <w:rsid w:val="00DF418F"/>
    <w:rsid w:val="00DF430F"/>
    <w:rsid w:val="00DF5994"/>
    <w:rsid w:val="00DF5AAC"/>
    <w:rsid w:val="00DF69C3"/>
    <w:rsid w:val="00E00A19"/>
    <w:rsid w:val="00E02E13"/>
    <w:rsid w:val="00E051AB"/>
    <w:rsid w:val="00E067E9"/>
    <w:rsid w:val="00E12E99"/>
    <w:rsid w:val="00E13A13"/>
    <w:rsid w:val="00E149DF"/>
    <w:rsid w:val="00E1513D"/>
    <w:rsid w:val="00E16031"/>
    <w:rsid w:val="00E161DD"/>
    <w:rsid w:val="00E1628F"/>
    <w:rsid w:val="00E25450"/>
    <w:rsid w:val="00E27B6D"/>
    <w:rsid w:val="00E31068"/>
    <w:rsid w:val="00E31210"/>
    <w:rsid w:val="00E3459F"/>
    <w:rsid w:val="00E36434"/>
    <w:rsid w:val="00E46ACF"/>
    <w:rsid w:val="00E521C1"/>
    <w:rsid w:val="00E533C6"/>
    <w:rsid w:val="00E53BB7"/>
    <w:rsid w:val="00E54457"/>
    <w:rsid w:val="00E5477E"/>
    <w:rsid w:val="00E54C3B"/>
    <w:rsid w:val="00E6215F"/>
    <w:rsid w:val="00E63FC4"/>
    <w:rsid w:val="00E65BF9"/>
    <w:rsid w:val="00E66C31"/>
    <w:rsid w:val="00E70CAE"/>
    <w:rsid w:val="00E7446C"/>
    <w:rsid w:val="00E76104"/>
    <w:rsid w:val="00E76D7B"/>
    <w:rsid w:val="00E77E4A"/>
    <w:rsid w:val="00E830C2"/>
    <w:rsid w:val="00E8480D"/>
    <w:rsid w:val="00E84AB2"/>
    <w:rsid w:val="00E856C9"/>
    <w:rsid w:val="00E8699C"/>
    <w:rsid w:val="00E86A92"/>
    <w:rsid w:val="00E873FD"/>
    <w:rsid w:val="00E93A53"/>
    <w:rsid w:val="00E93C72"/>
    <w:rsid w:val="00E94DEF"/>
    <w:rsid w:val="00E9656C"/>
    <w:rsid w:val="00E96AE6"/>
    <w:rsid w:val="00EA2653"/>
    <w:rsid w:val="00EA3809"/>
    <w:rsid w:val="00EA3DCE"/>
    <w:rsid w:val="00EA4D04"/>
    <w:rsid w:val="00EA50F8"/>
    <w:rsid w:val="00EA53DA"/>
    <w:rsid w:val="00EA5712"/>
    <w:rsid w:val="00EA588A"/>
    <w:rsid w:val="00EC0188"/>
    <w:rsid w:val="00EC2BF9"/>
    <w:rsid w:val="00EC58E4"/>
    <w:rsid w:val="00ED1473"/>
    <w:rsid w:val="00ED31C6"/>
    <w:rsid w:val="00ED5A77"/>
    <w:rsid w:val="00ED646A"/>
    <w:rsid w:val="00ED7826"/>
    <w:rsid w:val="00ED7BEA"/>
    <w:rsid w:val="00EE16CA"/>
    <w:rsid w:val="00EE6247"/>
    <w:rsid w:val="00EE67AC"/>
    <w:rsid w:val="00EF2D90"/>
    <w:rsid w:val="00EF307B"/>
    <w:rsid w:val="00EF3F85"/>
    <w:rsid w:val="00EF5544"/>
    <w:rsid w:val="00EF6847"/>
    <w:rsid w:val="00F019C9"/>
    <w:rsid w:val="00F01E17"/>
    <w:rsid w:val="00F062C0"/>
    <w:rsid w:val="00F06630"/>
    <w:rsid w:val="00F0665F"/>
    <w:rsid w:val="00F06DB5"/>
    <w:rsid w:val="00F12064"/>
    <w:rsid w:val="00F1221D"/>
    <w:rsid w:val="00F124B2"/>
    <w:rsid w:val="00F127E0"/>
    <w:rsid w:val="00F162C4"/>
    <w:rsid w:val="00F16413"/>
    <w:rsid w:val="00F17390"/>
    <w:rsid w:val="00F221FB"/>
    <w:rsid w:val="00F3041F"/>
    <w:rsid w:val="00F3078C"/>
    <w:rsid w:val="00F32363"/>
    <w:rsid w:val="00F32607"/>
    <w:rsid w:val="00F363C9"/>
    <w:rsid w:val="00F40B55"/>
    <w:rsid w:val="00F41528"/>
    <w:rsid w:val="00F4354A"/>
    <w:rsid w:val="00F55077"/>
    <w:rsid w:val="00F57847"/>
    <w:rsid w:val="00F63FB0"/>
    <w:rsid w:val="00F64DB3"/>
    <w:rsid w:val="00F65C69"/>
    <w:rsid w:val="00F66DD8"/>
    <w:rsid w:val="00F67D1A"/>
    <w:rsid w:val="00F7020A"/>
    <w:rsid w:val="00F71C4D"/>
    <w:rsid w:val="00F72BFD"/>
    <w:rsid w:val="00F73C56"/>
    <w:rsid w:val="00F81AA0"/>
    <w:rsid w:val="00F81E58"/>
    <w:rsid w:val="00F83261"/>
    <w:rsid w:val="00F83586"/>
    <w:rsid w:val="00F85E8C"/>
    <w:rsid w:val="00F87122"/>
    <w:rsid w:val="00F87E34"/>
    <w:rsid w:val="00F902A8"/>
    <w:rsid w:val="00F94792"/>
    <w:rsid w:val="00F95AB5"/>
    <w:rsid w:val="00F96960"/>
    <w:rsid w:val="00F97516"/>
    <w:rsid w:val="00FA2C65"/>
    <w:rsid w:val="00FA4FF0"/>
    <w:rsid w:val="00FA5771"/>
    <w:rsid w:val="00FB0256"/>
    <w:rsid w:val="00FB0806"/>
    <w:rsid w:val="00FB58AA"/>
    <w:rsid w:val="00FC0927"/>
    <w:rsid w:val="00FC2ED5"/>
    <w:rsid w:val="00FC4DA1"/>
    <w:rsid w:val="00FC4F37"/>
    <w:rsid w:val="00FC55AF"/>
    <w:rsid w:val="00FC5D2A"/>
    <w:rsid w:val="00FC7679"/>
    <w:rsid w:val="00FD091D"/>
    <w:rsid w:val="00FD1751"/>
    <w:rsid w:val="00FD1ACC"/>
    <w:rsid w:val="00FD3AFA"/>
    <w:rsid w:val="00FD3C1D"/>
    <w:rsid w:val="00FD3DBB"/>
    <w:rsid w:val="00FD48E0"/>
    <w:rsid w:val="00FD73ED"/>
    <w:rsid w:val="00FE0054"/>
    <w:rsid w:val="00FE1128"/>
    <w:rsid w:val="00FE7F8D"/>
    <w:rsid w:val="00FF218E"/>
    <w:rsid w:val="00FF26C9"/>
    <w:rsid w:val="00FF3649"/>
    <w:rsid w:val="00FF3BE5"/>
    <w:rsid w:val="00FF42BF"/>
    <w:rsid w:val="00FF4A20"/>
    <w:rsid w:val="00FF6A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oNotEmbedSmartTags/>
  <w:decimalSymbol w:val=","/>
  <w:listSeparator w:val=";"/>
  <w14:docId w14:val="2F17746E"/>
  <w15:docId w15:val="{524F9E2D-1F5B-496C-8D76-45AD6FC6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C3B"/>
    <w:pPr>
      <w:suppressAutoHyphens/>
    </w:pPr>
    <w:rPr>
      <w:rFonts w:ascii="Calibri" w:hAnsi="Calibri"/>
      <w:sz w:val="24"/>
      <w:szCs w:val="24"/>
      <w:lang w:eastAsia="ar-SA"/>
    </w:rPr>
  </w:style>
  <w:style w:type="paragraph" w:styleId="Titre1">
    <w:name w:val="heading 1"/>
    <w:basedOn w:val="Normal"/>
    <w:next w:val="Normal"/>
    <w:qFormat/>
    <w:rsid w:val="00817E2E"/>
    <w:pPr>
      <w:keepNext/>
      <w:numPr>
        <w:numId w:val="24"/>
      </w:numPr>
      <w:tabs>
        <w:tab w:val="num" w:pos="2003"/>
      </w:tabs>
      <w:outlineLvl w:val="0"/>
    </w:pPr>
    <w:rPr>
      <w:rFonts w:cs="Arial"/>
      <w:b/>
      <w:bCs/>
      <w:kern w:val="1"/>
      <w:sz w:val="26"/>
      <w:szCs w:val="32"/>
      <w:u w:val="single"/>
    </w:rPr>
  </w:style>
  <w:style w:type="paragraph" w:styleId="Titre2">
    <w:name w:val="heading 2"/>
    <w:basedOn w:val="Normal"/>
    <w:next w:val="Normal"/>
    <w:qFormat/>
    <w:rsid w:val="00545A19"/>
    <w:pPr>
      <w:keepNext/>
      <w:tabs>
        <w:tab w:val="num" w:pos="2147"/>
      </w:tabs>
      <w:ind w:left="578" w:hanging="578"/>
      <w:outlineLvl w:val="1"/>
    </w:pPr>
    <w:rPr>
      <w:rFonts w:cs="Arial"/>
      <w:b/>
      <w:bCs/>
      <w:i/>
      <w:iCs/>
      <w:sz w:val="26"/>
      <w:szCs w:val="28"/>
    </w:rPr>
  </w:style>
  <w:style w:type="paragraph" w:styleId="Titre3">
    <w:name w:val="heading 3"/>
    <w:basedOn w:val="Normal"/>
    <w:next w:val="Normal"/>
    <w:autoRedefine/>
    <w:qFormat/>
    <w:rsid w:val="001B380F"/>
    <w:pPr>
      <w:keepNext/>
      <w:keepLines/>
      <w:ind w:left="426"/>
      <w:jc w:val="both"/>
      <w:outlineLvl w:val="2"/>
    </w:pPr>
    <w:rPr>
      <w:rFonts w:eastAsiaTheme="minorHAnsi" w:cs="Arial"/>
      <w:b/>
      <w:i/>
    </w:rPr>
  </w:style>
  <w:style w:type="paragraph" w:styleId="Titre4">
    <w:name w:val="heading 4"/>
    <w:basedOn w:val="Normal"/>
    <w:next w:val="Normal"/>
    <w:qFormat/>
    <w:rsid w:val="0082787A"/>
    <w:pPr>
      <w:keepNext/>
      <w:tabs>
        <w:tab w:val="num" w:pos="2651"/>
      </w:tabs>
      <w:ind w:left="862" w:hanging="862"/>
      <w:outlineLvl w:val="3"/>
    </w:pPr>
    <w:rPr>
      <w:bCs/>
      <w:szCs w:val="28"/>
      <w:u w:val="single"/>
    </w:rPr>
  </w:style>
  <w:style w:type="paragraph" w:styleId="Titre5">
    <w:name w:val="heading 5"/>
    <w:basedOn w:val="Normal"/>
    <w:next w:val="Normal"/>
    <w:qFormat/>
    <w:rsid w:val="003B5208"/>
    <w:pPr>
      <w:keepNext/>
      <w:tabs>
        <w:tab w:val="num" w:pos="3011"/>
      </w:tabs>
      <w:ind w:left="2579" w:hanging="1008"/>
      <w:outlineLvl w:val="4"/>
    </w:pPr>
    <w:rPr>
      <w:rFonts w:cs="Arial"/>
      <w:b/>
      <w:bCs/>
      <w:kern w:val="1"/>
      <w:u w:val="single"/>
    </w:rPr>
  </w:style>
  <w:style w:type="paragraph" w:styleId="Titre6">
    <w:name w:val="heading 6"/>
    <w:basedOn w:val="Normal"/>
    <w:next w:val="Normal"/>
    <w:qFormat/>
    <w:pPr>
      <w:keepNext/>
      <w:tabs>
        <w:tab w:val="num" w:pos="3011"/>
      </w:tabs>
      <w:ind w:left="2723" w:hanging="1152"/>
      <w:outlineLvl w:val="5"/>
    </w:pPr>
    <w:rPr>
      <w:rFonts w:cs="Arial"/>
      <w:kern w:val="1"/>
      <w:u w:val="single"/>
    </w:rPr>
  </w:style>
  <w:style w:type="paragraph" w:styleId="Titre7">
    <w:name w:val="heading 7"/>
    <w:basedOn w:val="Normal"/>
    <w:next w:val="Normal"/>
    <w:qFormat/>
    <w:pPr>
      <w:keepNext/>
      <w:tabs>
        <w:tab w:val="num" w:pos="3371"/>
      </w:tabs>
      <w:ind w:left="2867" w:hanging="1296"/>
      <w:outlineLvl w:val="6"/>
    </w:pPr>
    <w:rPr>
      <w:kern w:val="1"/>
      <w:u w:val="single"/>
    </w:rPr>
  </w:style>
  <w:style w:type="paragraph" w:styleId="Titre8">
    <w:name w:val="heading 8"/>
    <w:basedOn w:val="Normal"/>
    <w:next w:val="Normal"/>
    <w:qFormat/>
    <w:pPr>
      <w:tabs>
        <w:tab w:val="num" w:pos="3731"/>
      </w:tabs>
      <w:spacing w:before="240" w:after="60"/>
      <w:ind w:left="3011" w:hanging="1440"/>
      <w:jc w:val="both"/>
      <w:outlineLvl w:val="7"/>
    </w:pPr>
    <w:rPr>
      <w:rFonts w:cs="Arial"/>
      <w:i/>
      <w:iCs/>
      <w:szCs w:val="20"/>
    </w:rPr>
  </w:style>
  <w:style w:type="paragraph" w:styleId="Titre9">
    <w:name w:val="heading 9"/>
    <w:basedOn w:val="Normal"/>
    <w:next w:val="Normal"/>
    <w:qFormat/>
    <w:pPr>
      <w:tabs>
        <w:tab w:val="num" w:pos="3731"/>
      </w:tabs>
      <w:spacing w:before="240" w:after="60"/>
      <w:ind w:left="3155" w:hanging="1584"/>
      <w:jc w:val="both"/>
      <w:outlineLvl w:val="8"/>
    </w:pPr>
    <w:rPr>
      <w:rFonts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color w:val="auto"/>
    </w:rPr>
  </w:style>
  <w:style w:type="character" w:customStyle="1" w:styleId="WW8Num7z0">
    <w:name w:val="WW8Num7z0"/>
    <w:rPr>
      <w:rFonts w:ascii="Symbol" w:hAnsi="Symbol"/>
      <w:color w:val="auto"/>
    </w:rPr>
  </w:style>
  <w:style w:type="character" w:customStyle="1" w:styleId="WW8Num8z0">
    <w:name w:val="WW8Num8z0"/>
    <w:rPr>
      <w:rFonts w:ascii="Symbol" w:hAnsi="Symbol"/>
    </w:rPr>
  </w:style>
  <w:style w:type="character" w:customStyle="1" w:styleId="WW8Num9z0">
    <w:name w:val="WW8Num9z0"/>
    <w:rPr>
      <w:rFonts w:cs="Wingdings"/>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Calibri" w:eastAsia="Times New Roman" w:hAnsi="Calibri" w:cs="Times New Roman"/>
    </w:rPr>
  </w:style>
  <w:style w:type="character" w:customStyle="1" w:styleId="WW8Num12z0">
    <w:name w:val="WW8Num12z0"/>
    <w:rPr>
      <w:rFonts w:ascii="Calibri" w:eastAsia="Times New Roman" w:hAnsi="Calibri" w:cs="Arial"/>
    </w:rPr>
  </w:style>
  <w:style w:type="character" w:customStyle="1" w:styleId="WW8Num12z1">
    <w:name w:val="WW8Num12z1"/>
    <w:rPr>
      <w:rFonts w:ascii="Courier New" w:hAnsi="Courier New" w:cs="Courier New"/>
    </w:rPr>
  </w:style>
  <w:style w:type="character" w:customStyle="1" w:styleId="WW8Num13z0">
    <w:name w:val="WW8Num13z0"/>
    <w:rPr>
      <w:rFonts w:ascii="Trebuchet MS" w:hAnsi="Trebuchet MS" w:cs="Wingdings"/>
      <w:b/>
      <w:bCs w:val="0"/>
      <w:i w:val="0"/>
      <w:iCs w:val="0"/>
      <w:caps w:val="0"/>
      <w:smallCaps w:val="0"/>
      <w:strike w:val="0"/>
      <w:dstrike w:val="0"/>
      <w:vanish w:val="0"/>
      <w:color w:val="000000"/>
      <w:spacing w:val="0"/>
      <w:kern w:val="1"/>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rFonts w:ascii="Trebuchet MS" w:hAnsi="Trebuchet MS" w:cs="Wingdings"/>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hAnsi="Arial" w:cs="Arial"/>
    </w:rPr>
  </w:style>
  <w:style w:type="character" w:customStyle="1" w:styleId="WW8Num17z0">
    <w:name w:val="WW8Num17z0"/>
    <w:rPr>
      <w:rFonts w:cs="Wingdings"/>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Symbol" w:hAnsi="Symbol"/>
    </w:rPr>
  </w:style>
  <w:style w:type="character" w:customStyle="1" w:styleId="WW8Num19z0">
    <w:name w:val="WW8Num19z0"/>
    <w:rPr>
      <w:rFonts w:ascii="Wingdings" w:hAnsi="Wingdings"/>
    </w:rPr>
  </w:style>
  <w:style w:type="character" w:customStyle="1" w:styleId="WW8Num20z0">
    <w:name w:val="WW8Num20z0"/>
    <w:rPr>
      <w:rFonts w:ascii="Symbol" w:hAnsi="Symbol"/>
    </w:rPr>
  </w:style>
  <w:style w:type="character" w:customStyle="1" w:styleId="WW8Num20z5">
    <w:name w:val="WW8Num20z5"/>
    <w:rPr>
      <w:rFonts w:ascii="Bookman Old Style" w:hAnsi="Bookman Old Style"/>
      <w:b w:val="0"/>
      <w:i w:val="0"/>
      <w:sz w:val="20"/>
    </w:rPr>
  </w:style>
  <w:style w:type="character" w:customStyle="1" w:styleId="WW8Num21z0">
    <w:name w:val="WW8Num21z0"/>
    <w:rPr>
      <w:rFonts w:ascii="Symbol" w:hAnsi="Symbol"/>
      <w:color w:val="auto"/>
    </w:rPr>
  </w:style>
  <w:style w:type="character" w:customStyle="1" w:styleId="WW8Num26z0">
    <w:name w:val="WW8Num26z0"/>
    <w:rPr>
      <w:rFonts w:ascii="Symbol" w:hAnsi="Symbol"/>
    </w:rPr>
  </w:style>
  <w:style w:type="character" w:customStyle="1" w:styleId="WW8Num32z0">
    <w:name w:val="WW8Num3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1">
    <w:name w:val="WW8Num7z1"/>
    <w:rPr>
      <w:rFonts w:ascii="Times New Roman" w:hAnsi="Times New Roman"/>
      <w:color w:val="auto"/>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WW8Num7z5">
    <w:name w:val="WW8Num7z5"/>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1">
    <w:name w:val="WW8Num10z1"/>
    <w:rPr>
      <w:rFonts w:ascii="Wingdings" w:hAnsi="Wingdings"/>
    </w:rPr>
  </w:style>
  <w:style w:type="character" w:customStyle="1" w:styleId="WW8Num10z4">
    <w:name w:val="WW8Num10z4"/>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1">
    <w:name w:val="WW8Num21z1"/>
    <w:rPr>
      <w:rFonts w:ascii="Times New Roman" w:hAnsi="Times New Roman"/>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1z5">
    <w:name w:val="WW8Num21z5"/>
    <w:rPr>
      <w:rFonts w:ascii="Wingdings" w:hAnsi="Wingdings"/>
    </w:rPr>
  </w:style>
  <w:style w:type="character" w:customStyle="1" w:styleId="WW8Num22z0">
    <w:name w:val="WW8Num22z0"/>
    <w:rPr>
      <w:b w:val="0"/>
      <w:bCs w:val="0"/>
      <w:i w:val="0"/>
      <w:iCs w:val="0"/>
      <w:caps w:val="0"/>
      <w:smallCaps w:val="0"/>
      <w:strike w:val="0"/>
      <w:dstrike w:val="0"/>
      <w:vanish w:val="0"/>
      <w:color w:val="000000"/>
      <w:spacing w:val="0"/>
      <w:kern w:val="1"/>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Pr>
      <w:kern w:val="1"/>
      <w:position w:val="0"/>
      <w:sz w:val="24"/>
      <w:vertAlign w:val="baseline"/>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w:hAnsi="Wingdings"/>
      <w:sz w:val="20"/>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alibri" w:eastAsia="Times New Roman" w:hAnsi="Calibri"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Arial" w:eastAsia="Times New Roman" w:hAnsi="Arial" w:cs="Arial"/>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cs="Courier New"/>
    </w:rPr>
  </w:style>
  <w:style w:type="character" w:customStyle="1" w:styleId="WW8Num28z0">
    <w:name w:val="WW8Num28z0"/>
    <w:rPr>
      <w:rFonts w:ascii="Wingdings" w:eastAsia="Times New Roman" w:hAnsi="Wingdings"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Times New Roman" w:hAnsi="Times New Roman"/>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0z5">
    <w:name w:val="WW8Num30z5"/>
    <w:rPr>
      <w:rFonts w:ascii="Wingdings" w:hAnsi="Wingdings"/>
    </w:rPr>
  </w:style>
  <w:style w:type="character" w:customStyle="1" w:styleId="WW8Num31z0">
    <w:name w:val="WW8Num31z0"/>
    <w:rPr>
      <w:rFonts w:ascii="Bookman Old Style" w:hAnsi="Bookman Old Style"/>
      <w:sz w:val="20"/>
    </w:rPr>
  </w:style>
  <w:style w:type="character" w:customStyle="1" w:styleId="WW8Num31z5">
    <w:name w:val="WW8Num31z5"/>
    <w:rPr>
      <w:rFonts w:ascii="Bookman Old Style" w:hAnsi="Bookman Old Style"/>
      <w:b w:val="0"/>
      <w:i w:val="0"/>
      <w:sz w:val="20"/>
    </w:rPr>
  </w:style>
  <w:style w:type="character" w:customStyle="1" w:styleId="WW8NumSt8z0">
    <w:name w:val="WW8NumSt8z0"/>
    <w:rPr>
      <w:rFonts w:ascii="Symbol" w:hAnsi="Symbol"/>
    </w:rPr>
  </w:style>
  <w:style w:type="character" w:customStyle="1" w:styleId="WW8NumSt8z1">
    <w:name w:val="WW8NumSt8z1"/>
    <w:rPr>
      <w:rFonts w:ascii="Courier New" w:hAnsi="Courier New" w:cs="Book Antiqua"/>
    </w:rPr>
  </w:style>
  <w:style w:type="character" w:customStyle="1" w:styleId="WW8NumSt8z2">
    <w:name w:val="WW8NumSt8z2"/>
    <w:rPr>
      <w:rFonts w:ascii="Wingdings" w:hAnsi="Wingdings"/>
    </w:rPr>
  </w:style>
  <w:style w:type="character" w:customStyle="1" w:styleId="Policepardfaut1">
    <w:name w:val="Police par défaut1"/>
  </w:style>
  <w:style w:type="character" w:styleId="Lienhypertexte">
    <w:name w:val="Hyperlink"/>
    <w:uiPriority w:val="99"/>
    <w:rPr>
      <w:color w:val="0000FF"/>
      <w:u w:val="single"/>
    </w:rPr>
  </w:style>
  <w:style w:type="character" w:customStyle="1" w:styleId="dwtexte1">
    <w:name w:val="dwtexte1"/>
    <w:basedOn w:val="Policepardfaut1"/>
  </w:style>
  <w:style w:type="character" w:styleId="Numrodepage">
    <w:name w:val="page number"/>
    <w:basedOn w:val="Policepardfaut1"/>
  </w:style>
  <w:style w:type="character" w:customStyle="1" w:styleId="Marquedecommentaire1">
    <w:name w:val="Marque de commentaire1"/>
    <w:rPr>
      <w:sz w:val="16"/>
      <w:szCs w:val="16"/>
    </w:rPr>
  </w:style>
  <w:style w:type="character" w:styleId="Lienhypertextesuivivisit">
    <w:name w:val="FollowedHyperlink"/>
    <w:rPr>
      <w:color w:val="800080"/>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RTFNum21">
    <w:name w:val="RTF_Num 2 1"/>
    <w:rPr>
      <w:rFonts w:ascii="Symbol" w:hAnsi="Symbol"/>
    </w:rPr>
  </w:style>
  <w:style w:type="paragraph" w:customStyle="1" w:styleId="Titre10">
    <w:name w:val="Titre1"/>
    <w:basedOn w:val="Normal"/>
    <w:next w:val="Corpsdetexte"/>
    <w:pPr>
      <w:keepNext/>
      <w:spacing w:before="240" w:after="120"/>
    </w:pPr>
    <w:rPr>
      <w:rFonts w:eastAsia="MS Mincho" w:cs="Tahoma"/>
      <w:sz w:val="28"/>
      <w:szCs w:val="28"/>
    </w:rPr>
  </w:style>
  <w:style w:type="paragraph" w:styleId="Corpsdetexte">
    <w:name w:val="Body Text"/>
    <w:basedOn w:val="Normal"/>
    <w:rPr>
      <w:rFonts w:cs="Arial"/>
    </w:rPr>
  </w:style>
  <w:style w:type="paragraph" w:styleId="Liste">
    <w:name w:val="List"/>
    <w:basedOn w:val="Corpsdetexte"/>
    <w:rPr>
      <w:rFonts w:cs="Tahoma"/>
    </w:rPr>
  </w:style>
  <w:style w:type="paragraph" w:customStyle="1" w:styleId="Lgende1">
    <w:name w:val="Légende1"/>
    <w:basedOn w:val="Normal"/>
    <w:next w:val="Normal"/>
    <w:pPr>
      <w:spacing w:after="120"/>
      <w:jc w:val="center"/>
    </w:pPr>
    <w:rPr>
      <w:b/>
      <w:bCs/>
      <w:szCs w:val="20"/>
    </w:rPr>
  </w:style>
  <w:style w:type="paragraph" w:customStyle="1" w:styleId="Index">
    <w:name w:val="Index"/>
    <w:basedOn w:val="Normal"/>
    <w:pPr>
      <w:suppressLineNumbers/>
    </w:pPr>
    <w:rPr>
      <w:rFonts w:cs="Tahoma"/>
    </w:rPr>
  </w:style>
  <w:style w:type="paragraph" w:customStyle="1" w:styleId="Corpsdetexte31">
    <w:name w:val="Corps de texte 31"/>
    <w:basedOn w:val="Normal"/>
    <w:pPr>
      <w:jc w:val="both"/>
    </w:pPr>
    <w:rPr>
      <w:rFonts w:cs="Arial"/>
    </w:rPr>
  </w:style>
  <w:style w:type="paragraph" w:styleId="Retraitcorpsdetexte">
    <w:name w:val="Body Text Indent"/>
    <w:basedOn w:val="Normal"/>
    <w:pPr>
      <w:ind w:left="783"/>
      <w:jc w:val="both"/>
    </w:pPr>
    <w:rPr>
      <w:rFonts w:ascii="Bookman Old Style" w:hAnsi="Bookman Old Style" w:cs="Tahoma"/>
      <w:sz w:val="22"/>
    </w:rPr>
  </w:style>
  <w:style w:type="paragraph" w:customStyle="1" w:styleId="Corpsdetexte21">
    <w:name w:val="Corps de texte 21"/>
    <w:basedOn w:val="Normal"/>
    <w:pPr>
      <w:tabs>
        <w:tab w:val="left" w:pos="3969"/>
      </w:tabs>
      <w:spacing w:before="120" w:after="60"/>
      <w:jc w:val="both"/>
    </w:pPr>
    <w:rPr>
      <w:i/>
      <w:iCs/>
    </w:rPr>
  </w:style>
  <w:style w:type="paragraph" w:customStyle="1" w:styleId="Liste1">
    <w:name w:val="Liste1"/>
    <w:basedOn w:val="Normal"/>
    <w:pPr>
      <w:tabs>
        <w:tab w:val="left" w:pos="1778"/>
      </w:tabs>
      <w:spacing w:before="60" w:after="60"/>
      <w:ind w:left="2058" w:hanging="357"/>
      <w:jc w:val="both"/>
    </w:pPr>
    <w:rPr>
      <w:szCs w:val="20"/>
    </w:rPr>
  </w:style>
  <w:style w:type="paragraph" w:customStyle="1" w:styleId="Listepuces1">
    <w:name w:val="Liste à puces1"/>
    <w:basedOn w:val="Normal"/>
    <w:pPr>
      <w:tabs>
        <w:tab w:val="num" w:pos="0"/>
      </w:tabs>
    </w:pPr>
    <w:rPr>
      <w:rFonts w:cs="Arial"/>
      <w:szCs w:val="20"/>
    </w:rPr>
  </w:style>
  <w:style w:type="paragraph" w:customStyle="1" w:styleId="Bullet1">
    <w:name w:val="Bullet 1"/>
    <w:basedOn w:val="Normal"/>
    <w:pPr>
      <w:tabs>
        <w:tab w:val="num" w:pos="360"/>
      </w:tabs>
      <w:spacing w:before="240" w:line="260" w:lineRule="atLeast"/>
      <w:ind w:right="432"/>
      <w:jc w:val="both"/>
    </w:pPr>
    <w:rPr>
      <w:sz w:val="18"/>
      <w:szCs w:val="20"/>
    </w:rPr>
  </w:style>
  <w:style w:type="paragraph" w:styleId="TM1">
    <w:name w:val="toc 1"/>
    <w:basedOn w:val="Normal"/>
    <w:next w:val="Normal"/>
    <w:uiPriority w:val="39"/>
    <w:pPr>
      <w:spacing w:before="120" w:after="120"/>
      <w:jc w:val="both"/>
    </w:pPr>
    <w:rPr>
      <w:rFonts w:ascii="Trebuchet MS" w:hAnsi="Trebuchet MS"/>
      <w:b/>
      <w:bCs/>
      <w:caps/>
      <w:szCs w:val="20"/>
    </w:rPr>
  </w:style>
  <w:style w:type="paragraph" w:styleId="TM2">
    <w:name w:val="toc 2"/>
    <w:basedOn w:val="Normal"/>
    <w:next w:val="Normal"/>
    <w:uiPriority w:val="39"/>
    <w:pPr>
      <w:ind w:left="240"/>
    </w:pPr>
    <w:rPr>
      <w:smallCaps/>
      <w:szCs w:val="20"/>
    </w:rPr>
  </w:style>
  <w:style w:type="paragraph" w:styleId="TM3">
    <w:name w:val="toc 3"/>
    <w:basedOn w:val="Normal"/>
    <w:next w:val="Normal"/>
    <w:uiPriority w:val="39"/>
    <w:pPr>
      <w:ind w:left="480"/>
    </w:pPr>
    <w:rPr>
      <w:i/>
      <w:iCs/>
      <w:szCs w:val="20"/>
    </w:rPr>
  </w:style>
  <w:style w:type="paragraph" w:styleId="TM4">
    <w:name w:val="toc 4"/>
    <w:basedOn w:val="Normal"/>
    <w:next w:val="Normal"/>
    <w:uiPriority w:val="39"/>
    <w:pPr>
      <w:ind w:left="720"/>
    </w:pPr>
    <w:rPr>
      <w:sz w:val="18"/>
      <w:szCs w:val="18"/>
    </w:rPr>
  </w:style>
  <w:style w:type="paragraph" w:styleId="TM5">
    <w:name w:val="toc 5"/>
    <w:basedOn w:val="Normal"/>
    <w:next w:val="Normal"/>
    <w:uiPriority w:val="39"/>
    <w:pPr>
      <w:ind w:left="960"/>
    </w:pPr>
    <w:rPr>
      <w:sz w:val="18"/>
      <w:szCs w:val="18"/>
    </w:rPr>
  </w:style>
  <w:style w:type="paragraph" w:styleId="TM6">
    <w:name w:val="toc 6"/>
    <w:basedOn w:val="Normal"/>
    <w:next w:val="Normal"/>
    <w:uiPriority w:val="39"/>
    <w:pPr>
      <w:ind w:left="1200"/>
    </w:pPr>
    <w:rPr>
      <w:sz w:val="18"/>
      <w:szCs w:val="18"/>
    </w:rPr>
  </w:style>
  <w:style w:type="paragraph" w:styleId="TM7">
    <w:name w:val="toc 7"/>
    <w:basedOn w:val="Normal"/>
    <w:next w:val="Normal"/>
    <w:uiPriority w:val="39"/>
    <w:pPr>
      <w:ind w:left="1440"/>
    </w:pPr>
    <w:rPr>
      <w:sz w:val="18"/>
      <w:szCs w:val="18"/>
    </w:rPr>
  </w:style>
  <w:style w:type="paragraph" w:styleId="TM8">
    <w:name w:val="toc 8"/>
    <w:basedOn w:val="Normal"/>
    <w:next w:val="Normal"/>
    <w:uiPriority w:val="39"/>
    <w:pPr>
      <w:ind w:left="1680"/>
    </w:pPr>
    <w:rPr>
      <w:sz w:val="18"/>
      <w:szCs w:val="18"/>
    </w:rPr>
  </w:style>
  <w:style w:type="paragraph" w:styleId="TM9">
    <w:name w:val="toc 9"/>
    <w:basedOn w:val="Normal"/>
    <w:next w:val="Normal"/>
    <w:uiPriority w:val="39"/>
    <w:pPr>
      <w:ind w:left="1920"/>
    </w:pPr>
    <w:rPr>
      <w:sz w:val="18"/>
      <w:szCs w:val="18"/>
    </w:rPr>
  </w:style>
  <w:style w:type="paragraph" w:customStyle="1" w:styleId="Retraitcorpsdetexte21">
    <w:name w:val="Retrait corps de texte 21"/>
    <w:basedOn w:val="Normal"/>
    <w:pPr>
      <w:spacing w:before="240" w:line="260" w:lineRule="atLeast"/>
      <w:ind w:left="720"/>
      <w:jc w:val="both"/>
    </w:pPr>
    <w:rPr>
      <w:sz w:val="18"/>
      <w:szCs w:val="20"/>
    </w:rPr>
  </w:style>
  <w:style w:type="paragraph" w:customStyle="1" w:styleId="texte2">
    <w:name w:val="texte 2"/>
    <w:basedOn w:val="Normal"/>
    <w:pPr>
      <w:ind w:left="567"/>
      <w:jc w:val="both"/>
    </w:pPr>
    <w:rPr>
      <w:sz w:val="22"/>
      <w:szCs w:val="20"/>
    </w:rPr>
  </w:style>
  <w:style w:type="paragraph" w:styleId="Pieddepage">
    <w:name w:val="footer"/>
    <w:basedOn w:val="Normal"/>
    <w:link w:val="PieddepageCar"/>
    <w:uiPriority w:val="99"/>
    <w:pPr>
      <w:tabs>
        <w:tab w:val="center" w:pos="4320"/>
        <w:tab w:val="right" w:pos="8640"/>
      </w:tabs>
      <w:spacing w:before="240" w:line="260" w:lineRule="atLeast"/>
      <w:ind w:left="720"/>
      <w:jc w:val="both"/>
    </w:pPr>
    <w:rPr>
      <w:sz w:val="18"/>
      <w:szCs w:val="20"/>
    </w:rPr>
  </w:style>
  <w:style w:type="paragraph" w:customStyle="1" w:styleId="bullet2">
    <w:name w:val="bullet2"/>
    <w:basedOn w:val="Normal"/>
    <w:pPr>
      <w:tabs>
        <w:tab w:val="num" w:pos="720"/>
      </w:tabs>
      <w:spacing w:line="260" w:lineRule="atLeast"/>
      <w:ind w:left="720"/>
    </w:pPr>
    <w:rPr>
      <w:rFonts w:cs="Arial"/>
      <w:sz w:val="18"/>
      <w:szCs w:val="20"/>
    </w:rPr>
  </w:style>
  <w:style w:type="paragraph" w:customStyle="1" w:styleId="Bullet20">
    <w:name w:val="Bullet 2"/>
    <w:basedOn w:val="Normal"/>
    <w:pPr>
      <w:tabs>
        <w:tab w:val="num" w:pos="1440"/>
      </w:tabs>
      <w:spacing w:before="240" w:line="260" w:lineRule="atLeast"/>
      <w:ind w:left="1440" w:hanging="360"/>
      <w:jc w:val="both"/>
    </w:pPr>
    <w:rPr>
      <w:sz w:val="18"/>
      <w:szCs w:val="20"/>
    </w:rPr>
  </w:style>
  <w:style w:type="paragraph" w:customStyle="1" w:styleId="bulletChar">
    <w:name w:val="bullet Char"/>
    <w:basedOn w:val="Normal"/>
    <w:pPr>
      <w:tabs>
        <w:tab w:val="num" w:pos="1080"/>
      </w:tabs>
      <w:spacing w:before="240" w:line="260" w:lineRule="atLeast"/>
      <w:ind w:left="1080" w:hanging="360"/>
      <w:jc w:val="both"/>
    </w:pPr>
    <w:rPr>
      <w:b/>
      <w:bCs/>
      <w:sz w:val="18"/>
      <w:szCs w:val="20"/>
    </w:rPr>
  </w:style>
  <w:style w:type="paragraph" w:customStyle="1" w:styleId="BulletTable">
    <w:name w:val="Bullet Table"/>
    <w:basedOn w:val="Normal"/>
    <w:pPr>
      <w:tabs>
        <w:tab w:val="left" w:pos="355"/>
        <w:tab w:val="num" w:pos="720"/>
      </w:tabs>
      <w:spacing w:before="240" w:line="360" w:lineRule="atLeast"/>
      <w:ind w:left="351" w:right="255" w:hanging="357"/>
    </w:pPr>
    <w:rPr>
      <w:rFonts w:cs="Arial"/>
      <w:sz w:val="18"/>
      <w:szCs w:val="20"/>
    </w:rPr>
  </w:style>
  <w:style w:type="paragraph" w:customStyle="1" w:styleId="Bullet3">
    <w:name w:val="Bullet 3"/>
    <w:basedOn w:val="Normal"/>
    <w:pPr>
      <w:tabs>
        <w:tab w:val="num" w:pos="0"/>
      </w:tabs>
      <w:spacing w:before="120" w:line="260" w:lineRule="atLeast"/>
      <w:ind w:left="1278" w:hanging="284"/>
      <w:jc w:val="both"/>
    </w:pPr>
    <w:rPr>
      <w:rFonts w:cs="Arial"/>
      <w:sz w:val="18"/>
      <w:szCs w:val="22"/>
    </w:rPr>
  </w:style>
  <w:style w:type="paragraph" w:customStyle="1" w:styleId="bullet10">
    <w:name w:val="bullet1"/>
    <w:basedOn w:val="Titre5"/>
    <w:pPr>
      <w:keepNext w:val="0"/>
      <w:tabs>
        <w:tab w:val="clear" w:pos="3011"/>
        <w:tab w:val="num" w:pos="-720"/>
      </w:tabs>
      <w:spacing w:line="260" w:lineRule="atLeast"/>
      <w:ind w:left="283" w:hanging="283"/>
    </w:pPr>
    <w:rPr>
      <w:b w:val="0"/>
      <w:bCs w:val="0"/>
      <w:sz w:val="18"/>
      <w:szCs w:val="20"/>
      <w:u w:val="none"/>
    </w:rPr>
  </w:style>
  <w:style w:type="paragraph" w:customStyle="1" w:styleId="NomPrnom">
    <w:name w:val="NomPrénom"/>
    <w:basedOn w:val="bullet10"/>
    <w:pPr>
      <w:tabs>
        <w:tab w:val="clear" w:pos="-720"/>
      </w:tabs>
      <w:ind w:left="0" w:firstLine="0"/>
    </w:pPr>
    <w:rPr>
      <w:b/>
      <w:bCs/>
    </w:rPr>
  </w:style>
  <w:style w:type="paragraph" w:customStyle="1" w:styleId="bullet">
    <w:name w:val="bullet"/>
    <w:basedOn w:val="Normal"/>
    <w:pPr>
      <w:tabs>
        <w:tab w:val="num" w:pos="1080"/>
      </w:tabs>
      <w:ind w:left="1080" w:hanging="360"/>
      <w:jc w:val="both"/>
    </w:pPr>
    <w:rPr>
      <w:szCs w:val="20"/>
    </w:rPr>
  </w:style>
  <w:style w:type="paragraph" w:customStyle="1" w:styleId="Cartouche3">
    <w:name w:val="Cartouche3"/>
    <w:basedOn w:val="Normal"/>
    <w:pPr>
      <w:tabs>
        <w:tab w:val="num" w:pos="1080"/>
      </w:tabs>
      <w:spacing w:before="120" w:after="60"/>
    </w:pPr>
    <w:rPr>
      <w:rFonts w:ascii="Book Antiqua" w:hAnsi="Book Antiqua"/>
      <w:sz w:val="22"/>
      <w:szCs w:val="20"/>
    </w:rPr>
  </w:style>
  <w:style w:type="paragraph" w:customStyle="1" w:styleId="StyleStyleStyleTitreprincipalAutomatiqueCentrGaucheC">
    <w:name w:val="Style Style Style Titre principal + Automatique Centré + Gauche + C..."/>
    <w:basedOn w:val="Normal"/>
    <w:pPr>
      <w:spacing w:after="360"/>
      <w:jc w:val="center"/>
    </w:pPr>
    <w:rPr>
      <w:rFonts w:ascii="Tahoma" w:hAnsi="Tahoma"/>
      <w:b/>
      <w:i/>
      <w:color w:val="333399"/>
      <w:sz w:val="44"/>
      <w:szCs w:val="20"/>
    </w:rPr>
  </w:style>
  <w:style w:type="paragraph" w:customStyle="1" w:styleId="Listepuces21">
    <w:name w:val="Liste à puces 21"/>
    <w:basedOn w:val="Normal"/>
    <w:pPr>
      <w:tabs>
        <w:tab w:val="num" w:pos="643"/>
        <w:tab w:val="left" w:pos="1080"/>
      </w:tabs>
      <w:ind w:left="1080"/>
    </w:pPr>
  </w:style>
  <w:style w:type="paragraph" w:styleId="En-tte">
    <w:name w:val="header"/>
    <w:basedOn w:val="Normal"/>
    <w:pPr>
      <w:tabs>
        <w:tab w:val="center" w:pos="4536"/>
        <w:tab w:val="right" w:pos="9072"/>
      </w:tabs>
    </w:pPr>
  </w:style>
  <w:style w:type="paragraph" w:customStyle="1" w:styleId="Liste2-tiret">
    <w:name w:val="Liste 2 - tiret"/>
    <w:basedOn w:val="Normal"/>
    <w:pPr>
      <w:tabs>
        <w:tab w:val="num" w:pos="357"/>
      </w:tabs>
      <w:spacing w:before="60"/>
      <w:ind w:hanging="357"/>
    </w:pPr>
    <w:rPr>
      <w:rFonts w:ascii="Garamond" w:hAnsi="Garamond" w:cs="Arial"/>
      <w:szCs w:val="20"/>
    </w:rPr>
  </w:style>
  <w:style w:type="paragraph" w:styleId="Titre">
    <w:name w:val="Title"/>
    <w:basedOn w:val="Normal"/>
    <w:next w:val="Sous-titre"/>
    <w:qFormat/>
    <w:pPr>
      <w:pBdr>
        <w:top w:val="single" w:sz="4" w:space="1" w:color="000000" w:shadow="1"/>
        <w:left w:val="single" w:sz="4" w:space="4" w:color="000000" w:shadow="1"/>
        <w:bottom w:val="single" w:sz="4" w:space="1" w:color="000000" w:shadow="1"/>
        <w:right w:val="single" w:sz="4" w:space="4" w:color="000000" w:shadow="1"/>
      </w:pBdr>
      <w:shd w:val="clear" w:color="auto" w:fill="CCCCCC"/>
      <w:spacing w:before="480" w:after="480"/>
      <w:jc w:val="center"/>
    </w:pPr>
    <w:rPr>
      <w:rFonts w:cs="Arial"/>
      <w:b/>
      <w:bCs/>
      <w:caps/>
      <w:sz w:val="40"/>
      <w:szCs w:val="40"/>
    </w:rPr>
  </w:style>
  <w:style w:type="paragraph" w:styleId="Sous-titre">
    <w:name w:val="Subtitle"/>
    <w:basedOn w:val="Titre10"/>
    <w:next w:val="Corpsdetexte"/>
    <w:qFormat/>
    <w:pPr>
      <w:jc w:val="center"/>
    </w:pPr>
    <w:rPr>
      <w:i/>
      <w:iCs/>
    </w:rPr>
  </w:style>
  <w:style w:type="paragraph" w:customStyle="1" w:styleId="titretableau">
    <w:name w:val="titre tableau"/>
    <w:basedOn w:val="Normal"/>
    <w:pPr>
      <w:spacing w:before="240" w:after="240"/>
      <w:jc w:val="center"/>
    </w:pPr>
    <w:rPr>
      <w:rFonts w:cs="Arial"/>
      <w:b/>
      <w:bCs/>
      <w:szCs w:val="20"/>
    </w:rPr>
  </w:style>
  <w:style w:type="paragraph" w:customStyle="1" w:styleId="Tableau">
    <w:name w:val="Tableau"/>
    <w:basedOn w:val="Normal"/>
    <w:pPr>
      <w:jc w:val="center"/>
    </w:pPr>
    <w:rPr>
      <w:rFonts w:cs="Arial"/>
      <w:b/>
      <w:bCs/>
      <w:szCs w:val="20"/>
    </w:rPr>
  </w:style>
  <w:style w:type="paragraph" w:customStyle="1" w:styleId="titresecondaire">
    <w:name w:val="titre secondaire"/>
    <w:basedOn w:val="Normal"/>
    <w:pPr>
      <w:spacing w:before="480" w:after="480"/>
      <w:jc w:val="center"/>
    </w:pPr>
    <w:rPr>
      <w:rFonts w:cs="Arial"/>
      <w:b/>
      <w:bCs/>
      <w:caps/>
      <w:sz w:val="28"/>
      <w:szCs w:val="28"/>
    </w:rPr>
  </w:style>
  <w:style w:type="paragraph" w:customStyle="1" w:styleId="Commentaire1">
    <w:name w:val="Commentaire1"/>
    <w:basedOn w:val="Normal"/>
    <w:pPr>
      <w:jc w:val="both"/>
    </w:pPr>
    <w:rPr>
      <w:rFonts w:cs="Arial"/>
      <w:szCs w:val="20"/>
    </w:rPr>
  </w:style>
  <w:style w:type="paragraph" w:customStyle="1" w:styleId="PARGTITR1">
    <w:name w:val="PARG_TITR1"/>
    <w:basedOn w:val="Normal"/>
    <w:rPr>
      <w:rFonts w:cs="Arial"/>
      <w:szCs w:val="20"/>
    </w:rPr>
  </w:style>
  <w:style w:type="paragraph" w:customStyle="1" w:styleId="PARGTITR2">
    <w:name w:val="PARG_TITR2"/>
    <w:basedOn w:val="Normal"/>
    <w:pPr>
      <w:ind w:left="709"/>
      <w:jc w:val="both"/>
    </w:pPr>
    <w:rPr>
      <w:rFonts w:cs="Arial"/>
      <w:szCs w:val="20"/>
    </w:rPr>
  </w:style>
  <w:style w:type="paragraph" w:customStyle="1" w:styleId="PARGTITR3">
    <w:name w:val="PARG_TITR3"/>
    <w:basedOn w:val="PARGTITR2"/>
    <w:pPr>
      <w:ind w:left="1418"/>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Pg1-adresse">
    <w:name w:val="Pg1-adresse"/>
    <w:basedOn w:val="Normal"/>
    <w:pPr>
      <w:tabs>
        <w:tab w:val="left" w:pos="8931"/>
      </w:tabs>
      <w:autoSpaceDE w:val="0"/>
      <w:spacing w:before="120"/>
    </w:pPr>
    <w:rPr>
      <w:sz w:val="16"/>
      <w:szCs w:val="16"/>
    </w:rPr>
  </w:style>
  <w:style w:type="paragraph" w:customStyle="1" w:styleId="Pg1-MJENR">
    <w:name w:val="Pg1-MJENR"/>
    <w:basedOn w:val="Normal"/>
    <w:pPr>
      <w:tabs>
        <w:tab w:val="left" w:pos="8931"/>
      </w:tabs>
      <w:autoSpaceDE w:val="0"/>
      <w:spacing w:after="120"/>
    </w:pPr>
    <w:rPr>
      <w:b/>
      <w:bCs/>
      <w:sz w:val="18"/>
      <w:szCs w:val="18"/>
    </w:rPr>
  </w:style>
  <w:style w:type="paragraph" w:customStyle="1" w:styleId="Pg1-nommarch">
    <w:name w:val="Pg1-nom marché"/>
    <w:basedOn w:val="Normal"/>
    <w:pPr>
      <w:tabs>
        <w:tab w:val="left" w:pos="8931"/>
      </w:tabs>
      <w:autoSpaceDE w:val="0"/>
      <w:spacing w:before="360"/>
      <w:ind w:left="2410"/>
      <w:jc w:val="both"/>
    </w:pPr>
    <w:rPr>
      <w:color w:val="0000FF"/>
      <w:szCs w:val="20"/>
    </w:rPr>
  </w:style>
  <w:style w:type="paragraph" w:customStyle="1" w:styleId="Pg1-numromarch">
    <w:name w:val="Pg1-numéro marché"/>
    <w:basedOn w:val="Normal"/>
    <w:pPr>
      <w:tabs>
        <w:tab w:val="left" w:pos="8931"/>
      </w:tabs>
      <w:autoSpaceDE w:val="0"/>
      <w:spacing w:before="120"/>
      <w:ind w:left="3969"/>
    </w:pPr>
    <w:rPr>
      <w:b/>
      <w:bCs/>
      <w:smallCaps/>
      <w:sz w:val="22"/>
      <w:szCs w:val="22"/>
    </w:rPr>
  </w:style>
  <w:style w:type="paragraph" w:customStyle="1" w:styleId="Pg1-SPSAM-SDPI-BurMBI">
    <w:name w:val="Pg1-SPSAM-SDPI-BurMBI"/>
    <w:basedOn w:val="Normal"/>
    <w:pPr>
      <w:tabs>
        <w:tab w:val="left" w:pos="8931"/>
      </w:tabs>
      <w:autoSpaceDE w:val="0"/>
      <w:spacing w:before="120"/>
    </w:pPr>
    <w:rPr>
      <w:b/>
      <w:bCs/>
      <w:sz w:val="16"/>
      <w:szCs w:val="16"/>
    </w:rPr>
  </w:style>
  <w:style w:type="paragraph" w:customStyle="1" w:styleId="Impression-DeAObjetDate">
    <w:name w:val="Impression- De: A: Objet: Date"/>
    <w:basedOn w:val="Normal"/>
    <w:pPr>
      <w:pBdr>
        <w:left w:val="single" w:sz="8" w:space="1" w:color="000000"/>
      </w:pBdr>
      <w:spacing w:before="80"/>
      <w:jc w:val="both"/>
    </w:pPr>
    <w:rPr>
      <w:rFonts w:cs="Arial"/>
      <w:szCs w:val="20"/>
    </w:rPr>
  </w:style>
  <w:style w:type="paragraph" w:styleId="Textedebulles">
    <w:name w:val="Balloon Text"/>
    <w:basedOn w:val="Normal"/>
    <w:rPr>
      <w:rFonts w:ascii="Tahoma" w:hAnsi="Tahoma" w:cs="Tahoma"/>
      <w:sz w:val="16"/>
      <w:szCs w:val="16"/>
    </w:rPr>
  </w:style>
  <w:style w:type="paragraph" w:customStyle="1" w:styleId="xl27">
    <w:name w:val="xl27"/>
    <w:basedOn w:val="Normal"/>
    <w:pPr>
      <w:spacing w:before="280" w:after="280"/>
      <w:jc w:val="center"/>
    </w:pPr>
    <w:rPr>
      <w:rFonts w:eastAsia="Arial Unicode MS" w:cs="Arial"/>
      <w:b/>
      <w:bCs/>
    </w:rPr>
  </w:style>
  <w:style w:type="paragraph" w:customStyle="1" w:styleId="Tabledesillustrations1">
    <w:name w:val="Table des illustrations1"/>
    <w:basedOn w:val="Normal"/>
    <w:next w:val="Normal"/>
    <w:pPr>
      <w:spacing w:after="120"/>
      <w:jc w:val="both"/>
    </w:pPr>
    <w:rPr>
      <w:sz w:val="22"/>
    </w:rPr>
  </w:style>
  <w:style w:type="paragraph" w:customStyle="1" w:styleId="Listepuces31">
    <w:name w:val="Liste à puces 31"/>
    <w:basedOn w:val="Normal"/>
    <w:pPr>
      <w:tabs>
        <w:tab w:val="num" w:pos="0"/>
      </w:tabs>
      <w:ind w:left="2410" w:hanging="283"/>
      <w:jc w:val="both"/>
    </w:pPr>
    <w:rPr>
      <w:rFonts w:cs="Arial"/>
      <w:szCs w:val="20"/>
    </w:rPr>
  </w:style>
  <w:style w:type="paragraph" w:customStyle="1" w:styleId="Listepuces41">
    <w:name w:val="Liste à puces 41"/>
    <w:basedOn w:val="Normal"/>
    <w:pPr>
      <w:tabs>
        <w:tab w:val="num" w:pos="0"/>
      </w:tabs>
      <w:ind w:left="3119" w:hanging="283"/>
      <w:jc w:val="both"/>
    </w:pPr>
    <w:rPr>
      <w:rFonts w:cs="Arial"/>
      <w:szCs w:val="20"/>
    </w:rPr>
  </w:style>
  <w:style w:type="paragraph" w:customStyle="1" w:styleId="Listepuces51">
    <w:name w:val="Liste à puces 51"/>
    <w:basedOn w:val="Normal"/>
    <w:pPr>
      <w:tabs>
        <w:tab w:val="num" w:pos="0"/>
      </w:tabs>
      <w:ind w:left="3828" w:hanging="283"/>
      <w:jc w:val="both"/>
    </w:pPr>
    <w:rPr>
      <w:rFonts w:cs="Arial"/>
      <w:szCs w:val="20"/>
    </w:rPr>
  </w:style>
  <w:style w:type="paragraph" w:customStyle="1" w:styleId="Pagedegarde">
    <w:name w:val="Page de garde"/>
    <w:basedOn w:val="Normal"/>
    <w:pPr>
      <w:jc w:val="both"/>
    </w:pPr>
    <w:rPr>
      <w:rFonts w:cs="Arial"/>
      <w:szCs w:val="20"/>
    </w:rPr>
  </w:style>
  <w:style w:type="paragraph" w:customStyle="1" w:styleId="Annexe">
    <w:name w:val="Annexe"/>
    <w:basedOn w:val="Normal"/>
    <w:next w:val="Normal"/>
    <w:pPr>
      <w:tabs>
        <w:tab w:val="num" w:pos="0"/>
      </w:tabs>
      <w:jc w:val="both"/>
    </w:pPr>
    <w:rPr>
      <w:rFonts w:cs="Arial"/>
      <w:b/>
      <w:bCs/>
      <w:szCs w:val="20"/>
    </w:rPr>
  </w:style>
  <w:style w:type="paragraph" w:styleId="Notedebasdepage">
    <w:name w:val="footnote text"/>
    <w:basedOn w:val="Normal"/>
    <w:pPr>
      <w:tabs>
        <w:tab w:val="left" w:pos="426"/>
      </w:tabs>
      <w:ind w:left="113" w:right="113"/>
      <w:jc w:val="both"/>
    </w:pPr>
    <w:rPr>
      <w:rFonts w:cs="Arial"/>
      <w:szCs w:val="20"/>
    </w:rPr>
  </w:style>
  <w:style w:type="paragraph" w:styleId="Explorateurdedocuments">
    <w:name w:val="Document Map"/>
    <w:basedOn w:val="Normal"/>
    <w:pPr>
      <w:shd w:val="clear" w:color="auto" w:fill="000080"/>
      <w:jc w:val="both"/>
    </w:pPr>
    <w:rPr>
      <w:rFonts w:ascii="Tahoma" w:hAnsi="Tahoma" w:cs="Tahoma"/>
      <w:szCs w:val="20"/>
    </w:rPr>
  </w:style>
  <w:style w:type="paragraph" w:customStyle="1" w:styleId="PARGTITR4">
    <w:name w:val="PARG_TITR4"/>
    <w:basedOn w:val="PARGTITR1"/>
    <w:pPr>
      <w:ind w:left="2126"/>
      <w:jc w:val="both"/>
    </w:pPr>
  </w:style>
  <w:style w:type="paragraph" w:customStyle="1" w:styleId="Cellule">
    <w:name w:val="Cellule"/>
    <w:basedOn w:val="Normal"/>
    <w:pPr>
      <w:keepLines/>
    </w:pPr>
    <w:rPr>
      <w:rFonts w:ascii="CG Times (E1)" w:hAnsi="CG Times (E1)" w:cs="Arial"/>
      <w:sz w:val="22"/>
      <w:szCs w:val="22"/>
    </w:rPr>
  </w:style>
  <w:style w:type="paragraph" w:customStyle="1" w:styleId="S3">
    <w:name w:val="S3"/>
    <w:basedOn w:val="Normal"/>
    <w:next w:val="Normal"/>
    <w:pPr>
      <w:keepNext/>
      <w:keepLines/>
      <w:spacing w:before="240"/>
    </w:pPr>
    <w:rPr>
      <w:rFonts w:ascii="Univers (E1)" w:hAnsi="Univers (E1)" w:cs="Arial"/>
      <w:b/>
      <w:bCs/>
      <w:i/>
      <w:iCs/>
      <w:sz w:val="22"/>
      <w:szCs w:val="22"/>
    </w:rPr>
  </w:style>
  <w:style w:type="paragraph" w:customStyle="1" w:styleId="Retraitcorpsdetexte31">
    <w:name w:val="Retrait corps de texte 31"/>
    <w:basedOn w:val="Normal"/>
    <w:pPr>
      <w:ind w:left="360"/>
      <w:jc w:val="both"/>
    </w:pPr>
    <w:rPr>
      <w:rFonts w:cs="Arial"/>
      <w:i/>
      <w:iCs/>
      <w:szCs w:val="20"/>
    </w:rPr>
  </w:style>
  <w:style w:type="paragraph" w:customStyle="1" w:styleId="Annotation1">
    <w:name w:val="Annotation1"/>
    <w:basedOn w:val="Normal"/>
    <w:pPr>
      <w:keepLines/>
      <w:jc w:val="both"/>
    </w:pPr>
    <w:rPr>
      <w:rFonts w:ascii="CG Times (E1)" w:hAnsi="CG Times (E1)" w:cs="Arial"/>
      <w:sz w:val="16"/>
      <w:szCs w:val="16"/>
    </w:rPr>
  </w:style>
  <w:style w:type="paragraph" w:customStyle="1" w:styleId="S4">
    <w:name w:val="S4"/>
    <w:basedOn w:val="Normal"/>
    <w:next w:val="Normal"/>
    <w:pPr>
      <w:keepNext/>
      <w:keepLines/>
      <w:spacing w:before="240"/>
    </w:pPr>
    <w:rPr>
      <w:rFonts w:ascii="Univers (E1)" w:hAnsi="Univers (E1)" w:cs="Arial"/>
      <w:i/>
      <w:iCs/>
      <w:sz w:val="22"/>
      <w:szCs w:val="22"/>
    </w:rPr>
  </w:style>
  <w:style w:type="paragraph" w:customStyle="1" w:styleId="S1">
    <w:name w:val="S1"/>
    <w:basedOn w:val="Normal"/>
    <w:next w:val="Normal"/>
    <w:pPr>
      <w:keepNext/>
      <w:keepLines/>
      <w:spacing w:before="240"/>
      <w:ind w:left="-1701"/>
    </w:pPr>
    <w:rPr>
      <w:rFonts w:ascii="Univers (E1)" w:hAnsi="Univers (E1)" w:cs="Arial"/>
      <w:b/>
      <w:bCs/>
      <w:caps/>
      <w:sz w:val="22"/>
      <w:szCs w:val="22"/>
    </w:rPr>
  </w:style>
  <w:style w:type="paragraph" w:customStyle="1" w:styleId="gras16">
    <w:name w:val="gras 16"/>
    <w:basedOn w:val="Titre1"/>
    <w:pPr>
      <w:pageBreakBefore/>
      <w:numPr>
        <w:numId w:val="0"/>
      </w:numPr>
      <w:jc w:val="center"/>
    </w:pPr>
    <w:rPr>
      <w:rFonts w:ascii="Times New Roman" w:hAnsi="Times New Roman" w:cs="Times New Roman"/>
      <w:bCs w:val="0"/>
      <w:szCs w:val="20"/>
    </w:rPr>
  </w:style>
  <w:style w:type="paragraph" w:customStyle="1" w:styleId="Titreen-tte">
    <w:name w:val="Titre en-tête"/>
    <w:basedOn w:val="Normal"/>
    <w:next w:val="Normal"/>
    <w:pPr>
      <w:spacing w:before="120" w:after="120"/>
    </w:pPr>
    <w:rPr>
      <w:rFonts w:ascii="Tahoma" w:hAnsi="Tahoma" w:cs="Tahoma"/>
    </w:rPr>
  </w:style>
  <w:style w:type="paragraph" w:styleId="Objetducommentaire">
    <w:name w:val="annotation subject"/>
    <w:basedOn w:val="Commentaire1"/>
    <w:next w:val="Commentaire1"/>
    <w:pPr>
      <w:spacing w:after="120"/>
    </w:pPr>
    <w:rPr>
      <w:rFonts w:cs="Times New Roman"/>
      <w:b/>
      <w:bCs/>
    </w:rPr>
  </w:style>
  <w:style w:type="paragraph" w:customStyle="1" w:styleId="CharChar">
    <w:name w:val="Char Char"/>
    <w:basedOn w:val="Normal"/>
    <w:pPr>
      <w:spacing w:after="160" w:line="240" w:lineRule="exact"/>
    </w:pPr>
    <w:rPr>
      <w:rFonts w:ascii="Tahoma" w:hAnsi="Tahoma"/>
      <w:szCs w:val="20"/>
      <w:lang w:val="en-US"/>
    </w:rPr>
  </w:style>
  <w:style w:type="paragraph" w:styleId="NormalWeb">
    <w:name w:val="Normal (Web)"/>
    <w:basedOn w:val="Normal"/>
    <w:pPr>
      <w:spacing w:before="280" w:after="280"/>
    </w:pPr>
  </w:style>
  <w:style w:type="paragraph" w:customStyle="1" w:styleId="TitreTables">
    <w:name w:val="Titre Tables"/>
    <w:basedOn w:val="Normal"/>
    <w:next w:val="Retraitnormal1"/>
    <w:pPr>
      <w:keepLines/>
      <w:pageBreakBefore/>
      <w:pBdr>
        <w:bottom w:val="single" w:sz="4" w:space="1" w:color="808080"/>
      </w:pBdr>
    </w:pPr>
    <w:rPr>
      <w:color w:val="00477F"/>
      <w:sz w:val="48"/>
      <w:szCs w:val="48"/>
    </w:rPr>
  </w:style>
  <w:style w:type="paragraph" w:customStyle="1" w:styleId="Intgralebase">
    <w:name w:val="Intégrale_base"/>
    <w:pPr>
      <w:suppressAutoHyphens/>
      <w:spacing w:line="280" w:lineRule="exact"/>
    </w:pPr>
    <w:rPr>
      <w:rFonts w:eastAsia="Arial"/>
      <w:lang w:eastAsia="ar-SA"/>
    </w:rPr>
  </w:style>
  <w:style w:type="paragraph" w:customStyle="1" w:styleId="Retraitnormal1">
    <w:name w:val="Retrait normal1"/>
    <w:basedOn w:val="Normal"/>
    <w:pPr>
      <w:ind w:left="708"/>
    </w:pPr>
  </w:style>
  <w:style w:type="paragraph" w:customStyle="1" w:styleId="Liste21">
    <w:name w:val="Liste 21"/>
    <w:basedOn w:val="Normal"/>
    <w:pPr>
      <w:ind w:left="566" w:hanging="283"/>
    </w:pPr>
  </w:style>
  <w:style w:type="paragraph" w:customStyle="1" w:styleId="En-ttedemessage1">
    <w:name w:val="En-tête de message1"/>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rPr>
  </w:style>
  <w:style w:type="paragraph" w:customStyle="1" w:styleId="Listecontinue1">
    <w:name w:val="Liste continue1"/>
    <w:basedOn w:val="Normal"/>
    <w:pPr>
      <w:spacing w:after="120"/>
      <w:ind w:left="283"/>
    </w:pPr>
  </w:style>
  <w:style w:type="paragraph" w:customStyle="1" w:styleId="Listecontinue21">
    <w:name w:val="Liste continue 21"/>
    <w:basedOn w:val="Normal"/>
    <w:pPr>
      <w:spacing w:after="120"/>
      <w:ind w:left="566"/>
    </w:pPr>
  </w:style>
  <w:style w:type="paragraph" w:customStyle="1" w:styleId="Retraitcorpset1relig1">
    <w:name w:val="Retrait corps et 1re lig.1"/>
    <w:basedOn w:val="Retraitcorpsdetexte"/>
    <w:pPr>
      <w:suppressAutoHyphens w:val="0"/>
      <w:spacing w:after="120"/>
      <w:ind w:left="283" w:firstLine="210"/>
      <w:jc w:val="left"/>
    </w:pPr>
    <w:rPr>
      <w:rFonts w:ascii="Times New Roman" w:hAnsi="Times New Roman" w:cs="Times New Roman"/>
      <w:sz w:val="24"/>
    </w:rPr>
  </w:style>
  <w:style w:type="paragraph" w:customStyle="1" w:styleId="CCTPtitre2">
    <w:name w:val="CCTP titre 2"/>
    <w:basedOn w:val="Normal"/>
    <w:rPr>
      <w:rFonts w:ascii="Trebuchet MS" w:hAnsi="Trebuchet MS"/>
      <w:b/>
      <w:szCs w:val="20"/>
    </w:rPr>
  </w:style>
  <w:style w:type="paragraph" w:customStyle="1" w:styleId="CCTP-puce1">
    <w:name w:val="CCTP - puce 1"/>
    <w:basedOn w:val="Normal"/>
    <w:pPr>
      <w:tabs>
        <w:tab w:val="num" w:pos="0"/>
      </w:tabs>
      <w:ind w:firstLine="3021"/>
      <w:jc w:val="both"/>
    </w:pPr>
    <w:rPr>
      <w:rFonts w:ascii="Trebuchet MS" w:hAnsi="Trebuchet MS"/>
      <w:szCs w:val="20"/>
    </w:rPr>
  </w:style>
  <w:style w:type="paragraph" w:customStyle="1" w:styleId="Style1">
    <w:name w:val="Style1"/>
    <w:basedOn w:val="Listepuces1"/>
    <w:pPr>
      <w:ind w:firstLine="3021"/>
      <w:jc w:val="both"/>
    </w:pPr>
    <w:rPr>
      <w:rFonts w:ascii="Trebuchet MS" w:hAnsi="Trebuchet MS"/>
    </w:rPr>
  </w:style>
  <w:style w:type="paragraph" w:customStyle="1" w:styleId="Style2">
    <w:name w:val="Style2"/>
    <w:basedOn w:val="CCTPtitre2"/>
    <w:pPr>
      <w:tabs>
        <w:tab w:val="num" w:pos="432"/>
      </w:tabs>
      <w:ind w:left="432" w:hanging="432"/>
    </w:pPr>
    <w:rPr>
      <w:rFonts w:ascii="Arial" w:hAnsi="Arial" w:cs="Arial"/>
    </w:rPr>
  </w:style>
  <w:style w:type="paragraph" w:styleId="Rvision">
    <w:name w:val="Revision"/>
    <w:pPr>
      <w:suppressAutoHyphens/>
    </w:pPr>
    <w:rPr>
      <w:rFonts w:eastAsia="Arial"/>
      <w:sz w:val="24"/>
      <w:szCs w:val="24"/>
      <w:lang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qFormat/>
    <w:rsid w:val="00E24ED4"/>
    <w:rPr>
      <w:i/>
      <w:iCs/>
    </w:rPr>
  </w:style>
  <w:style w:type="character" w:styleId="Marquedecommentaire">
    <w:name w:val="annotation reference"/>
    <w:semiHidden/>
    <w:rsid w:val="00D43963"/>
    <w:rPr>
      <w:sz w:val="16"/>
      <w:szCs w:val="16"/>
    </w:rPr>
  </w:style>
  <w:style w:type="paragraph" w:styleId="Commentaire">
    <w:name w:val="annotation text"/>
    <w:basedOn w:val="Normal"/>
    <w:semiHidden/>
    <w:rsid w:val="00D43963"/>
    <w:rPr>
      <w:szCs w:val="20"/>
    </w:rPr>
  </w:style>
  <w:style w:type="paragraph" w:styleId="Paragraphedeliste">
    <w:name w:val="List Paragraph"/>
    <w:basedOn w:val="Normal"/>
    <w:uiPriority w:val="34"/>
    <w:qFormat/>
    <w:rsid w:val="00C90E7C"/>
    <w:pPr>
      <w:suppressAutoHyphens w:val="0"/>
      <w:spacing w:line="276" w:lineRule="auto"/>
      <w:ind w:left="720"/>
      <w:contextualSpacing/>
    </w:pPr>
    <w:rPr>
      <w:rFonts w:eastAsia="Calibri"/>
      <w:szCs w:val="22"/>
      <w:lang w:eastAsia="en-US"/>
    </w:rPr>
  </w:style>
  <w:style w:type="character" w:styleId="lev">
    <w:name w:val="Strong"/>
    <w:uiPriority w:val="22"/>
    <w:qFormat/>
    <w:rsid w:val="00CA49AB"/>
    <w:rPr>
      <w:b/>
      <w:bCs/>
    </w:rPr>
  </w:style>
  <w:style w:type="paragraph" w:styleId="En-ttedetabledesmatires">
    <w:name w:val="TOC Heading"/>
    <w:basedOn w:val="Titre1"/>
    <w:next w:val="Normal"/>
    <w:uiPriority w:val="39"/>
    <w:unhideWhenUsed/>
    <w:qFormat/>
    <w:rsid w:val="001668F3"/>
    <w:pPr>
      <w:keepLines/>
      <w:numPr>
        <w:numId w:val="0"/>
      </w:numPr>
      <w:suppressAutoHyphens w:val="0"/>
      <w:spacing w:before="480" w:line="276" w:lineRule="auto"/>
      <w:outlineLvl w:val="9"/>
    </w:pPr>
    <w:rPr>
      <w:rFonts w:ascii="Cambria" w:hAnsi="Cambria" w:cs="Times New Roman"/>
      <w:color w:val="365F91"/>
      <w:kern w:val="0"/>
      <w:sz w:val="28"/>
      <w:szCs w:val="28"/>
      <w:lang w:eastAsia="fr-FR"/>
    </w:rPr>
  </w:style>
  <w:style w:type="character" w:customStyle="1" w:styleId="Mentionnonrsolue1">
    <w:name w:val="Mention non résolue1"/>
    <w:basedOn w:val="Policepardfaut"/>
    <w:uiPriority w:val="99"/>
    <w:semiHidden/>
    <w:unhideWhenUsed/>
    <w:rsid w:val="005823E0"/>
    <w:rPr>
      <w:color w:val="808080"/>
      <w:shd w:val="clear" w:color="auto" w:fill="E6E6E6"/>
    </w:rPr>
  </w:style>
  <w:style w:type="table" w:customStyle="1" w:styleId="TableNormal">
    <w:name w:val="Table Normal"/>
    <w:rsid w:val="00CB1E05"/>
    <w:pPr>
      <w:widowControl w:val="0"/>
      <w:pBdr>
        <w:top w:val="nil"/>
        <w:left w:val="nil"/>
        <w:bottom w:val="nil"/>
        <w:right w:val="nil"/>
        <w:between w:val="nil"/>
      </w:pBdr>
      <w:spacing w:before="57"/>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PieddepageCar">
    <w:name w:val="Pied de page Car"/>
    <w:basedOn w:val="Policepardfaut"/>
    <w:link w:val="Pieddepage"/>
    <w:uiPriority w:val="99"/>
    <w:rsid w:val="0036081A"/>
    <w:rPr>
      <w:rFonts w:ascii="Arial" w:hAnsi="Arial"/>
      <w:sz w:val="18"/>
      <w:lang w:eastAsia="ar-SA"/>
    </w:rPr>
  </w:style>
  <w:style w:type="table" w:styleId="Grilledutableau">
    <w:name w:val="Table Grid"/>
    <w:basedOn w:val="TableauNormal"/>
    <w:rsid w:val="0092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61190">
      <w:bodyDiv w:val="1"/>
      <w:marLeft w:val="0"/>
      <w:marRight w:val="0"/>
      <w:marTop w:val="0"/>
      <w:marBottom w:val="0"/>
      <w:divBdr>
        <w:top w:val="none" w:sz="0" w:space="0" w:color="auto"/>
        <w:left w:val="none" w:sz="0" w:space="0" w:color="auto"/>
        <w:bottom w:val="none" w:sz="0" w:space="0" w:color="auto"/>
        <w:right w:val="none" w:sz="0" w:space="0" w:color="auto"/>
      </w:divBdr>
    </w:div>
    <w:div w:id="1403481782">
      <w:bodyDiv w:val="1"/>
      <w:marLeft w:val="0"/>
      <w:marRight w:val="0"/>
      <w:marTop w:val="0"/>
      <w:marBottom w:val="0"/>
      <w:divBdr>
        <w:top w:val="none" w:sz="0" w:space="0" w:color="auto"/>
        <w:left w:val="none" w:sz="0" w:space="0" w:color="auto"/>
        <w:bottom w:val="none" w:sz="0" w:space="0" w:color="auto"/>
        <w:right w:val="none" w:sz="0" w:space="0" w:color="auto"/>
      </w:divBdr>
      <w:divsChild>
        <w:div w:id="313068594">
          <w:marLeft w:val="0"/>
          <w:marRight w:val="0"/>
          <w:marTop w:val="0"/>
          <w:marBottom w:val="0"/>
          <w:divBdr>
            <w:top w:val="none" w:sz="0" w:space="0" w:color="auto"/>
            <w:left w:val="none" w:sz="0" w:space="0" w:color="auto"/>
            <w:bottom w:val="none" w:sz="0" w:space="0" w:color="auto"/>
            <w:right w:val="none" w:sz="0" w:space="0" w:color="auto"/>
          </w:divBdr>
        </w:div>
      </w:divsChild>
    </w:div>
    <w:div w:id="154089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7C80-2599-4B20-88BA-42603D68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6711</Words>
  <Characters>36914</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Réf :NC/ EG –</vt:lpstr>
    </vt:vector>
  </TitlesOfParts>
  <Company>SPM</Company>
  <LinksUpToDate>false</LinksUpToDate>
  <CharactersWithSpaces>43538</CharactersWithSpaces>
  <SharedDoc>false</SharedDoc>
  <HLinks>
    <vt:vector size="642" baseType="variant">
      <vt:variant>
        <vt:i4>3407931</vt:i4>
      </vt:variant>
      <vt:variant>
        <vt:i4>636</vt:i4>
      </vt:variant>
      <vt:variant>
        <vt:i4>0</vt:i4>
      </vt:variant>
      <vt:variant>
        <vt:i4>5</vt:i4>
      </vt:variant>
      <vt:variant>
        <vt:lpwstr>http://references.modernisation.gouv.fr/accessibilite-numerique</vt:lpwstr>
      </vt:variant>
      <vt:variant>
        <vt:lpwstr/>
      </vt:variant>
      <vt:variant>
        <vt:i4>6357038</vt:i4>
      </vt:variant>
      <vt:variant>
        <vt:i4>633</vt:i4>
      </vt:variant>
      <vt:variant>
        <vt:i4>0</vt:i4>
      </vt:variant>
      <vt:variant>
        <vt:i4>5</vt:i4>
      </vt:variant>
      <vt:variant>
        <vt:lpwstr>http://www.references.modernisation.gouv.fr/rgaa-accessibilite</vt:lpwstr>
      </vt:variant>
      <vt:variant>
        <vt:lpwstr/>
      </vt:variant>
      <vt:variant>
        <vt:i4>1572914</vt:i4>
      </vt:variant>
      <vt:variant>
        <vt:i4>626</vt:i4>
      </vt:variant>
      <vt:variant>
        <vt:i4>0</vt:i4>
      </vt:variant>
      <vt:variant>
        <vt:i4>5</vt:i4>
      </vt:variant>
      <vt:variant>
        <vt:lpwstr/>
      </vt:variant>
      <vt:variant>
        <vt:lpwstr>_Toc461110680</vt:lpwstr>
      </vt:variant>
      <vt:variant>
        <vt:i4>1507378</vt:i4>
      </vt:variant>
      <vt:variant>
        <vt:i4>620</vt:i4>
      </vt:variant>
      <vt:variant>
        <vt:i4>0</vt:i4>
      </vt:variant>
      <vt:variant>
        <vt:i4>5</vt:i4>
      </vt:variant>
      <vt:variant>
        <vt:lpwstr/>
      </vt:variant>
      <vt:variant>
        <vt:lpwstr>_Toc461110679</vt:lpwstr>
      </vt:variant>
      <vt:variant>
        <vt:i4>1507378</vt:i4>
      </vt:variant>
      <vt:variant>
        <vt:i4>614</vt:i4>
      </vt:variant>
      <vt:variant>
        <vt:i4>0</vt:i4>
      </vt:variant>
      <vt:variant>
        <vt:i4>5</vt:i4>
      </vt:variant>
      <vt:variant>
        <vt:lpwstr/>
      </vt:variant>
      <vt:variant>
        <vt:lpwstr>_Toc461110678</vt:lpwstr>
      </vt:variant>
      <vt:variant>
        <vt:i4>1507378</vt:i4>
      </vt:variant>
      <vt:variant>
        <vt:i4>608</vt:i4>
      </vt:variant>
      <vt:variant>
        <vt:i4>0</vt:i4>
      </vt:variant>
      <vt:variant>
        <vt:i4>5</vt:i4>
      </vt:variant>
      <vt:variant>
        <vt:lpwstr/>
      </vt:variant>
      <vt:variant>
        <vt:lpwstr>_Toc461110677</vt:lpwstr>
      </vt:variant>
      <vt:variant>
        <vt:i4>1507378</vt:i4>
      </vt:variant>
      <vt:variant>
        <vt:i4>602</vt:i4>
      </vt:variant>
      <vt:variant>
        <vt:i4>0</vt:i4>
      </vt:variant>
      <vt:variant>
        <vt:i4>5</vt:i4>
      </vt:variant>
      <vt:variant>
        <vt:lpwstr/>
      </vt:variant>
      <vt:variant>
        <vt:lpwstr>_Toc461110676</vt:lpwstr>
      </vt:variant>
      <vt:variant>
        <vt:i4>1507378</vt:i4>
      </vt:variant>
      <vt:variant>
        <vt:i4>596</vt:i4>
      </vt:variant>
      <vt:variant>
        <vt:i4>0</vt:i4>
      </vt:variant>
      <vt:variant>
        <vt:i4>5</vt:i4>
      </vt:variant>
      <vt:variant>
        <vt:lpwstr/>
      </vt:variant>
      <vt:variant>
        <vt:lpwstr>_Toc461110675</vt:lpwstr>
      </vt:variant>
      <vt:variant>
        <vt:i4>1507378</vt:i4>
      </vt:variant>
      <vt:variant>
        <vt:i4>590</vt:i4>
      </vt:variant>
      <vt:variant>
        <vt:i4>0</vt:i4>
      </vt:variant>
      <vt:variant>
        <vt:i4>5</vt:i4>
      </vt:variant>
      <vt:variant>
        <vt:lpwstr/>
      </vt:variant>
      <vt:variant>
        <vt:lpwstr>_Toc461110674</vt:lpwstr>
      </vt:variant>
      <vt:variant>
        <vt:i4>1507378</vt:i4>
      </vt:variant>
      <vt:variant>
        <vt:i4>584</vt:i4>
      </vt:variant>
      <vt:variant>
        <vt:i4>0</vt:i4>
      </vt:variant>
      <vt:variant>
        <vt:i4>5</vt:i4>
      </vt:variant>
      <vt:variant>
        <vt:lpwstr/>
      </vt:variant>
      <vt:variant>
        <vt:lpwstr>_Toc461110673</vt:lpwstr>
      </vt:variant>
      <vt:variant>
        <vt:i4>1507378</vt:i4>
      </vt:variant>
      <vt:variant>
        <vt:i4>578</vt:i4>
      </vt:variant>
      <vt:variant>
        <vt:i4>0</vt:i4>
      </vt:variant>
      <vt:variant>
        <vt:i4>5</vt:i4>
      </vt:variant>
      <vt:variant>
        <vt:lpwstr/>
      </vt:variant>
      <vt:variant>
        <vt:lpwstr>_Toc461110672</vt:lpwstr>
      </vt:variant>
      <vt:variant>
        <vt:i4>1507378</vt:i4>
      </vt:variant>
      <vt:variant>
        <vt:i4>572</vt:i4>
      </vt:variant>
      <vt:variant>
        <vt:i4>0</vt:i4>
      </vt:variant>
      <vt:variant>
        <vt:i4>5</vt:i4>
      </vt:variant>
      <vt:variant>
        <vt:lpwstr/>
      </vt:variant>
      <vt:variant>
        <vt:lpwstr>_Toc461110671</vt:lpwstr>
      </vt:variant>
      <vt:variant>
        <vt:i4>1507378</vt:i4>
      </vt:variant>
      <vt:variant>
        <vt:i4>566</vt:i4>
      </vt:variant>
      <vt:variant>
        <vt:i4>0</vt:i4>
      </vt:variant>
      <vt:variant>
        <vt:i4>5</vt:i4>
      </vt:variant>
      <vt:variant>
        <vt:lpwstr/>
      </vt:variant>
      <vt:variant>
        <vt:lpwstr>_Toc461110670</vt:lpwstr>
      </vt:variant>
      <vt:variant>
        <vt:i4>1441842</vt:i4>
      </vt:variant>
      <vt:variant>
        <vt:i4>560</vt:i4>
      </vt:variant>
      <vt:variant>
        <vt:i4>0</vt:i4>
      </vt:variant>
      <vt:variant>
        <vt:i4>5</vt:i4>
      </vt:variant>
      <vt:variant>
        <vt:lpwstr/>
      </vt:variant>
      <vt:variant>
        <vt:lpwstr>_Toc461110669</vt:lpwstr>
      </vt:variant>
      <vt:variant>
        <vt:i4>1441842</vt:i4>
      </vt:variant>
      <vt:variant>
        <vt:i4>554</vt:i4>
      </vt:variant>
      <vt:variant>
        <vt:i4>0</vt:i4>
      </vt:variant>
      <vt:variant>
        <vt:i4>5</vt:i4>
      </vt:variant>
      <vt:variant>
        <vt:lpwstr/>
      </vt:variant>
      <vt:variant>
        <vt:lpwstr>_Toc461110668</vt:lpwstr>
      </vt:variant>
      <vt:variant>
        <vt:i4>1441842</vt:i4>
      </vt:variant>
      <vt:variant>
        <vt:i4>548</vt:i4>
      </vt:variant>
      <vt:variant>
        <vt:i4>0</vt:i4>
      </vt:variant>
      <vt:variant>
        <vt:i4>5</vt:i4>
      </vt:variant>
      <vt:variant>
        <vt:lpwstr/>
      </vt:variant>
      <vt:variant>
        <vt:lpwstr>_Toc461110667</vt:lpwstr>
      </vt:variant>
      <vt:variant>
        <vt:i4>1441842</vt:i4>
      </vt:variant>
      <vt:variant>
        <vt:i4>542</vt:i4>
      </vt:variant>
      <vt:variant>
        <vt:i4>0</vt:i4>
      </vt:variant>
      <vt:variant>
        <vt:i4>5</vt:i4>
      </vt:variant>
      <vt:variant>
        <vt:lpwstr/>
      </vt:variant>
      <vt:variant>
        <vt:lpwstr>_Toc461110666</vt:lpwstr>
      </vt:variant>
      <vt:variant>
        <vt:i4>1441842</vt:i4>
      </vt:variant>
      <vt:variant>
        <vt:i4>536</vt:i4>
      </vt:variant>
      <vt:variant>
        <vt:i4>0</vt:i4>
      </vt:variant>
      <vt:variant>
        <vt:i4>5</vt:i4>
      </vt:variant>
      <vt:variant>
        <vt:lpwstr/>
      </vt:variant>
      <vt:variant>
        <vt:lpwstr>_Toc461110665</vt:lpwstr>
      </vt:variant>
      <vt:variant>
        <vt:i4>1441842</vt:i4>
      </vt:variant>
      <vt:variant>
        <vt:i4>530</vt:i4>
      </vt:variant>
      <vt:variant>
        <vt:i4>0</vt:i4>
      </vt:variant>
      <vt:variant>
        <vt:i4>5</vt:i4>
      </vt:variant>
      <vt:variant>
        <vt:lpwstr/>
      </vt:variant>
      <vt:variant>
        <vt:lpwstr>_Toc461110664</vt:lpwstr>
      </vt:variant>
      <vt:variant>
        <vt:i4>1441842</vt:i4>
      </vt:variant>
      <vt:variant>
        <vt:i4>524</vt:i4>
      </vt:variant>
      <vt:variant>
        <vt:i4>0</vt:i4>
      </vt:variant>
      <vt:variant>
        <vt:i4>5</vt:i4>
      </vt:variant>
      <vt:variant>
        <vt:lpwstr/>
      </vt:variant>
      <vt:variant>
        <vt:lpwstr>_Toc461110663</vt:lpwstr>
      </vt:variant>
      <vt:variant>
        <vt:i4>1441842</vt:i4>
      </vt:variant>
      <vt:variant>
        <vt:i4>518</vt:i4>
      </vt:variant>
      <vt:variant>
        <vt:i4>0</vt:i4>
      </vt:variant>
      <vt:variant>
        <vt:i4>5</vt:i4>
      </vt:variant>
      <vt:variant>
        <vt:lpwstr/>
      </vt:variant>
      <vt:variant>
        <vt:lpwstr>_Toc461110662</vt:lpwstr>
      </vt:variant>
      <vt:variant>
        <vt:i4>1441842</vt:i4>
      </vt:variant>
      <vt:variant>
        <vt:i4>512</vt:i4>
      </vt:variant>
      <vt:variant>
        <vt:i4>0</vt:i4>
      </vt:variant>
      <vt:variant>
        <vt:i4>5</vt:i4>
      </vt:variant>
      <vt:variant>
        <vt:lpwstr/>
      </vt:variant>
      <vt:variant>
        <vt:lpwstr>_Toc461110661</vt:lpwstr>
      </vt:variant>
      <vt:variant>
        <vt:i4>1441842</vt:i4>
      </vt:variant>
      <vt:variant>
        <vt:i4>506</vt:i4>
      </vt:variant>
      <vt:variant>
        <vt:i4>0</vt:i4>
      </vt:variant>
      <vt:variant>
        <vt:i4>5</vt:i4>
      </vt:variant>
      <vt:variant>
        <vt:lpwstr/>
      </vt:variant>
      <vt:variant>
        <vt:lpwstr>_Toc461110660</vt:lpwstr>
      </vt:variant>
      <vt:variant>
        <vt:i4>1376306</vt:i4>
      </vt:variant>
      <vt:variant>
        <vt:i4>500</vt:i4>
      </vt:variant>
      <vt:variant>
        <vt:i4>0</vt:i4>
      </vt:variant>
      <vt:variant>
        <vt:i4>5</vt:i4>
      </vt:variant>
      <vt:variant>
        <vt:lpwstr/>
      </vt:variant>
      <vt:variant>
        <vt:lpwstr>_Toc461110659</vt:lpwstr>
      </vt:variant>
      <vt:variant>
        <vt:i4>1376306</vt:i4>
      </vt:variant>
      <vt:variant>
        <vt:i4>494</vt:i4>
      </vt:variant>
      <vt:variant>
        <vt:i4>0</vt:i4>
      </vt:variant>
      <vt:variant>
        <vt:i4>5</vt:i4>
      </vt:variant>
      <vt:variant>
        <vt:lpwstr/>
      </vt:variant>
      <vt:variant>
        <vt:lpwstr>_Toc461110658</vt:lpwstr>
      </vt:variant>
      <vt:variant>
        <vt:i4>1376306</vt:i4>
      </vt:variant>
      <vt:variant>
        <vt:i4>488</vt:i4>
      </vt:variant>
      <vt:variant>
        <vt:i4>0</vt:i4>
      </vt:variant>
      <vt:variant>
        <vt:i4>5</vt:i4>
      </vt:variant>
      <vt:variant>
        <vt:lpwstr/>
      </vt:variant>
      <vt:variant>
        <vt:lpwstr>_Toc461110657</vt:lpwstr>
      </vt:variant>
      <vt:variant>
        <vt:i4>1376306</vt:i4>
      </vt:variant>
      <vt:variant>
        <vt:i4>482</vt:i4>
      </vt:variant>
      <vt:variant>
        <vt:i4>0</vt:i4>
      </vt:variant>
      <vt:variant>
        <vt:i4>5</vt:i4>
      </vt:variant>
      <vt:variant>
        <vt:lpwstr/>
      </vt:variant>
      <vt:variant>
        <vt:lpwstr>_Toc461110656</vt:lpwstr>
      </vt:variant>
      <vt:variant>
        <vt:i4>1376306</vt:i4>
      </vt:variant>
      <vt:variant>
        <vt:i4>476</vt:i4>
      </vt:variant>
      <vt:variant>
        <vt:i4>0</vt:i4>
      </vt:variant>
      <vt:variant>
        <vt:i4>5</vt:i4>
      </vt:variant>
      <vt:variant>
        <vt:lpwstr/>
      </vt:variant>
      <vt:variant>
        <vt:lpwstr>_Toc461110655</vt:lpwstr>
      </vt:variant>
      <vt:variant>
        <vt:i4>1376306</vt:i4>
      </vt:variant>
      <vt:variant>
        <vt:i4>470</vt:i4>
      </vt:variant>
      <vt:variant>
        <vt:i4>0</vt:i4>
      </vt:variant>
      <vt:variant>
        <vt:i4>5</vt:i4>
      </vt:variant>
      <vt:variant>
        <vt:lpwstr/>
      </vt:variant>
      <vt:variant>
        <vt:lpwstr>_Toc461110654</vt:lpwstr>
      </vt:variant>
      <vt:variant>
        <vt:i4>1376306</vt:i4>
      </vt:variant>
      <vt:variant>
        <vt:i4>464</vt:i4>
      </vt:variant>
      <vt:variant>
        <vt:i4>0</vt:i4>
      </vt:variant>
      <vt:variant>
        <vt:i4>5</vt:i4>
      </vt:variant>
      <vt:variant>
        <vt:lpwstr/>
      </vt:variant>
      <vt:variant>
        <vt:lpwstr>_Toc461110653</vt:lpwstr>
      </vt:variant>
      <vt:variant>
        <vt:i4>1376306</vt:i4>
      </vt:variant>
      <vt:variant>
        <vt:i4>458</vt:i4>
      </vt:variant>
      <vt:variant>
        <vt:i4>0</vt:i4>
      </vt:variant>
      <vt:variant>
        <vt:i4>5</vt:i4>
      </vt:variant>
      <vt:variant>
        <vt:lpwstr/>
      </vt:variant>
      <vt:variant>
        <vt:lpwstr>_Toc461110652</vt:lpwstr>
      </vt:variant>
      <vt:variant>
        <vt:i4>1376306</vt:i4>
      </vt:variant>
      <vt:variant>
        <vt:i4>452</vt:i4>
      </vt:variant>
      <vt:variant>
        <vt:i4>0</vt:i4>
      </vt:variant>
      <vt:variant>
        <vt:i4>5</vt:i4>
      </vt:variant>
      <vt:variant>
        <vt:lpwstr/>
      </vt:variant>
      <vt:variant>
        <vt:lpwstr>_Toc461110651</vt:lpwstr>
      </vt:variant>
      <vt:variant>
        <vt:i4>1376306</vt:i4>
      </vt:variant>
      <vt:variant>
        <vt:i4>446</vt:i4>
      </vt:variant>
      <vt:variant>
        <vt:i4>0</vt:i4>
      </vt:variant>
      <vt:variant>
        <vt:i4>5</vt:i4>
      </vt:variant>
      <vt:variant>
        <vt:lpwstr/>
      </vt:variant>
      <vt:variant>
        <vt:lpwstr>_Toc461110650</vt:lpwstr>
      </vt:variant>
      <vt:variant>
        <vt:i4>1310770</vt:i4>
      </vt:variant>
      <vt:variant>
        <vt:i4>440</vt:i4>
      </vt:variant>
      <vt:variant>
        <vt:i4>0</vt:i4>
      </vt:variant>
      <vt:variant>
        <vt:i4>5</vt:i4>
      </vt:variant>
      <vt:variant>
        <vt:lpwstr/>
      </vt:variant>
      <vt:variant>
        <vt:lpwstr>_Toc461110649</vt:lpwstr>
      </vt:variant>
      <vt:variant>
        <vt:i4>1310770</vt:i4>
      </vt:variant>
      <vt:variant>
        <vt:i4>434</vt:i4>
      </vt:variant>
      <vt:variant>
        <vt:i4>0</vt:i4>
      </vt:variant>
      <vt:variant>
        <vt:i4>5</vt:i4>
      </vt:variant>
      <vt:variant>
        <vt:lpwstr/>
      </vt:variant>
      <vt:variant>
        <vt:lpwstr>_Toc461110648</vt:lpwstr>
      </vt:variant>
      <vt:variant>
        <vt:i4>1310770</vt:i4>
      </vt:variant>
      <vt:variant>
        <vt:i4>428</vt:i4>
      </vt:variant>
      <vt:variant>
        <vt:i4>0</vt:i4>
      </vt:variant>
      <vt:variant>
        <vt:i4>5</vt:i4>
      </vt:variant>
      <vt:variant>
        <vt:lpwstr/>
      </vt:variant>
      <vt:variant>
        <vt:lpwstr>_Toc461110647</vt:lpwstr>
      </vt:variant>
      <vt:variant>
        <vt:i4>1310770</vt:i4>
      </vt:variant>
      <vt:variant>
        <vt:i4>422</vt:i4>
      </vt:variant>
      <vt:variant>
        <vt:i4>0</vt:i4>
      </vt:variant>
      <vt:variant>
        <vt:i4>5</vt:i4>
      </vt:variant>
      <vt:variant>
        <vt:lpwstr/>
      </vt:variant>
      <vt:variant>
        <vt:lpwstr>_Toc461110646</vt:lpwstr>
      </vt:variant>
      <vt:variant>
        <vt:i4>1310770</vt:i4>
      </vt:variant>
      <vt:variant>
        <vt:i4>416</vt:i4>
      </vt:variant>
      <vt:variant>
        <vt:i4>0</vt:i4>
      </vt:variant>
      <vt:variant>
        <vt:i4>5</vt:i4>
      </vt:variant>
      <vt:variant>
        <vt:lpwstr/>
      </vt:variant>
      <vt:variant>
        <vt:lpwstr>_Toc461110645</vt:lpwstr>
      </vt:variant>
      <vt:variant>
        <vt:i4>1310770</vt:i4>
      </vt:variant>
      <vt:variant>
        <vt:i4>410</vt:i4>
      </vt:variant>
      <vt:variant>
        <vt:i4>0</vt:i4>
      </vt:variant>
      <vt:variant>
        <vt:i4>5</vt:i4>
      </vt:variant>
      <vt:variant>
        <vt:lpwstr/>
      </vt:variant>
      <vt:variant>
        <vt:lpwstr>_Toc461110644</vt:lpwstr>
      </vt:variant>
      <vt:variant>
        <vt:i4>1310770</vt:i4>
      </vt:variant>
      <vt:variant>
        <vt:i4>404</vt:i4>
      </vt:variant>
      <vt:variant>
        <vt:i4>0</vt:i4>
      </vt:variant>
      <vt:variant>
        <vt:i4>5</vt:i4>
      </vt:variant>
      <vt:variant>
        <vt:lpwstr/>
      </vt:variant>
      <vt:variant>
        <vt:lpwstr>_Toc461110643</vt:lpwstr>
      </vt:variant>
      <vt:variant>
        <vt:i4>1310770</vt:i4>
      </vt:variant>
      <vt:variant>
        <vt:i4>398</vt:i4>
      </vt:variant>
      <vt:variant>
        <vt:i4>0</vt:i4>
      </vt:variant>
      <vt:variant>
        <vt:i4>5</vt:i4>
      </vt:variant>
      <vt:variant>
        <vt:lpwstr/>
      </vt:variant>
      <vt:variant>
        <vt:lpwstr>_Toc461110642</vt:lpwstr>
      </vt:variant>
      <vt:variant>
        <vt:i4>1310770</vt:i4>
      </vt:variant>
      <vt:variant>
        <vt:i4>392</vt:i4>
      </vt:variant>
      <vt:variant>
        <vt:i4>0</vt:i4>
      </vt:variant>
      <vt:variant>
        <vt:i4>5</vt:i4>
      </vt:variant>
      <vt:variant>
        <vt:lpwstr/>
      </vt:variant>
      <vt:variant>
        <vt:lpwstr>_Toc461110641</vt:lpwstr>
      </vt:variant>
      <vt:variant>
        <vt:i4>1310770</vt:i4>
      </vt:variant>
      <vt:variant>
        <vt:i4>386</vt:i4>
      </vt:variant>
      <vt:variant>
        <vt:i4>0</vt:i4>
      </vt:variant>
      <vt:variant>
        <vt:i4>5</vt:i4>
      </vt:variant>
      <vt:variant>
        <vt:lpwstr/>
      </vt:variant>
      <vt:variant>
        <vt:lpwstr>_Toc461110640</vt:lpwstr>
      </vt:variant>
      <vt:variant>
        <vt:i4>1245234</vt:i4>
      </vt:variant>
      <vt:variant>
        <vt:i4>380</vt:i4>
      </vt:variant>
      <vt:variant>
        <vt:i4>0</vt:i4>
      </vt:variant>
      <vt:variant>
        <vt:i4>5</vt:i4>
      </vt:variant>
      <vt:variant>
        <vt:lpwstr/>
      </vt:variant>
      <vt:variant>
        <vt:lpwstr>_Toc461110639</vt:lpwstr>
      </vt:variant>
      <vt:variant>
        <vt:i4>1245234</vt:i4>
      </vt:variant>
      <vt:variant>
        <vt:i4>374</vt:i4>
      </vt:variant>
      <vt:variant>
        <vt:i4>0</vt:i4>
      </vt:variant>
      <vt:variant>
        <vt:i4>5</vt:i4>
      </vt:variant>
      <vt:variant>
        <vt:lpwstr/>
      </vt:variant>
      <vt:variant>
        <vt:lpwstr>_Toc461110638</vt:lpwstr>
      </vt:variant>
      <vt:variant>
        <vt:i4>1245234</vt:i4>
      </vt:variant>
      <vt:variant>
        <vt:i4>368</vt:i4>
      </vt:variant>
      <vt:variant>
        <vt:i4>0</vt:i4>
      </vt:variant>
      <vt:variant>
        <vt:i4>5</vt:i4>
      </vt:variant>
      <vt:variant>
        <vt:lpwstr/>
      </vt:variant>
      <vt:variant>
        <vt:lpwstr>_Toc461110637</vt:lpwstr>
      </vt:variant>
      <vt:variant>
        <vt:i4>1245234</vt:i4>
      </vt:variant>
      <vt:variant>
        <vt:i4>362</vt:i4>
      </vt:variant>
      <vt:variant>
        <vt:i4>0</vt:i4>
      </vt:variant>
      <vt:variant>
        <vt:i4>5</vt:i4>
      </vt:variant>
      <vt:variant>
        <vt:lpwstr/>
      </vt:variant>
      <vt:variant>
        <vt:lpwstr>_Toc461110636</vt:lpwstr>
      </vt:variant>
      <vt:variant>
        <vt:i4>1245234</vt:i4>
      </vt:variant>
      <vt:variant>
        <vt:i4>356</vt:i4>
      </vt:variant>
      <vt:variant>
        <vt:i4>0</vt:i4>
      </vt:variant>
      <vt:variant>
        <vt:i4>5</vt:i4>
      </vt:variant>
      <vt:variant>
        <vt:lpwstr/>
      </vt:variant>
      <vt:variant>
        <vt:lpwstr>_Toc461110635</vt:lpwstr>
      </vt:variant>
      <vt:variant>
        <vt:i4>1245234</vt:i4>
      </vt:variant>
      <vt:variant>
        <vt:i4>350</vt:i4>
      </vt:variant>
      <vt:variant>
        <vt:i4>0</vt:i4>
      </vt:variant>
      <vt:variant>
        <vt:i4>5</vt:i4>
      </vt:variant>
      <vt:variant>
        <vt:lpwstr/>
      </vt:variant>
      <vt:variant>
        <vt:lpwstr>_Toc461110634</vt:lpwstr>
      </vt:variant>
      <vt:variant>
        <vt:i4>1245234</vt:i4>
      </vt:variant>
      <vt:variant>
        <vt:i4>344</vt:i4>
      </vt:variant>
      <vt:variant>
        <vt:i4>0</vt:i4>
      </vt:variant>
      <vt:variant>
        <vt:i4>5</vt:i4>
      </vt:variant>
      <vt:variant>
        <vt:lpwstr/>
      </vt:variant>
      <vt:variant>
        <vt:lpwstr>_Toc461110633</vt:lpwstr>
      </vt:variant>
      <vt:variant>
        <vt:i4>1245234</vt:i4>
      </vt:variant>
      <vt:variant>
        <vt:i4>338</vt:i4>
      </vt:variant>
      <vt:variant>
        <vt:i4>0</vt:i4>
      </vt:variant>
      <vt:variant>
        <vt:i4>5</vt:i4>
      </vt:variant>
      <vt:variant>
        <vt:lpwstr/>
      </vt:variant>
      <vt:variant>
        <vt:lpwstr>_Toc461110632</vt:lpwstr>
      </vt:variant>
      <vt:variant>
        <vt:i4>1245234</vt:i4>
      </vt:variant>
      <vt:variant>
        <vt:i4>332</vt:i4>
      </vt:variant>
      <vt:variant>
        <vt:i4>0</vt:i4>
      </vt:variant>
      <vt:variant>
        <vt:i4>5</vt:i4>
      </vt:variant>
      <vt:variant>
        <vt:lpwstr/>
      </vt:variant>
      <vt:variant>
        <vt:lpwstr>_Toc461110631</vt:lpwstr>
      </vt:variant>
      <vt:variant>
        <vt:i4>1245234</vt:i4>
      </vt:variant>
      <vt:variant>
        <vt:i4>326</vt:i4>
      </vt:variant>
      <vt:variant>
        <vt:i4>0</vt:i4>
      </vt:variant>
      <vt:variant>
        <vt:i4>5</vt:i4>
      </vt:variant>
      <vt:variant>
        <vt:lpwstr/>
      </vt:variant>
      <vt:variant>
        <vt:lpwstr>_Toc461110630</vt:lpwstr>
      </vt:variant>
      <vt:variant>
        <vt:i4>1179698</vt:i4>
      </vt:variant>
      <vt:variant>
        <vt:i4>320</vt:i4>
      </vt:variant>
      <vt:variant>
        <vt:i4>0</vt:i4>
      </vt:variant>
      <vt:variant>
        <vt:i4>5</vt:i4>
      </vt:variant>
      <vt:variant>
        <vt:lpwstr/>
      </vt:variant>
      <vt:variant>
        <vt:lpwstr>_Toc461110629</vt:lpwstr>
      </vt:variant>
      <vt:variant>
        <vt:i4>1179698</vt:i4>
      </vt:variant>
      <vt:variant>
        <vt:i4>314</vt:i4>
      </vt:variant>
      <vt:variant>
        <vt:i4>0</vt:i4>
      </vt:variant>
      <vt:variant>
        <vt:i4>5</vt:i4>
      </vt:variant>
      <vt:variant>
        <vt:lpwstr/>
      </vt:variant>
      <vt:variant>
        <vt:lpwstr>_Toc461110628</vt:lpwstr>
      </vt:variant>
      <vt:variant>
        <vt:i4>1179698</vt:i4>
      </vt:variant>
      <vt:variant>
        <vt:i4>308</vt:i4>
      </vt:variant>
      <vt:variant>
        <vt:i4>0</vt:i4>
      </vt:variant>
      <vt:variant>
        <vt:i4>5</vt:i4>
      </vt:variant>
      <vt:variant>
        <vt:lpwstr/>
      </vt:variant>
      <vt:variant>
        <vt:lpwstr>_Toc461110627</vt:lpwstr>
      </vt:variant>
      <vt:variant>
        <vt:i4>1179698</vt:i4>
      </vt:variant>
      <vt:variant>
        <vt:i4>302</vt:i4>
      </vt:variant>
      <vt:variant>
        <vt:i4>0</vt:i4>
      </vt:variant>
      <vt:variant>
        <vt:i4>5</vt:i4>
      </vt:variant>
      <vt:variant>
        <vt:lpwstr/>
      </vt:variant>
      <vt:variant>
        <vt:lpwstr>_Toc461110626</vt:lpwstr>
      </vt:variant>
      <vt:variant>
        <vt:i4>1179698</vt:i4>
      </vt:variant>
      <vt:variant>
        <vt:i4>296</vt:i4>
      </vt:variant>
      <vt:variant>
        <vt:i4>0</vt:i4>
      </vt:variant>
      <vt:variant>
        <vt:i4>5</vt:i4>
      </vt:variant>
      <vt:variant>
        <vt:lpwstr/>
      </vt:variant>
      <vt:variant>
        <vt:lpwstr>_Toc461110625</vt:lpwstr>
      </vt:variant>
      <vt:variant>
        <vt:i4>1179698</vt:i4>
      </vt:variant>
      <vt:variant>
        <vt:i4>290</vt:i4>
      </vt:variant>
      <vt:variant>
        <vt:i4>0</vt:i4>
      </vt:variant>
      <vt:variant>
        <vt:i4>5</vt:i4>
      </vt:variant>
      <vt:variant>
        <vt:lpwstr/>
      </vt:variant>
      <vt:variant>
        <vt:lpwstr>_Toc461110624</vt:lpwstr>
      </vt:variant>
      <vt:variant>
        <vt:i4>1179698</vt:i4>
      </vt:variant>
      <vt:variant>
        <vt:i4>284</vt:i4>
      </vt:variant>
      <vt:variant>
        <vt:i4>0</vt:i4>
      </vt:variant>
      <vt:variant>
        <vt:i4>5</vt:i4>
      </vt:variant>
      <vt:variant>
        <vt:lpwstr/>
      </vt:variant>
      <vt:variant>
        <vt:lpwstr>_Toc461110623</vt:lpwstr>
      </vt:variant>
      <vt:variant>
        <vt:i4>1179698</vt:i4>
      </vt:variant>
      <vt:variant>
        <vt:i4>278</vt:i4>
      </vt:variant>
      <vt:variant>
        <vt:i4>0</vt:i4>
      </vt:variant>
      <vt:variant>
        <vt:i4>5</vt:i4>
      </vt:variant>
      <vt:variant>
        <vt:lpwstr/>
      </vt:variant>
      <vt:variant>
        <vt:lpwstr>_Toc461110622</vt:lpwstr>
      </vt:variant>
      <vt:variant>
        <vt:i4>1179698</vt:i4>
      </vt:variant>
      <vt:variant>
        <vt:i4>272</vt:i4>
      </vt:variant>
      <vt:variant>
        <vt:i4>0</vt:i4>
      </vt:variant>
      <vt:variant>
        <vt:i4>5</vt:i4>
      </vt:variant>
      <vt:variant>
        <vt:lpwstr/>
      </vt:variant>
      <vt:variant>
        <vt:lpwstr>_Toc461110621</vt:lpwstr>
      </vt:variant>
      <vt:variant>
        <vt:i4>1179698</vt:i4>
      </vt:variant>
      <vt:variant>
        <vt:i4>266</vt:i4>
      </vt:variant>
      <vt:variant>
        <vt:i4>0</vt:i4>
      </vt:variant>
      <vt:variant>
        <vt:i4>5</vt:i4>
      </vt:variant>
      <vt:variant>
        <vt:lpwstr/>
      </vt:variant>
      <vt:variant>
        <vt:lpwstr>_Toc461110620</vt:lpwstr>
      </vt:variant>
      <vt:variant>
        <vt:i4>1114162</vt:i4>
      </vt:variant>
      <vt:variant>
        <vt:i4>260</vt:i4>
      </vt:variant>
      <vt:variant>
        <vt:i4>0</vt:i4>
      </vt:variant>
      <vt:variant>
        <vt:i4>5</vt:i4>
      </vt:variant>
      <vt:variant>
        <vt:lpwstr/>
      </vt:variant>
      <vt:variant>
        <vt:lpwstr>_Toc461110619</vt:lpwstr>
      </vt:variant>
      <vt:variant>
        <vt:i4>1114162</vt:i4>
      </vt:variant>
      <vt:variant>
        <vt:i4>254</vt:i4>
      </vt:variant>
      <vt:variant>
        <vt:i4>0</vt:i4>
      </vt:variant>
      <vt:variant>
        <vt:i4>5</vt:i4>
      </vt:variant>
      <vt:variant>
        <vt:lpwstr/>
      </vt:variant>
      <vt:variant>
        <vt:lpwstr>_Toc461110618</vt:lpwstr>
      </vt:variant>
      <vt:variant>
        <vt:i4>1114162</vt:i4>
      </vt:variant>
      <vt:variant>
        <vt:i4>248</vt:i4>
      </vt:variant>
      <vt:variant>
        <vt:i4>0</vt:i4>
      </vt:variant>
      <vt:variant>
        <vt:i4>5</vt:i4>
      </vt:variant>
      <vt:variant>
        <vt:lpwstr/>
      </vt:variant>
      <vt:variant>
        <vt:lpwstr>_Toc461110617</vt:lpwstr>
      </vt:variant>
      <vt:variant>
        <vt:i4>1114162</vt:i4>
      </vt:variant>
      <vt:variant>
        <vt:i4>242</vt:i4>
      </vt:variant>
      <vt:variant>
        <vt:i4>0</vt:i4>
      </vt:variant>
      <vt:variant>
        <vt:i4>5</vt:i4>
      </vt:variant>
      <vt:variant>
        <vt:lpwstr/>
      </vt:variant>
      <vt:variant>
        <vt:lpwstr>_Toc461110616</vt:lpwstr>
      </vt:variant>
      <vt:variant>
        <vt:i4>1114162</vt:i4>
      </vt:variant>
      <vt:variant>
        <vt:i4>236</vt:i4>
      </vt:variant>
      <vt:variant>
        <vt:i4>0</vt:i4>
      </vt:variant>
      <vt:variant>
        <vt:i4>5</vt:i4>
      </vt:variant>
      <vt:variant>
        <vt:lpwstr/>
      </vt:variant>
      <vt:variant>
        <vt:lpwstr>_Toc461110615</vt:lpwstr>
      </vt:variant>
      <vt:variant>
        <vt:i4>1114162</vt:i4>
      </vt:variant>
      <vt:variant>
        <vt:i4>230</vt:i4>
      </vt:variant>
      <vt:variant>
        <vt:i4>0</vt:i4>
      </vt:variant>
      <vt:variant>
        <vt:i4>5</vt:i4>
      </vt:variant>
      <vt:variant>
        <vt:lpwstr/>
      </vt:variant>
      <vt:variant>
        <vt:lpwstr>_Toc461110614</vt:lpwstr>
      </vt:variant>
      <vt:variant>
        <vt:i4>1114162</vt:i4>
      </vt:variant>
      <vt:variant>
        <vt:i4>224</vt:i4>
      </vt:variant>
      <vt:variant>
        <vt:i4>0</vt:i4>
      </vt:variant>
      <vt:variant>
        <vt:i4>5</vt:i4>
      </vt:variant>
      <vt:variant>
        <vt:lpwstr/>
      </vt:variant>
      <vt:variant>
        <vt:lpwstr>_Toc461110613</vt:lpwstr>
      </vt:variant>
      <vt:variant>
        <vt:i4>1114162</vt:i4>
      </vt:variant>
      <vt:variant>
        <vt:i4>218</vt:i4>
      </vt:variant>
      <vt:variant>
        <vt:i4>0</vt:i4>
      </vt:variant>
      <vt:variant>
        <vt:i4>5</vt:i4>
      </vt:variant>
      <vt:variant>
        <vt:lpwstr/>
      </vt:variant>
      <vt:variant>
        <vt:lpwstr>_Toc461110612</vt:lpwstr>
      </vt:variant>
      <vt:variant>
        <vt:i4>1114162</vt:i4>
      </vt:variant>
      <vt:variant>
        <vt:i4>212</vt:i4>
      </vt:variant>
      <vt:variant>
        <vt:i4>0</vt:i4>
      </vt:variant>
      <vt:variant>
        <vt:i4>5</vt:i4>
      </vt:variant>
      <vt:variant>
        <vt:lpwstr/>
      </vt:variant>
      <vt:variant>
        <vt:lpwstr>_Toc461110611</vt:lpwstr>
      </vt:variant>
      <vt:variant>
        <vt:i4>1114162</vt:i4>
      </vt:variant>
      <vt:variant>
        <vt:i4>206</vt:i4>
      </vt:variant>
      <vt:variant>
        <vt:i4>0</vt:i4>
      </vt:variant>
      <vt:variant>
        <vt:i4>5</vt:i4>
      </vt:variant>
      <vt:variant>
        <vt:lpwstr/>
      </vt:variant>
      <vt:variant>
        <vt:lpwstr>_Toc461110610</vt:lpwstr>
      </vt:variant>
      <vt:variant>
        <vt:i4>1048626</vt:i4>
      </vt:variant>
      <vt:variant>
        <vt:i4>200</vt:i4>
      </vt:variant>
      <vt:variant>
        <vt:i4>0</vt:i4>
      </vt:variant>
      <vt:variant>
        <vt:i4>5</vt:i4>
      </vt:variant>
      <vt:variant>
        <vt:lpwstr/>
      </vt:variant>
      <vt:variant>
        <vt:lpwstr>_Toc461110609</vt:lpwstr>
      </vt:variant>
      <vt:variant>
        <vt:i4>1048626</vt:i4>
      </vt:variant>
      <vt:variant>
        <vt:i4>194</vt:i4>
      </vt:variant>
      <vt:variant>
        <vt:i4>0</vt:i4>
      </vt:variant>
      <vt:variant>
        <vt:i4>5</vt:i4>
      </vt:variant>
      <vt:variant>
        <vt:lpwstr/>
      </vt:variant>
      <vt:variant>
        <vt:lpwstr>_Toc461110608</vt:lpwstr>
      </vt:variant>
      <vt:variant>
        <vt:i4>1048626</vt:i4>
      </vt:variant>
      <vt:variant>
        <vt:i4>188</vt:i4>
      </vt:variant>
      <vt:variant>
        <vt:i4>0</vt:i4>
      </vt:variant>
      <vt:variant>
        <vt:i4>5</vt:i4>
      </vt:variant>
      <vt:variant>
        <vt:lpwstr/>
      </vt:variant>
      <vt:variant>
        <vt:lpwstr>_Toc461110607</vt:lpwstr>
      </vt:variant>
      <vt:variant>
        <vt:i4>1048626</vt:i4>
      </vt:variant>
      <vt:variant>
        <vt:i4>182</vt:i4>
      </vt:variant>
      <vt:variant>
        <vt:i4>0</vt:i4>
      </vt:variant>
      <vt:variant>
        <vt:i4>5</vt:i4>
      </vt:variant>
      <vt:variant>
        <vt:lpwstr/>
      </vt:variant>
      <vt:variant>
        <vt:lpwstr>_Toc461110606</vt:lpwstr>
      </vt:variant>
      <vt:variant>
        <vt:i4>1048626</vt:i4>
      </vt:variant>
      <vt:variant>
        <vt:i4>176</vt:i4>
      </vt:variant>
      <vt:variant>
        <vt:i4>0</vt:i4>
      </vt:variant>
      <vt:variant>
        <vt:i4>5</vt:i4>
      </vt:variant>
      <vt:variant>
        <vt:lpwstr/>
      </vt:variant>
      <vt:variant>
        <vt:lpwstr>_Toc461110605</vt:lpwstr>
      </vt:variant>
      <vt:variant>
        <vt:i4>1048626</vt:i4>
      </vt:variant>
      <vt:variant>
        <vt:i4>170</vt:i4>
      </vt:variant>
      <vt:variant>
        <vt:i4>0</vt:i4>
      </vt:variant>
      <vt:variant>
        <vt:i4>5</vt:i4>
      </vt:variant>
      <vt:variant>
        <vt:lpwstr/>
      </vt:variant>
      <vt:variant>
        <vt:lpwstr>_Toc461110604</vt:lpwstr>
      </vt:variant>
      <vt:variant>
        <vt:i4>1048626</vt:i4>
      </vt:variant>
      <vt:variant>
        <vt:i4>164</vt:i4>
      </vt:variant>
      <vt:variant>
        <vt:i4>0</vt:i4>
      </vt:variant>
      <vt:variant>
        <vt:i4>5</vt:i4>
      </vt:variant>
      <vt:variant>
        <vt:lpwstr/>
      </vt:variant>
      <vt:variant>
        <vt:lpwstr>_Toc461110603</vt:lpwstr>
      </vt:variant>
      <vt:variant>
        <vt:i4>1048626</vt:i4>
      </vt:variant>
      <vt:variant>
        <vt:i4>158</vt:i4>
      </vt:variant>
      <vt:variant>
        <vt:i4>0</vt:i4>
      </vt:variant>
      <vt:variant>
        <vt:i4>5</vt:i4>
      </vt:variant>
      <vt:variant>
        <vt:lpwstr/>
      </vt:variant>
      <vt:variant>
        <vt:lpwstr>_Toc461110602</vt:lpwstr>
      </vt:variant>
      <vt:variant>
        <vt:i4>1048626</vt:i4>
      </vt:variant>
      <vt:variant>
        <vt:i4>152</vt:i4>
      </vt:variant>
      <vt:variant>
        <vt:i4>0</vt:i4>
      </vt:variant>
      <vt:variant>
        <vt:i4>5</vt:i4>
      </vt:variant>
      <vt:variant>
        <vt:lpwstr/>
      </vt:variant>
      <vt:variant>
        <vt:lpwstr>_Toc461110601</vt:lpwstr>
      </vt:variant>
      <vt:variant>
        <vt:i4>1048626</vt:i4>
      </vt:variant>
      <vt:variant>
        <vt:i4>146</vt:i4>
      </vt:variant>
      <vt:variant>
        <vt:i4>0</vt:i4>
      </vt:variant>
      <vt:variant>
        <vt:i4>5</vt:i4>
      </vt:variant>
      <vt:variant>
        <vt:lpwstr/>
      </vt:variant>
      <vt:variant>
        <vt:lpwstr>_Toc461110600</vt:lpwstr>
      </vt:variant>
      <vt:variant>
        <vt:i4>1638449</vt:i4>
      </vt:variant>
      <vt:variant>
        <vt:i4>140</vt:i4>
      </vt:variant>
      <vt:variant>
        <vt:i4>0</vt:i4>
      </vt:variant>
      <vt:variant>
        <vt:i4>5</vt:i4>
      </vt:variant>
      <vt:variant>
        <vt:lpwstr/>
      </vt:variant>
      <vt:variant>
        <vt:lpwstr>_Toc461110599</vt:lpwstr>
      </vt:variant>
      <vt:variant>
        <vt:i4>1638449</vt:i4>
      </vt:variant>
      <vt:variant>
        <vt:i4>134</vt:i4>
      </vt:variant>
      <vt:variant>
        <vt:i4>0</vt:i4>
      </vt:variant>
      <vt:variant>
        <vt:i4>5</vt:i4>
      </vt:variant>
      <vt:variant>
        <vt:lpwstr/>
      </vt:variant>
      <vt:variant>
        <vt:lpwstr>_Toc461110598</vt:lpwstr>
      </vt:variant>
      <vt:variant>
        <vt:i4>1638449</vt:i4>
      </vt:variant>
      <vt:variant>
        <vt:i4>128</vt:i4>
      </vt:variant>
      <vt:variant>
        <vt:i4>0</vt:i4>
      </vt:variant>
      <vt:variant>
        <vt:i4>5</vt:i4>
      </vt:variant>
      <vt:variant>
        <vt:lpwstr/>
      </vt:variant>
      <vt:variant>
        <vt:lpwstr>_Toc461110597</vt:lpwstr>
      </vt:variant>
      <vt:variant>
        <vt:i4>1638449</vt:i4>
      </vt:variant>
      <vt:variant>
        <vt:i4>122</vt:i4>
      </vt:variant>
      <vt:variant>
        <vt:i4>0</vt:i4>
      </vt:variant>
      <vt:variant>
        <vt:i4>5</vt:i4>
      </vt:variant>
      <vt:variant>
        <vt:lpwstr/>
      </vt:variant>
      <vt:variant>
        <vt:lpwstr>_Toc461110596</vt:lpwstr>
      </vt:variant>
      <vt:variant>
        <vt:i4>1638449</vt:i4>
      </vt:variant>
      <vt:variant>
        <vt:i4>116</vt:i4>
      </vt:variant>
      <vt:variant>
        <vt:i4>0</vt:i4>
      </vt:variant>
      <vt:variant>
        <vt:i4>5</vt:i4>
      </vt:variant>
      <vt:variant>
        <vt:lpwstr/>
      </vt:variant>
      <vt:variant>
        <vt:lpwstr>_Toc461110595</vt:lpwstr>
      </vt:variant>
      <vt:variant>
        <vt:i4>1638449</vt:i4>
      </vt:variant>
      <vt:variant>
        <vt:i4>110</vt:i4>
      </vt:variant>
      <vt:variant>
        <vt:i4>0</vt:i4>
      </vt:variant>
      <vt:variant>
        <vt:i4>5</vt:i4>
      </vt:variant>
      <vt:variant>
        <vt:lpwstr/>
      </vt:variant>
      <vt:variant>
        <vt:lpwstr>_Toc461110594</vt:lpwstr>
      </vt:variant>
      <vt:variant>
        <vt:i4>1638449</vt:i4>
      </vt:variant>
      <vt:variant>
        <vt:i4>104</vt:i4>
      </vt:variant>
      <vt:variant>
        <vt:i4>0</vt:i4>
      </vt:variant>
      <vt:variant>
        <vt:i4>5</vt:i4>
      </vt:variant>
      <vt:variant>
        <vt:lpwstr/>
      </vt:variant>
      <vt:variant>
        <vt:lpwstr>_Toc461110593</vt:lpwstr>
      </vt:variant>
      <vt:variant>
        <vt:i4>1638449</vt:i4>
      </vt:variant>
      <vt:variant>
        <vt:i4>98</vt:i4>
      </vt:variant>
      <vt:variant>
        <vt:i4>0</vt:i4>
      </vt:variant>
      <vt:variant>
        <vt:i4>5</vt:i4>
      </vt:variant>
      <vt:variant>
        <vt:lpwstr/>
      </vt:variant>
      <vt:variant>
        <vt:lpwstr>_Toc461110592</vt:lpwstr>
      </vt:variant>
      <vt:variant>
        <vt:i4>1638449</vt:i4>
      </vt:variant>
      <vt:variant>
        <vt:i4>92</vt:i4>
      </vt:variant>
      <vt:variant>
        <vt:i4>0</vt:i4>
      </vt:variant>
      <vt:variant>
        <vt:i4>5</vt:i4>
      </vt:variant>
      <vt:variant>
        <vt:lpwstr/>
      </vt:variant>
      <vt:variant>
        <vt:lpwstr>_Toc461110591</vt:lpwstr>
      </vt:variant>
      <vt:variant>
        <vt:i4>1638449</vt:i4>
      </vt:variant>
      <vt:variant>
        <vt:i4>86</vt:i4>
      </vt:variant>
      <vt:variant>
        <vt:i4>0</vt:i4>
      </vt:variant>
      <vt:variant>
        <vt:i4>5</vt:i4>
      </vt:variant>
      <vt:variant>
        <vt:lpwstr/>
      </vt:variant>
      <vt:variant>
        <vt:lpwstr>_Toc461110590</vt:lpwstr>
      </vt:variant>
      <vt:variant>
        <vt:i4>1572913</vt:i4>
      </vt:variant>
      <vt:variant>
        <vt:i4>80</vt:i4>
      </vt:variant>
      <vt:variant>
        <vt:i4>0</vt:i4>
      </vt:variant>
      <vt:variant>
        <vt:i4>5</vt:i4>
      </vt:variant>
      <vt:variant>
        <vt:lpwstr/>
      </vt:variant>
      <vt:variant>
        <vt:lpwstr>_Toc461110589</vt:lpwstr>
      </vt:variant>
      <vt:variant>
        <vt:i4>1572913</vt:i4>
      </vt:variant>
      <vt:variant>
        <vt:i4>74</vt:i4>
      </vt:variant>
      <vt:variant>
        <vt:i4>0</vt:i4>
      </vt:variant>
      <vt:variant>
        <vt:i4>5</vt:i4>
      </vt:variant>
      <vt:variant>
        <vt:lpwstr/>
      </vt:variant>
      <vt:variant>
        <vt:lpwstr>_Toc461110588</vt:lpwstr>
      </vt:variant>
      <vt:variant>
        <vt:i4>1572913</vt:i4>
      </vt:variant>
      <vt:variant>
        <vt:i4>68</vt:i4>
      </vt:variant>
      <vt:variant>
        <vt:i4>0</vt:i4>
      </vt:variant>
      <vt:variant>
        <vt:i4>5</vt:i4>
      </vt:variant>
      <vt:variant>
        <vt:lpwstr/>
      </vt:variant>
      <vt:variant>
        <vt:lpwstr>_Toc461110587</vt:lpwstr>
      </vt:variant>
      <vt:variant>
        <vt:i4>1572913</vt:i4>
      </vt:variant>
      <vt:variant>
        <vt:i4>62</vt:i4>
      </vt:variant>
      <vt:variant>
        <vt:i4>0</vt:i4>
      </vt:variant>
      <vt:variant>
        <vt:i4>5</vt:i4>
      </vt:variant>
      <vt:variant>
        <vt:lpwstr/>
      </vt:variant>
      <vt:variant>
        <vt:lpwstr>_Toc461110586</vt:lpwstr>
      </vt:variant>
      <vt:variant>
        <vt:i4>1572913</vt:i4>
      </vt:variant>
      <vt:variant>
        <vt:i4>56</vt:i4>
      </vt:variant>
      <vt:variant>
        <vt:i4>0</vt:i4>
      </vt:variant>
      <vt:variant>
        <vt:i4>5</vt:i4>
      </vt:variant>
      <vt:variant>
        <vt:lpwstr/>
      </vt:variant>
      <vt:variant>
        <vt:lpwstr>_Toc461110585</vt:lpwstr>
      </vt:variant>
      <vt:variant>
        <vt:i4>1572913</vt:i4>
      </vt:variant>
      <vt:variant>
        <vt:i4>50</vt:i4>
      </vt:variant>
      <vt:variant>
        <vt:i4>0</vt:i4>
      </vt:variant>
      <vt:variant>
        <vt:i4>5</vt:i4>
      </vt:variant>
      <vt:variant>
        <vt:lpwstr/>
      </vt:variant>
      <vt:variant>
        <vt:lpwstr>_Toc461110584</vt:lpwstr>
      </vt:variant>
      <vt:variant>
        <vt:i4>1572913</vt:i4>
      </vt:variant>
      <vt:variant>
        <vt:i4>44</vt:i4>
      </vt:variant>
      <vt:variant>
        <vt:i4>0</vt:i4>
      </vt:variant>
      <vt:variant>
        <vt:i4>5</vt:i4>
      </vt:variant>
      <vt:variant>
        <vt:lpwstr/>
      </vt:variant>
      <vt:variant>
        <vt:lpwstr>_Toc461110583</vt:lpwstr>
      </vt:variant>
      <vt:variant>
        <vt:i4>1572913</vt:i4>
      </vt:variant>
      <vt:variant>
        <vt:i4>38</vt:i4>
      </vt:variant>
      <vt:variant>
        <vt:i4>0</vt:i4>
      </vt:variant>
      <vt:variant>
        <vt:i4>5</vt:i4>
      </vt:variant>
      <vt:variant>
        <vt:lpwstr/>
      </vt:variant>
      <vt:variant>
        <vt:lpwstr>_Toc461110582</vt:lpwstr>
      </vt:variant>
      <vt:variant>
        <vt:i4>1572913</vt:i4>
      </vt:variant>
      <vt:variant>
        <vt:i4>32</vt:i4>
      </vt:variant>
      <vt:variant>
        <vt:i4>0</vt:i4>
      </vt:variant>
      <vt:variant>
        <vt:i4>5</vt:i4>
      </vt:variant>
      <vt:variant>
        <vt:lpwstr/>
      </vt:variant>
      <vt:variant>
        <vt:lpwstr>_Toc461110581</vt:lpwstr>
      </vt:variant>
      <vt:variant>
        <vt:i4>1572913</vt:i4>
      </vt:variant>
      <vt:variant>
        <vt:i4>26</vt:i4>
      </vt:variant>
      <vt:variant>
        <vt:i4>0</vt:i4>
      </vt:variant>
      <vt:variant>
        <vt:i4>5</vt:i4>
      </vt:variant>
      <vt:variant>
        <vt:lpwstr/>
      </vt:variant>
      <vt:variant>
        <vt:lpwstr>_Toc461110580</vt:lpwstr>
      </vt:variant>
      <vt:variant>
        <vt:i4>1507377</vt:i4>
      </vt:variant>
      <vt:variant>
        <vt:i4>20</vt:i4>
      </vt:variant>
      <vt:variant>
        <vt:i4>0</vt:i4>
      </vt:variant>
      <vt:variant>
        <vt:i4>5</vt:i4>
      </vt:variant>
      <vt:variant>
        <vt:lpwstr/>
      </vt:variant>
      <vt:variant>
        <vt:lpwstr>_Toc461110579</vt:lpwstr>
      </vt:variant>
      <vt:variant>
        <vt:i4>1507377</vt:i4>
      </vt:variant>
      <vt:variant>
        <vt:i4>14</vt:i4>
      </vt:variant>
      <vt:variant>
        <vt:i4>0</vt:i4>
      </vt:variant>
      <vt:variant>
        <vt:i4>5</vt:i4>
      </vt:variant>
      <vt:variant>
        <vt:lpwstr/>
      </vt:variant>
      <vt:variant>
        <vt:lpwstr>_Toc461110578</vt:lpwstr>
      </vt:variant>
      <vt:variant>
        <vt:i4>1507377</vt:i4>
      </vt:variant>
      <vt:variant>
        <vt:i4>8</vt:i4>
      </vt:variant>
      <vt:variant>
        <vt:i4>0</vt:i4>
      </vt:variant>
      <vt:variant>
        <vt:i4>5</vt:i4>
      </vt:variant>
      <vt:variant>
        <vt:lpwstr/>
      </vt:variant>
      <vt:variant>
        <vt:lpwstr>_Toc461110577</vt:lpwstr>
      </vt:variant>
      <vt:variant>
        <vt:i4>1507377</vt:i4>
      </vt:variant>
      <vt:variant>
        <vt:i4>2</vt:i4>
      </vt:variant>
      <vt:variant>
        <vt:i4>0</vt:i4>
      </vt:variant>
      <vt:variant>
        <vt:i4>5</vt:i4>
      </vt:variant>
      <vt:variant>
        <vt:lpwstr/>
      </vt:variant>
      <vt:variant>
        <vt:lpwstr>_Toc461110576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 :NC/ EG –</dc:title>
  <dc:subject/>
  <dc:creator>Briand Cécile</dc:creator>
  <cp:keywords/>
  <cp:lastModifiedBy>tahar.bousdira</cp:lastModifiedBy>
  <cp:revision>13</cp:revision>
  <cp:lastPrinted>2018-04-09T16:14:00Z</cp:lastPrinted>
  <dcterms:created xsi:type="dcterms:W3CDTF">2018-04-09T15:47:00Z</dcterms:created>
  <dcterms:modified xsi:type="dcterms:W3CDTF">2018-04-10T08:24:00Z</dcterms:modified>
</cp:coreProperties>
</file>