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28" w:rsidRPr="00331753" w:rsidRDefault="00075B28" w:rsidP="00075B28">
      <w:pPr>
        <w:tabs>
          <w:tab w:val="left" w:pos="0"/>
          <w:tab w:val="left" w:pos="5760"/>
        </w:tabs>
        <w:rPr>
          <w:rFonts w:ascii="Arial Rounded MT Bold" w:hAnsi="Arial Rounded MT Bold"/>
          <w:b/>
          <w:color w:val="FF0000"/>
          <w:spacing w:val="48"/>
          <w:position w:val="58"/>
          <w:sz w:val="36"/>
          <w:szCs w:val="36"/>
        </w:rPr>
      </w:pPr>
      <w:bookmarkStart w:id="0" w:name="_GoBack"/>
      <w:bookmarkEnd w:id="0"/>
      <w:r w:rsidRPr="00912677">
        <w:rPr>
          <w:rFonts w:ascii="Calibri" w:hAnsi="Calibri" w:cs="Arial"/>
          <w:b/>
          <w:noProof/>
          <w:color w:val="FF0000"/>
          <w:sz w:val="36"/>
          <w:szCs w:val="36"/>
        </w:rPr>
        <w:drawing>
          <wp:anchor distT="0" distB="0" distL="114300" distR="114300" simplePos="0" relativeHeight="251659264" behindDoc="0" locked="0" layoutInCell="1" allowOverlap="1" wp14:anchorId="6ECB4F74" wp14:editId="08B41293">
            <wp:simplePos x="0" y="0"/>
            <wp:positionH relativeFrom="column">
              <wp:posOffset>-99695</wp:posOffset>
            </wp:positionH>
            <wp:positionV relativeFrom="paragraph">
              <wp:posOffset>-328295</wp:posOffset>
            </wp:positionV>
            <wp:extent cx="1152525" cy="895350"/>
            <wp:effectExtent l="0" t="0" r="9525" b="0"/>
            <wp:wrapNone/>
            <wp:docPr id="1" name="Image 1" descr="Macintosh HD:Users:nc:Desktop:logo 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c:Desktop:logo f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hAnsi="Arial Rounded MT Bold"/>
          <w:b/>
          <w:color w:val="FF0000"/>
          <w:spacing w:val="48"/>
          <w:position w:val="58"/>
          <w:sz w:val="36"/>
          <w:szCs w:val="36"/>
          <w14:shadow w14:blurRad="50800" w14:dist="38100" w14:dir="2700000" w14:sx="100000" w14:sy="100000" w14:kx="0" w14:ky="0" w14:algn="tl">
            <w14:srgbClr w14:val="000000">
              <w14:alpha w14:val="60000"/>
            </w14:srgbClr>
          </w14:shadow>
        </w:rPr>
        <w:t>N</w:t>
      </w:r>
    </w:p>
    <w:p w:rsidR="00075B28" w:rsidRPr="00AF52EF" w:rsidRDefault="00075B28" w:rsidP="00075B28">
      <w:pPr>
        <w:pBdr>
          <w:top w:val="single" w:sz="6" w:space="1" w:color="FF0000"/>
          <w:bottom w:val="single" w:sz="6" w:space="1" w:color="FF0000"/>
        </w:pBdr>
        <w:jc w:val="both"/>
        <w:rPr>
          <w:rFonts w:cs="Arial"/>
          <w:b/>
          <w:bCs/>
          <w:sz w:val="16"/>
          <w:szCs w:val="16"/>
        </w:rPr>
      </w:pPr>
      <w:r w:rsidRPr="004E6FC3">
        <w:rPr>
          <w:rFonts w:cs="Helvetica"/>
          <w:sz w:val="16"/>
          <w:szCs w:val="18"/>
        </w:rPr>
        <w:t>Fédération des personnels des services publics et des services de santé FORCE OUVRIERE 153-155 rue de Rome 75017 PARIS</w:t>
      </w:r>
      <w:r w:rsidRPr="004E6FC3">
        <w:rPr>
          <w:rFonts w:ascii="Helvetica" w:hAnsi="Helvetica" w:cs="Helvetica"/>
          <w:sz w:val="16"/>
          <w:szCs w:val="18"/>
        </w:rPr>
        <w:br/>
      </w:r>
      <w:r w:rsidRPr="003342D3">
        <w:rPr>
          <w:rFonts w:ascii="Wingdings" w:hAnsi="Wingdings" w:cs="Wingdings"/>
          <w:sz w:val="16"/>
          <w:szCs w:val="18"/>
        </w:rPr>
        <w:t></w:t>
      </w:r>
      <w:r w:rsidRPr="00AF52EF">
        <w:rPr>
          <w:rFonts w:cs="Helvetica"/>
          <w:sz w:val="16"/>
          <w:szCs w:val="16"/>
        </w:rPr>
        <w:t>01 44 01 06 00</w:t>
      </w:r>
      <w:r w:rsidRPr="00AF52EF">
        <w:rPr>
          <w:rFonts w:cs="Helvetica"/>
          <w:b/>
          <w:sz w:val="16"/>
          <w:szCs w:val="16"/>
        </w:rPr>
        <w:t xml:space="preserve"> -</w:t>
      </w:r>
      <w:r w:rsidRPr="00AF52EF">
        <w:rPr>
          <w:rFonts w:cs="Helvetica"/>
          <w:sz w:val="16"/>
          <w:szCs w:val="16"/>
        </w:rPr>
        <w:t xml:space="preserve"> </w:t>
      </w:r>
      <w:r w:rsidRPr="003342D3">
        <w:rPr>
          <w:rFonts w:ascii="Wingdings" w:hAnsi="Wingdings" w:cs="Wingdings"/>
          <w:sz w:val="16"/>
          <w:szCs w:val="18"/>
        </w:rPr>
        <w:t></w:t>
      </w:r>
      <w:r w:rsidRPr="00AF52EF">
        <w:rPr>
          <w:rFonts w:cs="Helvetica"/>
          <w:sz w:val="16"/>
          <w:szCs w:val="16"/>
        </w:rPr>
        <w:t xml:space="preserve"> </w:t>
      </w:r>
      <w:hyperlink r:id="rId6" w:history="1">
        <w:r w:rsidRPr="00AF52EF">
          <w:rPr>
            <w:rStyle w:val="Lienhypertexte"/>
            <w:rFonts w:cs="Helvetica"/>
            <w:color w:val="auto"/>
            <w:sz w:val="16"/>
            <w:szCs w:val="16"/>
            <w:u w:val="none"/>
          </w:rPr>
          <w:t>fo.territoriaux@fosps.com</w:t>
        </w:r>
      </w:hyperlink>
      <w:r w:rsidRPr="00AF52EF">
        <w:rPr>
          <w:rFonts w:cs="Helvetica"/>
          <w:sz w:val="16"/>
          <w:szCs w:val="16"/>
        </w:rPr>
        <w:t xml:space="preserve"> et </w:t>
      </w:r>
      <w:hyperlink r:id="rId7" w:history="1">
        <w:r w:rsidRPr="00AF52EF">
          <w:rPr>
            <w:rStyle w:val="Lienhypertexte"/>
            <w:rFonts w:cs="Arial"/>
            <w:bCs/>
            <w:color w:val="auto"/>
            <w:sz w:val="16"/>
            <w:szCs w:val="16"/>
            <w:u w:val="none"/>
          </w:rPr>
          <w:t>fo.sante-sociaux@fosps.com</w:t>
        </w:r>
      </w:hyperlink>
      <w:r w:rsidRPr="00AF52EF">
        <w:rPr>
          <w:sz w:val="16"/>
          <w:szCs w:val="16"/>
        </w:rPr>
        <w:t xml:space="preserve"> </w:t>
      </w:r>
    </w:p>
    <w:p w:rsidR="00075B28" w:rsidRPr="00087137" w:rsidRDefault="00075B28" w:rsidP="00075B28">
      <w:pPr>
        <w:rPr>
          <w:sz w:val="14"/>
          <w:szCs w:val="14"/>
        </w:rPr>
      </w:pPr>
    </w:p>
    <w:p w:rsidR="00E4743D" w:rsidRPr="0021065F" w:rsidRDefault="00E4743D" w:rsidP="00E4743D">
      <w:pPr>
        <w:shd w:val="clear" w:color="auto" w:fill="95B3D7"/>
        <w:jc w:val="right"/>
        <w:rPr>
          <w:rFonts w:ascii="Calibri" w:hAnsi="Calibri"/>
          <w:b/>
          <w:sz w:val="32"/>
          <w:szCs w:val="32"/>
        </w:rPr>
      </w:pPr>
      <w:r w:rsidRPr="0021065F">
        <w:rPr>
          <w:rFonts w:ascii="Calibri" w:hAnsi="Calibri"/>
          <w:b/>
          <w:sz w:val="32"/>
          <w:szCs w:val="32"/>
        </w:rPr>
        <w:t>DU NOUVEAU POUR LES ATTACHES TERRITORIAUX</w:t>
      </w:r>
    </w:p>
    <w:p w:rsidR="00E4743D" w:rsidRPr="0021065F" w:rsidRDefault="00E4743D" w:rsidP="00E4743D">
      <w:pPr>
        <w:shd w:val="clear" w:color="auto" w:fill="95B3D7"/>
        <w:jc w:val="right"/>
        <w:rPr>
          <w:rFonts w:ascii="Calibri" w:hAnsi="Calibri"/>
          <w:b/>
          <w:sz w:val="16"/>
          <w:szCs w:val="16"/>
        </w:rPr>
      </w:pPr>
      <w:r w:rsidRPr="0021065F">
        <w:rPr>
          <w:rFonts w:ascii="Calibri" w:hAnsi="Calibri"/>
          <w:b/>
          <w:sz w:val="16"/>
          <w:szCs w:val="16"/>
        </w:rPr>
        <w:t>AU 1</w:t>
      </w:r>
      <w:r w:rsidRPr="0021065F">
        <w:rPr>
          <w:rFonts w:ascii="Calibri" w:hAnsi="Calibri"/>
          <w:b/>
          <w:sz w:val="16"/>
          <w:szCs w:val="16"/>
          <w:vertAlign w:val="superscript"/>
        </w:rPr>
        <w:t>ER</w:t>
      </w:r>
      <w:r w:rsidRPr="0021065F">
        <w:rPr>
          <w:rFonts w:ascii="Calibri" w:hAnsi="Calibri"/>
          <w:b/>
          <w:sz w:val="16"/>
          <w:szCs w:val="16"/>
        </w:rPr>
        <w:t xml:space="preserve"> JANVIER 2017</w:t>
      </w:r>
    </w:p>
    <w:p w:rsidR="00E4743D" w:rsidRDefault="00E4743D" w:rsidP="00E4743D">
      <w:pPr>
        <w:jc w:val="right"/>
        <w:rPr>
          <w:rFonts w:ascii="Calibri" w:hAnsi="Calibri"/>
        </w:rPr>
      </w:pPr>
    </w:p>
    <w:p w:rsidR="00E4743D" w:rsidRPr="0021065F" w:rsidRDefault="00B3435A" w:rsidP="00E4743D">
      <w:pPr>
        <w:shd w:val="clear" w:color="auto" w:fill="DBE5F1"/>
        <w:tabs>
          <w:tab w:val="left" w:pos="6663"/>
        </w:tabs>
        <w:jc w:val="center"/>
        <w:rPr>
          <w:rFonts w:ascii="Calibri" w:hAnsi="Calibri"/>
          <w:b/>
          <w:sz w:val="22"/>
          <w:szCs w:val="22"/>
        </w:rPr>
      </w:pPr>
      <w:r>
        <w:rPr>
          <w:rFonts w:ascii="Calibri" w:hAnsi="Calibri"/>
          <w:b/>
          <w:sz w:val="22"/>
          <w:szCs w:val="22"/>
        </w:rPr>
        <w:t xml:space="preserve">NOUVEAU GRADE : </w:t>
      </w:r>
      <w:r w:rsidR="00E4743D" w:rsidRPr="0021065F">
        <w:rPr>
          <w:rFonts w:ascii="Calibri" w:hAnsi="Calibri"/>
          <w:b/>
          <w:sz w:val="22"/>
          <w:szCs w:val="22"/>
        </w:rPr>
        <w:t>ATTACHE TERRITORIAL HORS CLASSE</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1311"/>
        <w:gridCol w:w="1311"/>
        <w:gridCol w:w="1528"/>
        <w:gridCol w:w="1311"/>
        <w:gridCol w:w="1311"/>
        <w:gridCol w:w="1093"/>
      </w:tblGrid>
      <w:tr w:rsidR="00E4743D" w:rsidRPr="008C0217" w:rsidTr="00B52BA8">
        <w:trPr>
          <w:trHeight w:val="301"/>
        </w:trPr>
        <w:tc>
          <w:tcPr>
            <w:tcW w:w="1311" w:type="dxa"/>
            <w:shd w:val="clear" w:color="auto" w:fill="95B3D7"/>
          </w:tcPr>
          <w:p w:rsidR="00E4743D" w:rsidRPr="008C0217" w:rsidRDefault="00E4743D" w:rsidP="0021065F">
            <w:pPr>
              <w:tabs>
                <w:tab w:val="left" w:pos="6663"/>
              </w:tabs>
              <w:rPr>
                <w:rFonts w:ascii="Calibri" w:hAnsi="Calibri"/>
                <w:b/>
              </w:rPr>
            </w:pPr>
            <w:r w:rsidRPr="008C0217">
              <w:rPr>
                <w:rFonts w:ascii="Calibri" w:hAnsi="Calibri"/>
                <w:b/>
              </w:rPr>
              <w:t>Echelons</w:t>
            </w:r>
          </w:p>
        </w:tc>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w:t>
            </w:r>
          </w:p>
        </w:tc>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2</w:t>
            </w:r>
          </w:p>
        </w:tc>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3</w:t>
            </w:r>
          </w:p>
        </w:tc>
        <w:tc>
          <w:tcPr>
            <w:tcW w:w="152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4</w:t>
            </w:r>
          </w:p>
        </w:tc>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5</w:t>
            </w:r>
          </w:p>
        </w:tc>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6</w:t>
            </w:r>
          </w:p>
        </w:tc>
        <w:tc>
          <w:tcPr>
            <w:tcW w:w="1093"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7</w:t>
            </w:r>
          </w:p>
        </w:tc>
      </w:tr>
      <w:tr w:rsidR="00E4743D" w:rsidRPr="008C0217" w:rsidTr="00B52BA8">
        <w:trPr>
          <w:trHeight w:val="313"/>
        </w:trPr>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IB</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784</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834</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882</w:t>
            </w:r>
          </w:p>
        </w:tc>
        <w:tc>
          <w:tcPr>
            <w:tcW w:w="152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929</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979</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1022</w:t>
            </w:r>
          </w:p>
        </w:tc>
        <w:tc>
          <w:tcPr>
            <w:tcW w:w="109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HEA</w:t>
            </w:r>
          </w:p>
        </w:tc>
      </w:tr>
      <w:tr w:rsidR="00E4743D" w:rsidRPr="008C0217" w:rsidTr="00B52BA8">
        <w:trPr>
          <w:trHeight w:val="313"/>
        </w:trPr>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IM</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645</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683</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719</w:t>
            </w:r>
          </w:p>
        </w:tc>
        <w:tc>
          <w:tcPr>
            <w:tcW w:w="152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755</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793</w:t>
            </w:r>
          </w:p>
        </w:tc>
        <w:tc>
          <w:tcPr>
            <w:tcW w:w="131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826</w:t>
            </w:r>
          </w:p>
        </w:tc>
        <w:tc>
          <w:tcPr>
            <w:tcW w:w="109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w:t>
            </w:r>
          </w:p>
        </w:tc>
      </w:tr>
      <w:tr w:rsidR="00E4743D" w:rsidRPr="008C0217" w:rsidTr="00B52BA8">
        <w:trPr>
          <w:trHeight w:val="324"/>
        </w:trPr>
        <w:tc>
          <w:tcPr>
            <w:tcW w:w="13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Durée</w:t>
            </w:r>
          </w:p>
        </w:tc>
        <w:tc>
          <w:tcPr>
            <w:tcW w:w="131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131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131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1528"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 6 mois</w:t>
            </w:r>
          </w:p>
        </w:tc>
        <w:tc>
          <w:tcPr>
            <w:tcW w:w="131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3 ans</w:t>
            </w:r>
          </w:p>
        </w:tc>
        <w:tc>
          <w:tcPr>
            <w:tcW w:w="131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w:t>
            </w:r>
          </w:p>
        </w:tc>
        <w:tc>
          <w:tcPr>
            <w:tcW w:w="1093"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w:t>
            </w:r>
          </w:p>
        </w:tc>
      </w:tr>
    </w:tbl>
    <w:p w:rsidR="00E4743D" w:rsidRDefault="00E4743D" w:rsidP="00E4743D">
      <w:pPr>
        <w:tabs>
          <w:tab w:val="left" w:pos="6663"/>
        </w:tabs>
        <w:jc w:val="center"/>
        <w:rPr>
          <w:rFonts w:ascii="Calibri" w:hAnsi="Calibri"/>
          <w:b/>
          <w:sz w:val="20"/>
          <w:szCs w:val="20"/>
        </w:rPr>
      </w:pPr>
    </w:p>
    <w:p w:rsidR="00E4743D" w:rsidRPr="000259E4" w:rsidRDefault="00E4743D" w:rsidP="003D1013">
      <w:pPr>
        <w:pBdr>
          <w:top w:val="single" w:sz="18" w:space="1" w:color="auto"/>
          <w:left w:val="single" w:sz="18" w:space="4" w:color="auto"/>
          <w:bottom w:val="single" w:sz="18" w:space="1" w:color="auto"/>
          <w:right w:val="single" w:sz="18" w:space="0" w:color="auto"/>
        </w:pBdr>
        <w:shd w:val="clear" w:color="auto" w:fill="FFFFFF"/>
        <w:ind w:left="426" w:right="426"/>
        <w:rPr>
          <w:rFonts w:ascii="Calibri" w:hAnsi="Calibri"/>
          <w:b/>
        </w:rPr>
      </w:pPr>
      <w:r w:rsidRPr="000259E4">
        <w:rPr>
          <w:rFonts w:ascii="Arial" w:hAnsi="Arial" w:cs="Arial"/>
          <w:b/>
          <w:color w:val="000000"/>
          <w:sz w:val="19"/>
          <w:szCs w:val="19"/>
          <w:u w:val="single"/>
          <w:shd w:val="clear" w:color="auto" w:fill="FFFFFF"/>
        </w:rPr>
        <w:t xml:space="preserve">Peuvent être nommés </w:t>
      </w:r>
      <w:r>
        <w:rPr>
          <w:rFonts w:ascii="Arial" w:hAnsi="Arial" w:cs="Arial"/>
          <w:b/>
          <w:color w:val="000000"/>
          <w:sz w:val="19"/>
          <w:szCs w:val="19"/>
          <w:u w:val="single"/>
          <w:shd w:val="clear" w:color="auto" w:fill="FFFFFF"/>
        </w:rPr>
        <w:t>au grade d'attaché hors classe :</w:t>
      </w:r>
      <w:r>
        <w:rPr>
          <w:rFonts w:ascii="Arial" w:hAnsi="Arial" w:cs="Arial"/>
          <w:b/>
          <w:color w:val="000000"/>
          <w:sz w:val="19"/>
          <w:szCs w:val="19"/>
          <w:u w:val="single"/>
          <w:shd w:val="clear" w:color="auto" w:fill="FFFFFF"/>
        </w:rPr>
        <w:br/>
      </w:r>
      <w:r>
        <w:rPr>
          <w:rFonts w:ascii="Arial" w:hAnsi="Arial" w:cs="Arial"/>
          <w:b/>
          <w:color w:val="000000"/>
          <w:sz w:val="19"/>
          <w:szCs w:val="19"/>
          <w:u w:val="single"/>
          <w:shd w:val="clear" w:color="auto" w:fill="FFFFFF"/>
        </w:rPr>
        <w:br/>
      </w:r>
      <w:r>
        <w:rPr>
          <w:rFonts w:ascii="Arial" w:hAnsi="Arial" w:cs="Arial"/>
          <w:b/>
          <w:color w:val="000000"/>
          <w:sz w:val="19"/>
          <w:szCs w:val="19"/>
          <w:shd w:val="clear" w:color="auto" w:fill="FFFFFF"/>
        </w:rPr>
        <w:t>- A</w:t>
      </w:r>
      <w:r w:rsidRPr="000259E4">
        <w:rPr>
          <w:rFonts w:ascii="Arial" w:hAnsi="Arial" w:cs="Arial"/>
          <w:b/>
          <w:color w:val="000000"/>
          <w:sz w:val="19"/>
          <w:szCs w:val="19"/>
          <w:shd w:val="clear" w:color="auto" w:fill="FFFFFF"/>
        </w:rPr>
        <w:t>u choix, par voie d'inscription à un tableau annuel d'avancement, les attachés principaux ayant atteint au moins le 5e échelon de leur grade ainsi que les directeurs territoriaux ayant atteint au moins le troisième échelon de leur grade.</w:t>
      </w:r>
      <w:r w:rsidRPr="000259E4">
        <w:rPr>
          <w:rStyle w:val="apple-converted-space"/>
          <w:rFonts w:ascii="Arial" w:hAnsi="Arial" w:cs="Arial"/>
          <w:b/>
          <w:color w:val="000000"/>
          <w:sz w:val="19"/>
          <w:szCs w:val="19"/>
          <w:shd w:val="clear" w:color="auto" w:fill="FFFFFF"/>
        </w:rPr>
        <w:t> </w:t>
      </w:r>
      <w:r>
        <w:rPr>
          <w:rStyle w:val="apple-converted-space"/>
          <w:rFonts w:ascii="Arial" w:hAnsi="Arial" w:cs="Arial"/>
          <w:b/>
          <w:color w:val="000000"/>
          <w:sz w:val="19"/>
          <w:szCs w:val="19"/>
          <w:shd w:val="clear" w:color="auto" w:fill="FFFFFF"/>
        </w:rPr>
        <w:br/>
      </w:r>
      <w:r>
        <w:rPr>
          <w:rFonts w:ascii="Arial" w:hAnsi="Arial" w:cs="Arial"/>
          <w:color w:val="000000"/>
          <w:sz w:val="19"/>
          <w:szCs w:val="19"/>
          <w:shd w:val="clear" w:color="auto" w:fill="FFFFFF"/>
        </w:rPr>
        <w:br/>
      </w:r>
      <w:r w:rsidRPr="006866EF">
        <w:rPr>
          <w:rFonts w:ascii="Arial" w:hAnsi="Arial" w:cs="Arial"/>
          <w:color w:val="000000"/>
          <w:sz w:val="19"/>
          <w:szCs w:val="19"/>
          <w:u w:val="single"/>
          <w:shd w:val="clear" w:color="auto" w:fill="FFFFFF"/>
        </w:rPr>
        <w:t xml:space="preserve">Les intéressés doivent justifier </w:t>
      </w:r>
      <w:r w:rsidRPr="000259E4">
        <w:rPr>
          <w:rFonts w:ascii="Arial" w:hAnsi="Arial" w:cs="Arial"/>
          <w:color w:val="000000"/>
          <w:sz w:val="19"/>
          <w:szCs w:val="19"/>
          <w:shd w:val="clear" w:color="auto" w:fill="FFFFFF"/>
        </w:rPr>
        <w:t>:</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t xml:space="preserve"> </w:t>
      </w:r>
      <w:r w:rsidRPr="006866EF">
        <w:rPr>
          <w:rFonts w:ascii="Arial" w:hAnsi="Arial" w:cs="Arial"/>
          <w:b/>
          <w:color w:val="000000"/>
          <w:sz w:val="19"/>
          <w:szCs w:val="19"/>
          <w:shd w:val="clear" w:color="auto" w:fill="FFFFFF"/>
        </w:rPr>
        <w:t>1° -</w:t>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Soit de six années de détachement dans un ou plusieurs emplois culminant au moins à l'indice brut</w:t>
      </w:r>
      <w:r w:rsidR="00463FF1">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 xml:space="preserve"> </w:t>
      </w:r>
      <w:r w:rsidR="00463FF1" w:rsidRPr="00EB4DAB">
        <w:rPr>
          <w:rFonts w:ascii="Arial" w:hAnsi="Arial" w:cs="Arial"/>
          <w:sz w:val="19"/>
          <w:szCs w:val="19"/>
          <w:shd w:val="clear" w:color="auto" w:fill="FFFFFF"/>
        </w:rPr>
        <w:t>985</w:t>
      </w:r>
      <w:r w:rsidRPr="00EB4DAB">
        <w:rPr>
          <w:rFonts w:ascii="Arial" w:hAnsi="Arial" w:cs="Arial"/>
          <w:sz w:val="19"/>
          <w:szCs w:val="19"/>
          <w:shd w:val="clear" w:color="auto" w:fill="FFFFFF"/>
        </w:rPr>
        <w:t>;</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r>
      <w:r w:rsidRPr="000259E4">
        <w:rPr>
          <w:rFonts w:ascii="Arial" w:hAnsi="Arial" w:cs="Arial"/>
          <w:color w:val="000000"/>
          <w:sz w:val="19"/>
          <w:szCs w:val="19"/>
          <w:shd w:val="clear" w:color="auto" w:fill="FFFFFF"/>
        </w:rPr>
        <w:t xml:space="preserve"> </w:t>
      </w:r>
      <w:r w:rsidRPr="006866EF">
        <w:rPr>
          <w:rFonts w:ascii="Arial" w:hAnsi="Arial" w:cs="Arial"/>
          <w:b/>
          <w:color w:val="000000"/>
          <w:sz w:val="19"/>
          <w:szCs w:val="19"/>
          <w:shd w:val="clear" w:color="auto" w:fill="FFFFFF"/>
        </w:rPr>
        <w:t>2° -</w:t>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Soit de huit années de détachement sur un ou plusieurs emplois culminant au moins à l'indice brut 966 ;</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r>
      <w:r w:rsidRPr="006866EF">
        <w:rPr>
          <w:rFonts w:ascii="Arial" w:hAnsi="Arial" w:cs="Arial"/>
          <w:b/>
          <w:color w:val="000000"/>
          <w:sz w:val="19"/>
          <w:szCs w:val="19"/>
          <w:shd w:val="clear" w:color="auto" w:fill="FFFFFF"/>
        </w:rPr>
        <w:t xml:space="preserve"> 3°</w:t>
      </w:r>
      <w:r w:rsidRPr="000259E4">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Soit de huit années d'exercice, dans un cadre d'emplois de catégorie A de fonctions de direction, d'encadrement, de conduite de projet, ou d'expertise, correspondant à un niveau élevé de responsabilité :</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r>
      <w:r>
        <w:rPr>
          <w:rStyle w:val="apple-converted-space"/>
          <w:rFonts w:ascii="Arial" w:hAnsi="Arial" w:cs="Arial"/>
          <w:color w:val="000000"/>
          <w:sz w:val="19"/>
          <w:szCs w:val="19"/>
          <w:shd w:val="clear" w:color="auto" w:fill="FFFFFF"/>
        </w:rPr>
        <w:br/>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 xml:space="preserve"> a) Du niveau hiérarchique immédiatement inférieur à celui du directeur général des services dans les communes de 10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à moins de 40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habitants ainsi que les établissements publics locaux assimilés à une commune de 10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à moins de 40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habitants ;</w:t>
      </w:r>
      <w:r w:rsidRPr="000259E4">
        <w:rPr>
          <w:rStyle w:val="apple-converted-space"/>
          <w:rFonts w:ascii="Arial" w:hAnsi="Arial" w:cs="Arial"/>
          <w:color w:val="000000"/>
          <w:sz w:val="19"/>
          <w:szCs w:val="19"/>
          <w:shd w:val="clear" w:color="auto" w:fill="FFFFFF"/>
        </w:rPr>
        <w:t> </w:t>
      </w:r>
      <w:r w:rsidRPr="000259E4">
        <w:rPr>
          <w:rFonts w:ascii="Arial" w:hAnsi="Arial" w:cs="Arial"/>
          <w:color w:val="000000"/>
          <w:sz w:val="19"/>
          <w:szCs w:val="19"/>
        </w:rPr>
        <w:br/>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 xml:space="preserve"> b) Du niveau hiérarchique immédiatement inférieur à celui des emplois fonctionnels de direction dans les communes de 40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à moins de 150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habitants ainsi que les établissements publics locaux assimilés à une commune de 40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à moins de 150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habitants dans les départements de moins de 900 000 habitants et dans les services d'incendie et de secours de ces départements et dans les régions de moins de 2</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d'habitants ;</w:t>
      </w:r>
      <w:r w:rsidRPr="000259E4">
        <w:rPr>
          <w:rStyle w:val="apple-converted-space"/>
          <w:rFonts w:ascii="Arial" w:hAnsi="Arial" w:cs="Arial"/>
          <w:color w:val="000000"/>
          <w:sz w:val="19"/>
          <w:szCs w:val="19"/>
          <w:shd w:val="clear" w:color="auto" w:fill="FFFFFF"/>
        </w:rPr>
        <w:t> </w:t>
      </w:r>
      <w:r w:rsidRPr="000259E4">
        <w:rPr>
          <w:rFonts w:ascii="Arial" w:hAnsi="Arial" w:cs="Arial"/>
          <w:color w:val="000000"/>
          <w:sz w:val="19"/>
          <w:szCs w:val="19"/>
        </w:rPr>
        <w:br/>
      </w:r>
      <w:r>
        <w:rPr>
          <w:rFonts w:ascii="Arial" w:hAnsi="Arial" w:cs="Arial"/>
          <w:color w:val="000000"/>
          <w:sz w:val="19"/>
          <w:szCs w:val="19"/>
          <w:shd w:val="clear" w:color="auto" w:fill="FFFFFF"/>
        </w:rPr>
        <w:t xml:space="preserve"> </w:t>
      </w:r>
      <w:r w:rsidRPr="000259E4">
        <w:rPr>
          <w:rFonts w:ascii="Arial" w:hAnsi="Arial" w:cs="Arial"/>
          <w:color w:val="000000"/>
          <w:sz w:val="19"/>
          <w:szCs w:val="19"/>
          <w:shd w:val="clear" w:color="auto" w:fill="FFFFFF"/>
        </w:rPr>
        <w:t xml:space="preserve"> c) Du niveau hiérarchique au plus inférieur de deux niveaux à celui des emplois fonctionnels de direction dans les communes de 150 000 habitants et plus, les départements de 900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habitants et plus, les services d'incendie et de secours de ces départements, les régions de 2</w:t>
      </w:r>
      <w:r>
        <w:rPr>
          <w:rFonts w:ascii="Arial" w:hAnsi="Arial" w:cs="Arial"/>
          <w:color w:val="000000"/>
          <w:sz w:val="19"/>
          <w:szCs w:val="19"/>
          <w:shd w:val="clear" w:color="auto" w:fill="FFFFFF"/>
        </w:rPr>
        <w:t>.0</w:t>
      </w:r>
      <w:r w:rsidRPr="000259E4">
        <w:rPr>
          <w:rFonts w:ascii="Arial" w:hAnsi="Arial" w:cs="Arial"/>
          <w:color w:val="000000"/>
          <w:sz w:val="19"/>
          <w:szCs w:val="19"/>
          <w:shd w:val="clear" w:color="auto" w:fill="FFFFFF"/>
        </w:rPr>
        <w:t>00</w:t>
      </w:r>
      <w:r>
        <w:rPr>
          <w:rFonts w:ascii="Arial" w:hAnsi="Arial" w:cs="Arial"/>
          <w:color w:val="000000"/>
          <w:sz w:val="19"/>
          <w:szCs w:val="19"/>
          <w:shd w:val="clear" w:color="auto" w:fill="FFFFFF"/>
        </w:rPr>
        <w:t>.</w:t>
      </w:r>
      <w:r w:rsidRPr="000259E4">
        <w:rPr>
          <w:rFonts w:ascii="Arial" w:hAnsi="Arial" w:cs="Arial"/>
          <w:color w:val="000000"/>
          <w:sz w:val="19"/>
          <w:szCs w:val="19"/>
          <w:shd w:val="clear" w:color="auto" w:fill="FFFFFF"/>
        </w:rPr>
        <w:t>000 d'habitants et plus ainsi que les établissements publics locaux assimilés à ces communes, départements et régions</w:t>
      </w:r>
      <w:r>
        <w:rPr>
          <w:rFonts w:ascii="Arial" w:hAnsi="Arial" w:cs="Arial"/>
          <w:color w:val="000000"/>
          <w:sz w:val="19"/>
          <w:szCs w:val="19"/>
          <w:shd w:val="clear" w:color="auto" w:fill="FFFFFF"/>
        </w:rPr>
        <w:t>.</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r>
      <w:r w:rsidRPr="000259E4">
        <w:rPr>
          <w:rFonts w:ascii="Arial" w:hAnsi="Arial" w:cs="Arial"/>
          <w:color w:val="000000"/>
          <w:sz w:val="19"/>
          <w:szCs w:val="19"/>
          <w:shd w:val="clear" w:color="auto" w:fill="FFFFFF"/>
        </w:rPr>
        <w:t>Les services pris en compte au titre des conditions prévues au 1°, 2° et 3° doivent avoir été effectués en qualité de titulaire d'un grade d'avancement du cadre d'emplois des attachés territoriaux ou d'un corps ou cadre d'emplois comparable.</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r>
      <w:r>
        <w:rPr>
          <w:rStyle w:val="apple-converted-space"/>
          <w:rFonts w:ascii="Arial" w:hAnsi="Arial" w:cs="Arial"/>
          <w:color w:val="000000"/>
          <w:sz w:val="19"/>
          <w:szCs w:val="19"/>
          <w:shd w:val="clear" w:color="auto" w:fill="FFFFFF"/>
        </w:rPr>
        <w:br/>
        <w:t xml:space="preserve">- </w:t>
      </w:r>
      <w:r w:rsidRPr="000259E4">
        <w:rPr>
          <w:rFonts w:ascii="Arial" w:hAnsi="Arial" w:cs="Arial"/>
          <w:b/>
          <w:color w:val="000000"/>
          <w:sz w:val="19"/>
          <w:szCs w:val="19"/>
          <w:shd w:val="clear" w:color="auto" w:fill="FFFFFF"/>
        </w:rPr>
        <w:t>Peuvent également être inscrits au tableau d'avancement au grade d'attaché hors classe, les attachés principaux et les directeurs territoriaux ayant fait preuve d'une valeur professionnelle exceptionnelle</w:t>
      </w:r>
      <w:r w:rsidRPr="000259E4">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br/>
      </w:r>
      <w:r w:rsidRPr="000259E4">
        <w:rPr>
          <w:rFonts w:ascii="Arial" w:hAnsi="Arial" w:cs="Arial"/>
          <w:color w:val="000000"/>
          <w:sz w:val="19"/>
          <w:szCs w:val="19"/>
          <w:shd w:val="clear" w:color="auto" w:fill="FFFFFF"/>
        </w:rPr>
        <w:t>Les attachés principaux doivent justifier de trois ans d'ancienneté au 9e échelon de leur grade et les directeurs territoriaux doivent avoir atteint le 7e échelon de leur grade.</w:t>
      </w:r>
      <w:r w:rsidRPr="000259E4">
        <w:rPr>
          <w:rStyle w:val="apple-converted-space"/>
          <w:rFonts w:ascii="Arial" w:hAnsi="Arial" w:cs="Arial"/>
          <w:color w:val="000000"/>
          <w:sz w:val="19"/>
          <w:szCs w:val="19"/>
          <w:shd w:val="clear" w:color="auto" w:fill="FFFFFF"/>
        </w:rPr>
        <w:t> </w:t>
      </w:r>
      <w:r>
        <w:rPr>
          <w:rStyle w:val="apple-converted-space"/>
          <w:rFonts w:ascii="Arial" w:hAnsi="Arial" w:cs="Arial"/>
          <w:color w:val="000000"/>
          <w:sz w:val="19"/>
          <w:szCs w:val="19"/>
          <w:shd w:val="clear" w:color="auto" w:fill="FFFFFF"/>
        </w:rPr>
        <w:br/>
      </w:r>
      <w:r w:rsidRPr="000259E4">
        <w:rPr>
          <w:rFonts w:ascii="Arial" w:hAnsi="Arial" w:cs="Arial"/>
          <w:color w:val="000000"/>
          <w:sz w:val="19"/>
          <w:szCs w:val="19"/>
        </w:rPr>
        <w:br/>
      </w:r>
      <w:r w:rsidRPr="000259E4">
        <w:rPr>
          <w:rFonts w:ascii="Arial" w:hAnsi="Arial" w:cs="Arial"/>
          <w:b/>
          <w:color w:val="000000"/>
          <w:sz w:val="19"/>
          <w:szCs w:val="19"/>
          <w:u w:val="single"/>
          <w:shd w:val="clear" w:color="auto" w:fill="FFFFFF"/>
        </w:rPr>
        <w:t>Attention</w:t>
      </w:r>
      <w:r w:rsidRPr="000259E4">
        <w:rPr>
          <w:rFonts w:ascii="Arial" w:hAnsi="Arial" w:cs="Arial"/>
          <w:b/>
          <w:color w:val="000000"/>
          <w:sz w:val="19"/>
          <w:szCs w:val="19"/>
          <w:shd w:val="clear" w:color="auto" w:fill="FFFFFF"/>
        </w:rPr>
        <w:t> : Une nomination au grade d'attaché hors classe à ce titre ne peut être prononcée qu'après quatre nominations intervenues au titre du 1</w:t>
      </w:r>
      <w:r w:rsidRPr="000259E4">
        <w:rPr>
          <w:rFonts w:ascii="Arial" w:hAnsi="Arial" w:cs="Arial"/>
          <w:b/>
          <w:color w:val="000000"/>
          <w:sz w:val="19"/>
          <w:szCs w:val="19"/>
          <w:shd w:val="clear" w:color="auto" w:fill="FFFFFF"/>
          <w:vertAlign w:val="superscript"/>
        </w:rPr>
        <w:t>er</w:t>
      </w:r>
      <w:r w:rsidRPr="000259E4">
        <w:rPr>
          <w:rFonts w:ascii="Arial" w:hAnsi="Arial" w:cs="Arial"/>
          <w:b/>
          <w:color w:val="000000"/>
          <w:sz w:val="19"/>
          <w:szCs w:val="19"/>
          <w:shd w:val="clear" w:color="auto" w:fill="FFFFFF"/>
        </w:rPr>
        <w:t xml:space="preserve"> mode de nomination.</w:t>
      </w:r>
      <w:r>
        <w:rPr>
          <w:rFonts w:ascii="Arial" w:hAnsi="Arial" w:cs="Arial"/>
          <w:b/>
          <w:color w:val="000000"/>
          <w:sz w:val="19"/>
          <w:szCs w:val="19"/>
          <w:shd w:val="clear" w:color="auto" w:fill="FFFFFF"/>
        </w:rPr>
        <w:br/>
      </w:r>
    </w:p>
    <w:p w:rsidR="0021065F" w:rsidRDefault="00E4743D" w:rsidP="0021065F">
      <w:pPr>
        <w:tabs>
          <w:tab w:val="left" w:pos="6663"/>
        </w:tabs>
        <w:rPr>
          <w:rFonts w:ascii="Calibri" w:hAnsi="Calibri"/>
          <w:b/>
          <w:sz w:val="32"/>
          <w:szCs w:val="32"/>
        </w:rPr>
      </w:pPr>
      <w:r>
        <w:rPr>
          <w:rFonts w:ascii="Calibri" w:hAnsi="Calibri"/>
          <w:noProof/>
        </w:rPr>
        <mc:AlternateContent>
          <mc:Choice Requires="wps">
            <w:drawing>
              <wp:anchor distT="0" distB="0" distL="114300" distR="114300" simplePos="0" relativeHeight="251662336" behindDoc="0" locked="0" layoutInCell="1" allowOverlap="1" wp14:anchorId="76D06F22" wp14:editId="35445B4C">
                <wp:simplePos x="0" y="0"/>
                <wp:positionH relativeFrom="column">
                  <wp:posOffset>3533775</wp:posOffset>
                </wp:positionH>
                <wp:positionV relativeFrom="paragraph">
                  <wp:posOffset>154305</wp:posOffset>
                </wp:positionV>
                <wp:extent cx="90805" cy="262255"/>
                <wp:effectExtent l="57150" t="52705" r="71120" b="46990"/>
                <wp:wrapNone/>
                <wp:docPr id="6" name="Flèche vers le ha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2255"/>
                        </a:xfrm>
                        <a:prstGeom prst="upArrow">
                          <a:avLst>
                            <a:gd name="adj1" fmla="val 50000"/>
                            <a:gd name="adj2" fmla="val 72203"/>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08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6" o:spid="_x0000_s1026" type="#_x0000_t68" style="position:absolute;margin-left:278.25pt;margin-top:12.15pt;width:7.1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" fillcolor="#4f81bd" strokecolor="#f2f2f2" strokeweight="3pt">
                <v:shadow on="t" color="#243f60" opacity=".5" offset="1pt"/>
                <v:textbox style="layout-flow:vertical-ideographic"/>
              </v:shape>
            </w:pict>
          </mc:Fallback>
        </mc:AlternateContent>
      </w:r>
    </w:p>
    <w:p w:rsidR="0021065F" w:rsidRDefault="0021065F" w:rsidP="00E4743D">
      <w:pPr>
        <w:shd w:val="clear" w:color="auto" w:fill="DBE5F1"/>
        <w:tabs>
          <w:tab w:val="left" w:pos="6663"/>
        </w:tabs>
        <w:ind w:right="272"/>
        <w:jc w:val="center"/>
        <w:rPr>
          <w:rFonts w:ascii="Calibri" w:hAnsi="Calibri"/>
          <w:b/>
          <w:sz w:val="32"/>
          <w:szCs w:val="32"/>
        </w:rPr>
      </w:pPr>
    </w:p>
    <w:p w:rsidR="00E4743D" w:rsidRPr="00ED2C18" w:rsidRDefault="00E4743D" w:rsidP="00E4743D">
      <w:pPr>
        <w:shd w:val="clear" w:color="auto" w:fill="DBE5F1"/>
        <w:tabs>
          <w:tab w:val="left" w:pos="6663"/>
        </w:tabs>
        <w:ind w:right="272"/>
        <w:jc w:val="center"/>
        <w:rPr>
          <w:rFonts w:ascii="Calibri" w:hAnsi="Calibri"/>
          <w:b/>
          <w:sz w:val="32"/>
          <w:szCs w:val="32"/>
        </w:rPr>
      </w:pPr>
      <w:r w:rsidRPr="00ED2C18">
        <w:rPr>
          <w:rFonts w:ascii="Calibri" w:hAnsi="Calibri"/>
          <w:b/>
          <w:sz w:val="32"/>
          <w:szCs w:val="32"/>
        </w:rPr>
        <w:t>ATTACHE PRINCIPAL</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25"/>
        <w:gridCol w:w="923"/>
        <w:gridCol w:w="923"/>
        <w:gridCol w:w="794"/>
        <w:gridCol w:w="957"/>
        <w:gridCol w:w="1268"/>
        <w:gridCol w:w="1240"/>
        <w:gridCol w:w="828"/>
        <w:gridCol w:w="708"/>
        <w:gridCol w:w="684"/>
      </w:tblGrid>
      <w:tr w:rsidR="00E4743D" w:rsidRPr="008C0217" w:rsidTr="00B52BA8">
        <w:trPr>
          <w:trHeight w:val="293"/>
        </w:trPr>
        <w:tc>
          <w:tcPr>
            <w:tcW w:w="109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Echelons</w:t>
            </w:r>
          </w:p>
        </w:tc>
        <w:tc>
          <w:tcPr>
            <w:tcW w:w="926"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w:t>
            </w:r>
          </w:p>
        </w:tc>
        <w:tc>
          <w:tcPr>
            <w:tcW w:w="92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2</w:t>
            </w:r>
          </w:p>
        </w:tc>
        <w:tc>
          <w:tcPr>
            <w:tcW w:w="92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3</w:t>
            </w:r>
          </w:p>
        </w:tc>
        <w:tc>
          <w:tcPr>
            <w:tcW w:w="79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4</w:t>
            </w:r>
          </w:p>
        </w:tc>
        <w:tc>
          <w:tcPr>
            <w:tcW w:w="95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5</w:t>
            </w:r>
          </w:p>
        </w:tc>
        <w:tc>
          <w:tcPr>
            <w:tcW w:w="1269"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6</w:t>
            </w:r>
          </w:p>
        </w:tc>
        <w:tc>
          <w:tcPr>
            <w:tcW w:w="124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7</w:t>
            </w:r>
          </w:p>
        </w:tc>
        <w:tc>
          <w:tcPr>
            <w:tcW w:w="82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8</w:t>
            </w:r>
          </w:p>
        </w:tc>
        <w:tc>
          <w:tcPr>
            <w:tcW w:w="70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9</w:t>
            </w:r>
          </w:p>
        </w:tc>
        <w:tc>
          <w:tcPr>
            <w:tcW w:w="68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10</w:t>
            </w:r>
          </w:p>
        </w:tc>
      </w:tr>
      <w:tr w:rsidR="00E4743D" w:rsidRPr="008C0217" w:rsidTr="00B52BA8">
        <w:trPr>
          <w:trHeight w:val="450"/>
        </w:trPr>
        <w:tc>
          <w:tcPr>
            <w:tcW w:w="109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IB</w:t>
            </w:r>
          </w:p>
        </w:tc>
        <w:tc>
          <w:tcPr>
            <w:tcW w:w="926"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579</w:t>
            </w:r>
          </w:p>
        </w:tc>
        <w:tc>
          <w:tcPr>
            <w:tcW w:w="92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626</w:t>
            </w:r>
          </w:p>
        </w:tc>
        <w:tc>
          <w:tcPr>
            <w:tcW w:w="92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672</w:t>
            </w:r>
          </w:p>
        </w:tc>
        <w:tc>
          <w:tcPr>
            <w:tcW w:w="7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725</w:t>
            </w:r>
          </w:p>
        </w:tc>
        <w:tc>
          <w:tcPr>
            <w:tcW w:w="95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778</w:t>
            </w:r>
          </w:p>
        </w:tc>
        <w:tc>
          <w:tcPr>
            <w:tcW w:w="126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830</w:t>
            </w:r>
          </w:p>
        </w:tc>
        <w:tc>
          <w:tcPr>
            <w:tcW w:w="124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879</w:t>
            </w:r>
          </w:p>
        </w:tc>
        <w:tc>
          <w:tcPr>
            <w:tcW w:w="82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929</w:t>
            </w:r>
          </w:p>
        </w:tc>
        <w:tc>
          <w:tcPr>
            <w:tcW w:w="70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979</w:t>
            </w:r>
          </w:p>
        </w:tc>
        <w:tc>
          <w:tcPr>
            <w:tcW w:w="684" w:type="dxa"/>
            <w:shd w:val="clear" w:color="auto" w:fill="B8CCE4"/>
          </w:tcPr>
          <w:p w:rsidR="00E4743D" w:rsidRPr="008C0217" w:rsidRDefault="00E4743D" w:rsidP="0021065F">
            <w:pPr>
              <w:tabs>
                <w:tab w:val="left" w:pos="6663"/>
              </w:tabs>
              <w:jc w:val="center"/>
              <w:rPr>
                <w:rFonts w:ascii="Calibri" w:hAnsi="Calibri"/>
                <w:sz w:val="18"/>
                <w:szCs w:val="18"/>
              </w:rPr>
            </w:pPr>
            <w:r w:rsidRPr="008C0217">
              <w:rPr>
                <w:rFonts w:ascii="Calibri" w:hAnsi="Calibri"/>
                <w:sz w:val="18"/>
                <w:szCs w:val="18"/>
              </w:rPr>
              <w:t>(en 2020)</w:t>
            </w:r>
          </w:p>
        </w:tc>
      </w:tr>
      <w:tr w:rsidR="00E4743D" w:rsidRPr="008C0217" w:rsidTr="00B52BA8">
        <w:trPr>
          <w:trHeight w:val="305"/>
        </w:trPr>
        <w:tc>
          <w:tcPr>
            <w:tcW w:w="109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IM</w:t>
            </w:r>
          </w:p>
        </w:tc>
        <w:tc>
          <w:tcPr>
            <w:tcW w:w="926"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489</w:t>
            </w:r>
          </w:p>
        </w:tc>
        <w:tc>
          <w:tcPr>
            <w:tcW w:w="92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525</w:t>
            </w:r>
          </w:p>
        </w:tc>
        <w:tc>
          <w:tcPr>
            <w:tcW w:w="92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560</w:t>
            </w:r>
          </w:p>
        </w:tc>
        <w:tc>
          <w:tcPr>
            <w:tcW w:w="7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600</w:t>
            </w:r>
          </w:p>
        </w:tc>
        <w:tc>
          <w:tcPr>
            <w:tcW w:w="95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640</w:t>
            </w:r>
          </w:p>
        </w:tc>
        <w:tc>
          <w:tcPr>
            <w:tcW w:w="126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680</w:t>
            </w:r>
          </w:p>
        </w:tc>
        <w:tc>
          <w:tcPr>
            <w:tcW w:w="124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717</w:t>
            </w:r>
          </w:p>
        </w:tc>
        <w:tc>
          <w:tcPr>
            <w:tcW w:w="82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755</w:t>
            </w:r>
          </w:p>
        </w:tc>
        <w:tc>
          <w:tcPr>
            <w:tcW w:w="70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793</w:t>
            </w:r>
          </w:p>
        </w:tc>
        <w:tc>
          <w:tcPr>
            <w:tcW w:w="68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w:t>
            </w:r>
          </w:p>
        </w:tc>
      </w:tr>
      <w:tr w:rsidR="00E4743D" w:rsidRPr="008C0217" w:rsidTr="00B52BA8">
        <w:trPr>
          <w:trHeight w:val="315"/>
        </w:trPr>
        <w:tc>
          <w:tcPr>
            <w:tcW w:w="109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Durée</w:t>
            </w:r>
          </w:p>
        </w:tc>
        <w:tc>
          <w:tcPr>
            <w:tcW w:w="926"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924"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924"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794"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958"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 ans</w:t>
            </w:r>
          </w:p>
        </w:tc>
        <w:tc>
          <w:tcPr>
            <w:tcW w:w="1269"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2ans 6mois</w:t>
            </w:r>
          </w:p>
        </w:tc>
        <w:tc>
          <w:tcPr>
            <w:tcW w:w="1241"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2ans 6mois</w:t>
            </w:r>
          </w:p>
        </w:tc>
        <w:tc>
          <w:tcPr>
            <w:tcW w:w="828"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3 ans</w:t>
            </w:r>
          </w:p>
        </w:tc>
        <w:tc>
          <w:tcPr>
            <w:tcW w:w="708" w:type="dxa"/>
            <w:shd w:val="clear" w:color="auto" w:fill="B8CCE4"/>
          </w:tcPr>
          <w:p w:rsidR="00E4743D" w:rsidRPr="00ED2C18" w:rsidRDefault="00E4743D" w:rsidP="0021065F">
            <w:pPr>
              <w:tabs>
                <w:tab w:val="left" w:pos="6663"/>
              </w:tabs>
              <w:jc w:val="center"/>
              <w:rPr>
                <w:rFonts w:ascii="Calibri" w:hAnsi="Calibri"/>
                <w:sz w:val="22"/>
                <w:szCs w:val="22"/>
              </w:rPr>
            </w:pPr>
          </w:p>
        </w:tc>
        <w:tc>
          <w:tcPr>
            <w:tcW w:w="684" w:type="dxa"/>
            <w:shd w:val="clear" w:color="auto" w:fill="B8CCE4"/>
          </w:tcPr>
          <w:p w:rsidR="00E4743D" w:rsidRPr="00ED2C18" w:rsidRDefault="00E4743D" w:rsidP="0021065F">
            <w:pPr>
              <w:tabs>
                <w:tab w:val="left" w:pos="6663"/>
              </w:tabs>
              <w:jc w:val="center"/>
              <w:rPr>
                <w:rFonts w:ascii="Calibri" w:hAnsi="Calibri"/>
                <w:sz w:val="22"/>
                <w:szCs w:val="22"/>
              </w:rPr>
            </w:pPr>
            <w:r w:rsidRPr="00ED2C18">
              <w:rPr>
                <w:rFonts w:ascii="Calibri" w:hAnsi="Calibri"/>
                <w:sz w:val="22"/>
                <w:szCs w:val="22"/>
              </w:rPr>
              <w:t>/</w:t>
            </w:r>
          </w:p>
        </w:tc>
      </w:tr>
    </w:tbl>
    <w:p w:rsidR="00E4743D" w:rsidRDefault="00E4743D" w:rsidP="00E4743D">
      <w:pPr>
        <w:tabs>
          <w:tab w:val="left" w:pos="6663"/>
        </w:tabs>
        <w:rPr>
          <w:rFonts w:ascii="Calibri" w:hAnsi="Calibri"/>
        </w:rPr>
      </w:pPr>
    </w:p>
    <w:p w:rsidR="00E4743D" w:rsidRPr="00F943C2" w:rsidRDefault="00E4743D" w:rsidP="002817FB">
      <w:pPr>
        <w:numPr>
          <w:ilvl w:val="0"/>
          <w:numId w:val="1"/>
        </w:numPr>
        <w:pBdr>
          <w:top w:val="single" w:sz="18" w:space="1" w:color="auto"/>
          <w:left w:val="single" w:sz="18" w:space="4" w:color="auto"/>
          <w:bottom w:val="single" w:sz="18" w:space="1" w:color="auto"/>
          <w:right w:val="single" w:sz="18" w:space="4" w:color="auto"/>
        </w:pBdr>
        <w:ind w:left="1560" w:right="1275" w:firstLine="0"/>
        <w:rPr>
          <w:rFonts w:ascii="Calibri" w:hAnsi="Calibri"/>
        </w:rPr>
      </w:pPr>
      <w:r>
        <w:rPr>
          <w:rFonts w:ascii="Calibri" w:hAnsi="Calibri"/>
          <w:b/>
        </w:rPr>
        <w:t xml:space="preserve">Après examen professionnel, </w:t>
      </w:r>
      <w:r w:rsidRPr="00F943C2">
        <w:rPr>
          <w:rFonts w:ascii="Calibri" w:hAnsi="Calibri"/>
          <w:b/>
        </w:rPr>
        <w:t xml:space="preserve">justifier </w:t>
      </w:r>
      <w:r>
        <w:rPr>
          <w:rFonts w:ascii="Calibri" w:hAnsi="Calibri"/>
          <w:b/>
        </w:rPr>
        <w:t>au 1</w:t>
      </w:r>
      <w:r w:rsidRPr="006D1239">
        <w:rPr>
          <w:rFonts w:ascii="Calibri" w:hAnsi="Calibri"/>
          <w:b/>
          <w:vertAlign w:val="superscript"/>
        </w:rPr>
        <w:t>er</w:t>
      </w:r>
      <w:r>
        <w:rPr>
          <w:rFonts w:ascii="Calibri" w:hAnsi="Calibri"/>
          <w:b/>
        </w:rPr>
        <w:t xml:space="preserve"> janvier de l’année du tableau </w:t>
      </w:r>
      <w:r w:rsidRPr="00F943C2">
        <w:rPr>
          <w:rFonts w:ascii="Calibri" w:hAnsi="Calibri"/>
          <w:b/>
        </w:rPr>
        <w:t xml:space="preserve">de 3 ans de services effectifs dans un cadre d’emplois, corps ou emploi de catégorie A ou de même niveau et </w:t>
      </w:r>
      <w:r>
        <w:rPr>
          <w:rFonts w:ascii="Calibri" w:hAnsi="Calibri"/>
          <w:b/>
        </w:rPr>
        <w:t>avoir atteint le 5</w:t>
      </w:r>
      <w:r w:rsidRPr="006D1239">
        <w:rPr>
          <w:rFonts w:ascii="Calibri" w:hAnsi="Calibri"/>
          <w:b/>
          <w:vertAlign w:val="superscript"/>
        </w:rPr>
        <w:t>ème</w:t>
      </w:r>
      <w:r>
        <w:rPr>
          <w:rFonts w:ascii="Calibri" w:hAnsi="Calibri"/>
          <w:b/>
        </w:rPr>
        <w:t xml:space="preserve"> échelon du grade d’attaché</w:t>
      </w:r>
      <w:r w:rsidRPr="00F943C2">
        <w:rPr>
          <w:rFonts w:ascii="Calibri" w:hAnsi="Calibri"/>
          <w:b/>
        </w:rPr>
        <w:t>,</w:t>
      </w:r>
      <w:r w:rsidRPr="00F943C2">
        <w:rPr>
          <w:rFonts w:ascii="Calibri" w:hAnsi="Calibri"/>
          <w:b/>
        </w:rPr>
        <w:br/>
      </w:r>
      <w:r w:rsidRPr="00F943C2">
        <w:rPr>
          <w:rFonts w:ascii="Calibri" w:hAnsi="Calibri"/>
        </w:rPr>
        <w:t>ou</w:t>
      </w:r>
      <w:r w:rsidRPr="00F943C2">
        <w:rPr>
          <w:rFonts w:ascii="Calibri" w:hAnsi="Calibri"/>
        </w:rPr>
        <w:br/>
      </w:r>
      <w:r w:rsidRPr="00F943C2">
        <w:rPr>
          <w:rFonts w:ascii="Calibri" w:hAnsi="Calibri"/>
          <w:b/>
        </w:rPr>
        <w:t xml:space="preserve">Justifier au plus tard au 31 décembre de l’année du tableau d’avancement d’au moins 7 ans de services effectifs dans un cadre d’emplois, corps ou emploi de catégorie A ou de même niveau et </w:t>
      </w:r>
      <w:r>
        <w:rPr>
          <w:rFonts w:ascii="Calibri" w:hAnsi="Calibri"/>
          <w:b/>
        </w:rPr>
        <w:t>avoir atteint le 8</w:t>
      </w:r>
      <w:r w:rsidRPr="006D1239">
        <w:rPr>
          <w:rFonts w:ascii="Calibri" w:hAnsi="Calibri"/>
          <w:b/>
          <w:vertAlign w:val="superscript"/>
        </w:rPr>
        <w:t>ème</w:t>
      </w:r>
      <w:r>
        <w:rPr>
          <w:rFonts w:ascii="Calibri" w:hAnsi="Calibri"/>
          <w:b/>
        </w:rPr>
        <w:t xml:space="preserve"> échelon du grade d’attaché</w:t>
      </w:r>
      <w:r w:rsidRPr="00F943C2">
        <w:rPr>
          <w:rFonts w:ascii="Calibri" w:hAnsi="Calibri"/>
        </w:rPr>
        <w:t>.</w:t>
      </w:r>
    </w:p>
    <w:p w:rsidR="00E4743D" w:rsidRDefault="00E4743D" w:rsidP="00E4743D">
      <w:pPr>
        <w:tabs>
          <w:tab w:val="left" w:pos="6663"/>
        </w:tabs>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3553460</wp:posOffset>
                </wp:positionH>
                <wp:positionV relativeFrom="paragraph">
                  <wp:posOffset>28575</wp:posOffset>
                </wp:positionV>
                <wp:extent cx="90805" cy="252730"/>
                <wp:effectExtent l="57785" t="59690" r="70485" b="49530"/>
                <wp:wrapNone/>
                <wp:docPr id="5" name="Flèche vers le ha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upArrow">
                          <a:avLst>
                            <a:gd name="adj1" fmla="val 50000"/>
                            <a:gd name="adj2" fmla="val 6958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809B" id="Flèche vers le haut 5" o:spid="_x0000_s1026" type="#_x0000_t68" style="position:absolute;margin-left:279.8pt;margin-top:2.25pt;width:7.1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" fillcolor="#4f81bd" strokecolor="#f2f2f2" strokeweight="3pt">
                <v:shadow on="t" color="#243f60" opacity=".5" offset="1pt"/>
                <v:textbox style="layout-flow:vertical-ideographic"/>
              </v:shape>
            </w:pict>
          </mc:Fallback>
        </mc:AlternateContent>
      </w:r>
    </w:p>
    <w:p w:rsidR="00E4743D" w:rsidRDefault="00E4743D" w:rsidP="00E4743D">
      <w:pPr>
        <w:tabs>
          <w:tab w:val="left" w:pos="6663"/>
        </w:tabs>
        <w:rPr>
          <w:rFonts w:ascii="Calibri" w:hAnsi="Calibri"/>
        </w:rPr>
      </w:pPr>
    </w:p>
    <w:p w:rsidR="00E4743D" w:rsidRPr="00ED2C18" w:rsidRDefault="00E4743D" w:rsidP="00E4743D">
      <w:pPr>
        <w:shd w:val="clear" w:color="auto" w:fill="DBE5F1"/>
        <w:tabs>
          <w:tab w:val="left" w:pos="6663"/>
        </w:tabs>
        <w:ind w:right="130"/>
        <w:jc w:val="center"/>
        <w:rPr>
          <w:rFonts w:ascii="Calibri" w:hAnsi="Calibri"/>
          <w:b/>
          <w:sz w:val="32"/>
          <w:szCs w:val="32"/>
        </w:rPr>
      </w:pPr>
      <w:r w:rsidRPr="00ED2C18">
        <w:rPr>
          <w:rFonts w:ascii="Calibri" w:hAnsi="Calibri"/>
          <w:b/>
          <w:sz w:val="32"/>
          <w:szCs w:val="32"/>
        </w:rPr>
        <w:t xml:space="preserve">ATTACHE </w:t>
      </w: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079"/>
        <w:gridCol w:w="778"/>
        <w:gridCol w:w="778"/>
        <w:gridCol w:w="778"/>
        <w:gridCol w:w="1169"/>
        <w:gridCol w:w="833"/>
        <w:gridCol w:w="832"/>
        <w:gridCol w:w="694"/>
        <w:gridCol w:w="832"/>
        <w:gridCol w:w="833"/>
        <w:gridCol w:w="694"/>
      </w:tblGrid>
      <w:tr w:rsidR="00E4743D" w:rsidRPr="008C0217" w:rsidTr="002817FB">
        <w:trPr>
          <w:trHeight w:val="295"/>
        </w:trPr>
        <w:tc>
          <w:tcPr>
            <w:tcW w:w="11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Echelons</w:t>
            </w:r>
          </w:p>
        </w:tc>
        <w:tc>
          <w:tcPr>
            <w:tcW w:w="1079"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w:t>
            </w:r>
          </w:p>
        </w:tc>
        <w:tc>
          <w:tcPr>
            <w:tcW w:w="77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2</w:t>
            </w:r>
          </w:p>
        </w:tc>
        <w:tc>
          <w:tcPr>
            <w:tcW w:w="77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3</w:t>
            </w:r>
          </w:p>
        </w:tc>
        <w:tc>
          <w:tcPr>
            <w:tcW w:w="77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4</w:t>
            </w:r>
          </w:p>
        </w:tc>
        <w:tc>
          <w:tcPr>
            <w:tcW w:w="1169"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5</w:t>
            </w:r>
          </w:p>
        </w:tc>
        <w:tc>
          <w:tcPr>
            <w:tcW w:w="833"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6</w:t>
            </w:r>
          </w:p>
        </w:tc>
        <w:tc>
          <w:tcPr>
            <w:tcW w:w="832"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7</w:t>
            </w:r>
          </w:p>
        </w:tc>
        <w:tc>
          <w:tcPr>
            <w:tcW w:w="69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8</w:t>
            </w:r>
          </w:p>
        </w:tc>
        <w:tc>
          <w:tcPr>
            <w:tcW w:w="832"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9</w:t>
            </w:r>
          </w:p>
        </w:tc>
        <w:tc>
          <w:tcPr>
            <w:tcW w:w="833"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10</w:t>
            </w:r>
          </w:p>
        </w:tc>
        <w:tc>
          <w:tcPr>
            <w:tcW w:w="694"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11</w:t>
            </w:r>
          </w:p>
        </w:tc>
      </w:tr>
      <w:tr w:rsidR="00E4743D" w:rsidRPr="008C0217" w:rsidTr="002817FB">
        <w:trPr>
          <w:trHeight w:val="284"/>
        </w:trPr>
        <w:tc>
          <w:tcPr>
            <w:tcW w:w="11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IB</w:t>
            </w:r>
          </w:p>
        </w:tc>
        <w:tc>
          <w:tcPr>
            <w:tcW w:w="107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434</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457</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483</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512</w:t>
            </w:r>
          </w:p>
        </w:tc>
        <w:tc>
          <w:tcPr>
            <w:tcW w:w="116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551</w:t>
            </w:r>
          </w:p>
        </w:tc>
        <w:tc>
          <w:tcPr>
            <w:tcW w:w="83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600</w:t>
            </w:r>
          </w:p>
        </w:tc>
        <w:tc>
          <w:tcPr>
            <w:tcW w:w="832"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635</w:t>
            </w:r>
          </w:p>
        </w:tc>
        <w:tc>
          <w:tcPr>
            <w:tcW w:w="6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672</w:t>
            </w:r>
          </w:p>
        </w:tc>
        <w:tc>
          <w:tcPr>
            <w:tcW w:w="832"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712</w:t>
            </w:r>
          </w:p>
        </w:tc>
        <w:tc>
          <w:tcPr>
            <w:tcW w:w="83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772</w:t>
            </w:r>
          </w:p>
        </w:tc>
        <w:tc>
          <w:tcPr>
            <w:tcW w:w="6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810</w:t>
            </w:r>
          </w:p>
        </w:tc>
      </w:tr>
      <w:tr w:rsidR="00E4743D" w:rsidRPr="008C0217" w:rsidTr="002817FB">
        <w:trPr>
          <w:trHeight w:val="295"/>
        </w:trPr>
        <w:tc>
          <w:tcPr>
            <w:tcW w:w="11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IM</w:t>
            </w:r>
          </w:p>
        </w:tc>
        <w:tc>
          <w:tcPr>
            <w:tcW w:w="107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383</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400</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418</w:t>
            </w:r>
          </w:p>
        </w:tc>
        <w:tc>
          <w:tcPr>
            <w:tcW w:w="77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440</w:t>
            </w:r>
          </w:p>
        </w:tc>
        <w:tc>
          <w:tcPr>
            <w:tcW w:w="1169"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468</w:t>
            </w:r>
          </w:p>
        </w:tc>
        <w:tc>
          <w:tcPr>
            <w:tcW w:w="83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505</w:t>
            </w:r>
          </w:p>
        </w:tc>
        <w:tc>
          <w:tcPr>
            <w:tcW w:w="832"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532</w:t>
            </w:r>
          </w:p>
        </w:tc>
        <w:tc>
          <w:tcPr>
            <w:tcW w:w="6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560</w:t>
            </w:r>
          </w:p>
        </w:tc>
        <w:tc>
          <w:tcPr>
            <w:tcW w:w="832"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590</w:t>
            </w:r>
          </w:p>
        </w:tc>
        <w:tc>
          <w:tcPr>
            <w:tcW w:w="833"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635</w:t>
            </w:r>
          </w:p>
        </w:tc>
        <w:tc>
          <w:tcPr>
            <w:tcW w:w="694"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664</w:t>
            </w:r>
          </w:p>
        </w:tc>
      </w:tr>
      <w:tr w:rsidR="00E4743D" w:rsidRPr="008C0217" w:rsidTr="002817FB">
        <w:trPr>
          <w:trHeight w:val="305"/>
        </w:trPr>
        <w:tc>
          <w:tcPr>
            <w:tcW w:w="111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Durée</w:t>
            </w:r>
          </w:p>
        </w:tc>
        <w:tc>
          <w:tcPr>
            <w:tcW w:w="1079"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1an 6mois</w:t>
            </w:r>
          </w:p>
        </w:tc>
        <w:tc>
          <w:tcPr>
            <w:tcW w:w="778"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2 ans</w:t>
            </w:r>
          </w:p>
        </w:tc>
        <w:tc>
          <w:tcPr>
            <w:tcW w:w="778"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2 ans</w:t>
            </w:r>
          </w:p>
        </w:tc>
        <w:tc>
          <w:tcPr>
            <w:tcW w:w="778"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2 ans</w:t>
            </w:r>
          </w:p>
        </w:tc>
        <w:tc>
          <w:tcPr>
            <w:tcW w:w="1169"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2ans 6mois</w:t>
            </w:r>
          </w:p>
        </w:tc>
        <w:tc>
          <w:tcPr>
            <w:tcW w:w="833"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3 ans</w:t>
            </w:r>
          </w:p>
        </w:tc>
        <w:tc>
          <w:tcPr>
            <w:tcW w:w="832"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3 ans</w:t>
            </w:r>
          </w:p>
        </w:tc>
        <w:tc>
          <w:tcPr>
            <w:tcW w:w="694"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3 ans</w:t>
            </w:r>
          </w:p>
        </w:tc>
        <w:tc>
          <w:tcPr>
            <w:tcW w:w="832" w:type="dxa"/>
            <w:shd w:val="clear" w:color="auto" w:fill="B8CCE4"/>
          </w:tcPr>
          <w:p w:rsidR="00E4743D" w:rsidRPr="00ED2C18" w:rsidRDefault="00E4743D" w:rsidP="0021065F">
            <w:pPr>
              <w:tabs>
                <w:tab w:val="left" w:pos="6663"/>
              </w:tabs>
              <w:jc w:val="center"/>
              <w:rPr>
                <w:rFonts w:ascii="Calibri" w:hAnsi="Calibri"/>
                <w:sz w:val="20"/>
                <w:szCs w:val="20"/>
              </w:rPr>
            </w:pPr>
            <w:r w:rsidRPr="00ED2C18">
              <w:rPr>
                <w:rFonts w:ascii="Calibri" w:hAnsi="Calibri"/>
                <w:sz w:val="20"/>
                <w:szCs w:val="20"/>
              </w:rPr>
              <w:t>3 ans</w:t>
            </w:r>
          </w:p>
        </w:tc>
        <w:tc>
          <w:tcPr>
            <w:tcW w:w="833" w:type="dxa"/>
            <w:shd w:val="clear" w:color="auto" w:fill="B8CCE4"/>
          </w:tcPr>
          <w:p w:rsidR="00E4743D" w:rsidRPr="00ED2C18" w:rsidRDefault="0007404E" w:rsidP="0021065F">
            <w:pPr>
              <w:tabs>
                <w:tab w:val="left" w:pos="6663"/>
              </w:tabs>
              <w:jc w:val="center"/>
              <w:rPr>
                <w:rFonts w:ascii="Calibri" w:hAnsi="Calibri"/>
                <w:sz w:val="20"/>
                <w:szCs w:val="20"/>
              </w:rPr>
            </w:pPr>
            <w:r>
              <w:rPr>
                <w:rFonts w:ascii="Calibri" w:hAnsi="Calibri"/>
                <w:sz w:val="20"/>
                <w:szCs w:val="20"/>
              </w:rPr>
              <w:t>4</w:t>
            </w:r>
            <w:r w:rsidR="00E4743D" w:rsidRPr="00ED2C18">
              <w:rPr>
                <w:rFonts w:ascii="Calibri" w:hAnsi="Calibri"/>
                <w:sz w:val="20"/>
                <w:szCs w:val="20"/>
              </w:rPr>
              <w:t xml:space="preserve"> ans</w:t>
            </w:r>
          </w:p>
        </w:tc>
        <w:tc>
          <w:tcPr>
            <w:tcW w:w="694" w:type="dxa"/>
            <w:shd w:val="clear" w:color="auto" w:fill="B8CCE4"/>
          </w:tcPr>
          <w:p w:rsidR="00E4743D" w:rsidRPr="00ED2C18" w:rsidRDefault="00E4743D" w:rsidP="0021065F">
            <w:pPr>
              <w:tabs>
                <w:tab w:val="left" w:pos="6663"/>
              </w:tabs>
              <w:jc w:val="center"/>
              <w:rPr>
                <w:rFonts w:ascii="Calibri" w:hAnsi="Calibri"/>
                <w:sz w:val="20"/>
                <w:szCs w:val="20"/>
              </w:rPr>
            </w:pPr>
          </w:p>
        </w:tc>
      </w:tr>
    </w:tbl>
    <w:p w:rsidR="00D442D1" w:rsidRPr="00EB4DAB" w:rsidRDefault="00D442D1" w:rsidP="002817FB">
      <w:pPr>
        <w:pBdr>
          <w:top w:val="single" w:sz="18" w:space="1" w:color="auto"/>
          <w:left w:val="single" w:sz="18" w:space="4" w:color="auto"/>
          <w:bottom w:val="single" w:sz="18" w:space="1" w:color="auto"/>
          <w:right w:val="single" w:sz="18" w:space="4" w:color="auto"/>
        </w:pBdr>
        <w:tabs>
          <w:tab w:val="left" w:pos="6663"/>
        </w:tabs>
        <w:ind w:left="851" w:right="1134"/>
        <w:rPr>
          <w:rFonts w:ascii="Calibri" w:hAnsi="Calibri"/>
          <w:b/>
        </w:rPr>
      </w:pPr>
      <w:r w:rsidRPr="00EB4DAB">
        <w:rPr>
          <w:rFonts w:ascii="Calibri" w:hAnsi="Calibri"/>
          <w:b/>
        </w:rPr>
        <w:t xml:space="preserve">Accès par concours </w:t>
      </w:r>
    </w:p>
    <w:p w:rsidR="00E4743D" w:rsidRPr="0032052A" w:rsidRDefault="00E4743D" w:rsidP="002817FB">
      <w:pPr>
        <w:pBdr>
          <w:top w:val="single" w:sz="18" w:space="1" w:color="auto"/>
          <w:left w:val="single" w:sz="18" w:space="4" w:color="auto"/>
          <w:bottom w:val="single" w:sz="18" w:space="1" w:color="auto"/>
          <w:right w:val="single" w:sz="18" w:space="4" w:color="auto"/>
        </w:pBdr>
        <w:tabs>
          <w:tab w:val="left" w:pos="6663"/>
        </w:tabs>
        <w:ind w:left="851" w:right="1134"/>
        <w:rPr>
          <w:rFonts w:ascii="Calibri" w:hAnsi="Calibri"/>
          <w:b/>
        </w:rPr>
      </w:pPr>
      <w:r w:rsidRPr="0032052A">
        <w:rPr>
          <w:rFonts w:ascii="Calibri" w:hAnsi="Calibri"/>
          <w:b/>
        </w:rPr>
        <w:t xml:space="preserve">Accès par la promotion interne : </w:t>
      </w:r>
      <w:r>
        <w:rPr>
          <w:rFonts w:ascii="Calibri" w:hAnsi="Calibri"/>
          <w:b/>
        </w:rPr>
        <w:br/>
        <w:t>-</w:t>
      </w:r>
      <w:r w:rsidRPr="0032052A">
        <w:rPr>
          <w:rFonts w:ascii="Calibri" w:hAnsi="Calibri"/>
          <w:b/>
        </w:rPr>
        <w:t xml:space="preserve"> les fonctionnaires territoriaux qui justifient de plus de 5 ans de services effectifs accomplis en qualité de fonctionnaire territorial de catégorie B en position d’activité ou de détachement, </w:t>
      </w:r>
      <w:r>
        <w:rPr>
          <w:rFonts w:ascii="Calibri" w:hAnsi="Calibri"/>
          <w:b/>
        </w:rPr>
        <w:br/>
        <w:t>-</w:t>
      </w:r>
      <w:r w:rsidRPr="0032052A">
        <w:rPr>
          <w:rFonts w:ascii="Calibri" w:hAnsi="Calibri"/>
          <w:b/>
        </w:rPr>
        <w:t xml:space="preserve"> les fonctionnaires territoriaux de catégorie B qui ont exercé les fonctions de secrétaire général d’une commune de 2000 à 5000 habitants pendant au moins deux ans, </w:t>
      </w:r>
      <w:r>
        <w:rPr>
          <w:rFonts w:ascii="Calibri" w:hAnsi="Calibri"/>
          <w:b/>
        </w:rPr>
        <w:br/>
        <w:t>-</w:t>
      </w:r>
      <w:r w:rsidRPr="0032052A">
        <w:rPr>
          <w:rFonts w:ascii="Calibri" w:hAnsi="Calibri"/>
          <w:b/>
        </w:rPr>
        <w:t xml:space="preserve"> les fonctionnaires territoriaux de catégorie A appartenant aux cadres d’emplois des secrétaires de mairie et </w:t>
      </w:r>
      <w:r>
        <w:rPr>
          <w:rFonts w:ascii="Calibri" w:hAnsi="Calibri"/>
          <w:b/>
        </w:rPr>
        <w:t>justifiant de 4 ans de services effectifs dans leur cadre d’emplois</w:t>
      </w:r>
      <w:r w:rsidRPr="0032052A">
        <w:rPr>
          <w:rFonts w:ascii="Calibri" w:hAnsi="Calibri"/>
          <w:b/>
        </w:rPr>
        <w:t>.</w:t>
      </w:r>
    </w:p>
    <w:p w:rsidR="00E4743D" w:rsidRDefault="00E4743D" w:rsidP="00E4743D">
      <w:pPr>
        <w:tabs>
          <w:tab w:val="left" w:pos="6663"/>
        </w:tabs>
        <w:rPr>
          <w:rFonts w:ascii="Calibri" w:hAnsi="Calibri"/>
        </w:rPr>
      </w:pPr>
    </w:p>
    <w:p w:rsidR="00E4743D" w:rsidRDefault="00E4743D" w:rsidP="00E4743D">
      <w:pPr>
        <w:tabs>
          <w:tab w:val="left" w:pos="6663"/>
        </w:tabs>
        <w:rPr>
          <w:rFonts w:ascii="Calibri" w:hAnsi="Calibri"/>
        </w:rPr>
      </w:pPr>
    </w:p>
    <w:p w:rsidR="00E4743D" w:rsidRPr="00E74C63" w:rsidRDefault="00E4743D" w:rsidP="00E4743D">
      <w:pPr>
        <w:pBdr>
          <w:bottom w:val="single" w:sz="18" w:space="1" w:color="auto"/>
        </w:pBdr>
        <w:tabs>
          <w:tab w:val="left" w:pos="6663"/>
        </w:tabs>
        <w:jc w:val="right"/>
        <w:rPr>
          <w:rFonts w:ascii="Calibri" w:hAnsi="Calibri"/>
          <w:b/>
          <w:sz w:val="32"/>
          <w:szCs w:val="32"/>
        </w:rPr>
      </w:pPr>
      <w:r w:rsidRPr="00E74C63">
        <w:rPr>
          <w:rFonts w:ascii="Calibri" w:hAnsi="Calibri"/>
          <w:b/>
          <w:sz w:val="32"/>
          <w:szCs w:val="32"/>
        </w:rPr>
        <w:t xml:space="preserve">DIRECTEUR TERRITORIAL (grade en voie d’extinction) </w:t>
      </w:r>
    </w:p>
    <w:p w:rsidR="00E4743D" w:rsidRDefault="00E4743D" w:rsidP="00E4743D">
      <w:pPr>
        <w:tabs>
          <w:tab w:val="left" w:pos="6663"/>
        </w:tabs>
        <w:jc w:val="right"/>
        <w:rPr>
          <w:rFonts w:ascii="Calibri" w:hAnsi="Calibri"/>
          <w:b/>
        </w:rPr>
      </w:pPr>
      <w:r>
        <w:rPr>
          <w:rFonts w:ascii="Calibri" w:hAnsi="Calibri"/>
          <w:b/>
        </w:rPr>
        <w:t>Accès possible au grade d’attaché hors classe</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288"/>
        <w:gridCol w:w="1288"/>
        <w:gridCol w:w="1288"/>
        <w:gridCol w:w="1501"/>
        <w:gridCol w:w="1288"/>
        <w:gridCol w:w="1288"/>
        <w:gridCol w:w="1288"/>
      </w:tblGrid>
      <w:tr w:rsidR="00E4743D" w:rsidRPr="008C0217" w:rsidTr="00B52BA8">
        <w:trPr>
          <w:trHeight w:val="311"/>
        </w:trPr>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Echelons</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1</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2</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3</w:t>
            </w:r>
          </w:p>
        </w:tc>
        <w:tc>
          <w:tcPr>
            <w:tcW w:w="1501"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4</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5</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6</w:t>
            </w:r>
          </w:p>
        </w:tc>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7</w:t>
            </w:r>
          </w:p>
        </w:tc>
      </w:tr>
      <w:tr w:rsidR="00E4743D" w:rsidRPr="008C0217" w:rsidTr="00B52BA8">
        <w:trPr>
          <w:trHeight w:val="300"/>
        </w:trPr>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IB</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713</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750</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788</w:t>
            </w:r>
          </w:p>
        </w:tc>
        <w:tc>
          <w:tcPr>
            <w:tcW w:w="150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839</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889</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948</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999</w:t>
            </w:r>
          </w:p>
        </w:tc>
      </w:tr>
      <w:tr w:rsidR="00E4743D" w:rsidRPr="008C0217" w:rsidTr="00B52BA8">
        <w:trPr>
          <w:trHeight w:val="311"/>
        </w:trPr>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IM</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591</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619</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648</w:t>
            </w:r>
          </w:p>
        </w:tc>
        <w:tc>
          <w:tcPr>
            <w:tcW w:w="150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687</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725</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769</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808</w:t>
            </w:r>
          </w:p>
        </w:tc>
      </w:tr>
      <w:tr w:rsidR="00E4743D" w:rsidRPr="008C0217" w:rsidTr="00B52BA8">
        <w:trPr>
          <w:trHeight w:val="321"/>
        </w:trPr>
        <w:tc>
          <w:tcPr>
            <w:tcW w:w="1288" w:type="dxa"/>
            <w:shd w:val="clear" w:color="auto" w:fill="95B3D7"/>
          </w:tcPr>
          <w:p w:rsidR="00E4743D" w:rsidRPr="008C0217" w:rsidRDefault="00E4743D" w:rsidP="0021065F">
            <w:pPr>
              <w:tabs>
                <w:tab w:val="left" w:pos="6663"/>
              </w:tabs>
              <w:jc w:val="center"/>
              <w:rPr>
                <w:rFonts w:ascii="Calibri" w:hAnsi="Calibri"/>
                <w:b/>
              </w:rPr>
            </w:pPr>
            <w:r w:rsidRPr="008C0217">
              <w:rPr>
                <w:rFonts w:ascii="Calibri" w:hAnsi="Calibri"/>
                <w:b/>
              </w:rPr>
              <w:t>Durée</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2 ans</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2 ans</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3 ans</w:t>
            </w:r>
          </w:p>
        </w:tc>
        <w:tc>
          <w:tcPr>
            <w:tcW w:w="1501"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3 ans</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3 ans</w:t>
            </w:r>
          </w:p>
        </w:tc>
        <w:tc>
          <w:tcPr>
            <w:tcW w:w="1288" w:type="dxa"/>
            <w:shd w:val="clear" w:color="auto" w:fill="B8CCE4"/>
          </w:tcPr>
          <w:p w:rsidR="00E4743D" w:rsidRPr="008C0217" w:rsidRDefault="00E4743D" w:rsidP="0021065F">
            <w:pPr>
              <w:tabs>
                <w:tab w:val="left" w:pos="6663"/>
              </w:tabs>
              <w:jc w:val="center"/>
              <w:rPr>
                <w:rFonts w:ascii="Calibri" w:hAnsi="Calibri"/>
              </w:rPr>
            </w:pPr>
            <w:r w:rsidRPr="008C0217">
              <w:rPr>
                <w:rFonts w:ascii="Calibri" w:hAnsi="Calibri"/>
              </w:rPr>
              <w:t>3</w:t>
            </w:r>
            <w:r w:rsidR="00463FF1">
              <w:rPr>
                <w:rFonts w:ascii="Calibri" w:hAnsi="Calibri"/>
              </w:rPr>
              <w:t xml:space="preserve"> </w:t>
            </w:r>
            <w:r w:rsidR="00463FF1" w:rsidRPr="00EB4DAB">
              <w:rPr>
                <w:rFonts w:ascii="Calibri" w:hAnsi="Calibri"/>
              </w:rPr>
              <w:t>ans</w:t>
            </w:r>
          </w:p>
        </w:tc>
        <w:tc>
          <w:tcPr>
            <w:tcW w:w="1288" w:type="dxa"/>
            <w:shd w:val="clear" w:color="auto" w:fill="B8CCE4"/>
          </w:tcPr>
          <w:p w:rsidR="00E4743D" w:rsidRPr="008C0217" w:rsidRDefault="00E4743D" w:rsidP="0021065F">
            <w:pPr>
              <w:tabs>
                <w:tab w:val="left" w:pos="6663"/>
              </w:tabs>
              <w:jc w:val="center"/>
              <w:rPr>
                <w:rFonts w:ascii="Calibri" w:hAnsi="Calibri"/>
              </w:rPr>
            </w:pPr>
          </w:p>
        </w:tc>
      </w:tr>
    </w:tbl>
    <w:p w:rsidR="00E4743D" w:rsidRPr="00DA2796" w:rsidRDefault="00E4743D" w:rsidP="00E4743D">
      <w:pPr>
        <w:pBdr>
          <w:bottom w:val="single" w:sz="18" w:space="1" w:color="000000"/>
        </w:pBdr>
        <w:tabs>
          <w:tab w:val="left" w:pos="6663"/>
        </w:tabs>
        <w:jc w:val="right"/>
        <w:rPr>
          <w:rFonts w:ascii="Calibri" w:hAnsi="Calibri"/>
          <w:color w:val="548DD4"/>
        </w:rPr>
      </w:pPr>
      <w:r w:rsidRPr="00DA2796">
        <w:rPr>
          <w:rFonts w:ascii="Calibri" w:hAnsi="Calibri"/>
          <w:b/>
          <w:color w:val="548DD4"/>
          <w:sz w:val="28"/>
          <w:szCs w:val="28"/>
        </w:rPr>
        <w:lastRenderedPageBreak/>
        <w:t>Reclassement dans le nouveau cadre d’emplois selon votre situation au 1</w:t>
      </w:r>
      <w:r w:rsidRPr="00DA2796">
        <w:rPr>
          <w:rFonts w:ascii="Calibri" w:hAnsi="Calibri"/>
          <w:b/>
          <w:color w:val="548DD4"/>
          <w:sz w:val="28"/>
          <w:szCs w:val="28"/>
          <w:vertAlign w:val="superscript"/>
        </w:rPr>
        <w:t>er</w:t>
      </w:r>
      <w:r w:rsidRPr="00DA2796">
        <w:rPr>
          <w:rFonts w:ascii="Calibri" w:hAnsi="Calibri"/>
          <w:b/>
          <w:color w:val="548DD4"/>
          <w:sz w:val="28"/>
          <w:szCs w:val="28"/>
        </w:rPr>
        <w:t xml:space="preserve"> janvier 2017</w:t>
      </w:r>
      <w:r w:rsidRPr="00DA2796">
        <w:rPr>
          <w:rFonts w:ascii="Calibri" w:hAnsi="Calibri"/>
          <w:color w:val="548DD4"/>
        </w:rPr>
        <w:t> </w:t>
      </w:r>
    </w:p>
    <w:p w:rsidR="00E4743D" w:rsidRDefault="00E4743D" w:rsidP="00E4743D">
      <w:pPr>
        <w:tabs>
          <w:tab w:val="left" w:pos="6663"/>
        </w:tabs>
        <w:rPr>
          <w:rFonts w:ascii="Calibri" w:hAnsi="Calibri"/>
        </w:rPr>
      </w:pPr>
    </w:p>
    <w:p w:rsidR="00E4743D" w:rsidRDefault="00E4743D" w:rsidP="00E4743D">
      <w:pPr>
        <w:tabs>
          <w:tab w:val="left" w:pos="6663"/>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285"/>
        <w:gridCol w:w="3568"/>
      </w:tblGrid>
      <w:tr w:rsidR="00E4743D" w:rsidRPr="00410C5B" w:rsidTr="0021065F">
        <w:tc>
          <w:tcPr>
            <w:tcW w:w="3227" w:type="dxa"/>
            <w:shd w:val="clear" w:color="auto" w:fill="B6DDE8"/>
          </w:tcPr>
          <w:p w:rsidR="00E4743D" w:rsidRPr="00410C5B" w:rsidRDefault="00E4743D" w:rsidP="0021065F">
            <w:pPr>
              <w:tabs>
                <w:tab w:val="left" w:pos="6663"/>
              </w:tabs>
              <w:jc w:val="center"/>
              <w:rPr>
                <w:rFonts w:ascii="Calibri" w:hAnsi="Calibri"/>
                <w:b/>
              </w:rPr>
            </w:pPr>
            <w:r w:rsidRPr="00410C5B">
              <w:rPr>
                <w:rFonts w:ascii="Calibri" w:hAnsi="Calibri"/>
                <w:b/>
              </w:rPr>
              <w:t xml:space="preserve">Ancienne situation dans le grade </w:t>
            </w:r>
            <w:r>
              <w:rPr>
                <w:rFonts w:ascii="Calibri" w:hAnsi="Calibri"/>
                <w:b/>
              </w:rPr>
              <w:t>de directeur</w:t>
            </w:r>
          </w:p>
        </w:tc>
        <w:tc>
          <w:tcPr>
            <w:tcW w:w="3544" w:type="dxa"/>
            <w:shd w:val="clear" w:color="auto" w:fill="B6DDE8"/>
          </w:tcPr>
          <w:p w:rsidR="00E4743D" w:rsidRPr="00410C5B" w:rsidRDefault="00E4743D" w:rsidP="0021065F">
            <w:pPr>
              <w:tabs>
                <w:tab w:val="left" w:pos="6663"/>
              </w:tabs>
              <w:jc w:val="center"/>
              <w:rPr>
                <w:rFonts w:ascii="Calibri" w:hAnsi="Calibri"/>
                <w:b/>
              </w:rPr>
            </w:pPr>
            <w:r w:rsidRPr="00410C5B">
              <w:rPr>
                <w:rFonts w:ascii="Calibri" w:hAnsi="Calibri"/>
                <w:b/>
              </w:rPr>
              <w:t>Situation au 1</w:t>
            </w:r>
            <w:r w:rsidRPr="00410C5B">
              <w:rPr>
                <w:rFonts w:ascii="Calibri" w:hAnsi="Calibri"/>
                <w:b/>
                <w:vertAlign w:val="superscript"/>
              </w:rPr>
              <w:t>er</w:t>
            </w:r>
            <w:r w:rsidRPr="00410C5B">
              <w:rPr>
                <w:rFonts w:ascii="Calibri" w:hAnsi="Calibri"/>
                <w:b/>
              </w:rPr>
              <w:t xml:space="preserve"> janvier 2017 dans le </w:t>
            </w:r>
            <w:r>
              <w:rPr>
                <w:rFonts w:ascii="Calibri" w:hAnsi="Calibri"/>
                <w:b/>
              </w:rPr>
              <w:t xml:space="preserve">nouveau </w:t>
            </w:r>
            <w:r w:rsidRPr="00410C5B">
              <w:rPr>
                <w:rFonts w:ascii="Calibri" w:hAnsi="Calibri"/>
                <w:b/>
              </w:rPr>
              <w:t>grade d</w:t>
            </w:r>
            <w:r>
              <w:rPr>
                <w:rFonts w:ascii="Calibri" w:hAnsi="Calibri"/>
                <w:b/>
              </w:rPr>
              <w:t>e directeur</w:t>
            </w:r>
          </w:p>
        </w:tc>
        <w:tc>
          <w:tcPr>
            <w:tcW w:w="3829" w:type="dxa"/>
            <w:shd w:val="clear" w:color="auto" w:fill="B6DDE8"/>
          </w:tcPr>
          <w:p w:rsidR="00E4743D" w:rsidRPr="00410C5B" w:rsidRDefault="00E4743D" w:rsidP="0021065F">
            <w:pPr>
              <w:tabs>
                <w:tab w:val="left" w:pos="6663"/>
              </w:tabs>
              <w:jc w:val="center"/>
              <w:rPr>
                <w:rFonts w:ascii="Calibri" w:hAnsi="Calibri"/>
                <w:b/>
              </w:rPr>
            </w:pPr>
            <w:r>
              <w:rPr>
                <w:rFonts w:ascii="Calibri" w:hAnsi="Calibri"/>
                <w:b/>
              </w:rPr>
              <w:t>Ancienneté d’échelon conservée dans la limite de la durée d’échelon</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410C5B">
              <w:rPr>
                <w:rFonts w:ascii="Calibri" w:hAnsi="Calibri"/>
                <w:vertAlign w:val="superscript"/>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410C5B">
              <w:rPr>
                <w:rFonts w:ascii="Calibri" w:hAnsi="Calibri"/>
                <w:vertAlign w:val="superscript"/>
              </w:rPr>
              <w:t>er</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410C5B">
              <w:rPr>
                <w:rFonts w:ascii="Calibri" w:hAnsi="Calibri"/>
                <w:vertAlign w:val="superscript"/>
              </w:rPr>
              <w:t>er</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651205" w:rsidRDefault="00E4743D" w:rsidP="0021065F">
            <w:pPr>
              <w:tabs>
                <w:tab w:val="left" w:pos="6663"/>
              </w:tabs>
              <w:jc w:val="center"/>
              <w:rPr>
                <w:rFonts w:ascii="Calibri" w:hAnsi="Calibri"/>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b/>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tabs>
                <w:tab w:val="left" w:pos="6663"/>
              </w:tabs>
              <w:rPr>
                <w:rFonts w:ascii="Calibri" w:hAnsi="Calibri"/>
                <w:b/>
              </w:rPr>
            </w:pP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sidRPr="00651205">
              <w:rPr>
                <w:rFonts w:ascii="Calibri" w:hAnsi="Calibri"/>
                <w:b/>
              </w:rPr>
              <w:t>Ancienne situation dans le grade d</w:t>
            </w:r>
            <w:r>
              <w:rPr>
                <w:rFonts w:ascii="Calibri" w:hAnsi="Calibri"/>
                <w:b/>
              </w:rPr>
              <w:t>’attaché principal</w:t>
            </w:r>
          </w:p>
        </w:tc>
        <w:tc>
          <w:tcPr>
            <w:tcW w:w="3544"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sidRPr="00410C5B">
              <w:rPr>
                <w:rFonts w:ascii="Calibri" w:hAnsi="Calibri"/>
                <w:b/>
              </w:rPr>
              <w:t>Situation au 1</w:t>
            </w:r>
            <w:r w:rsidRPr="00410C5B">
              <w:rPr>
                <w:rFonts w:ascii="Calibri" w:hAnsi="Calibri"/>
                <w:b/>
                <w:vertAlign w:val="superscript"/>
              </w:rPr>
              <w:t>er</w:t>
            </w:r>
            <w:r w:rsidRPr="00410C5B">
              <w:rPr>
                <w:rFonts w:ascii="Calibri" w:hAnsi="Calibri"/>
                <w:b/>
              </w:rPr>
              <w:t xml:space="preserve"> janvier 2017 dans le </w:t>
            </w:r>
            <w:r>
              <w:rPr>
                <w:rFonts w:ascii="Calibri" w:hAnsi="Calibri"/>
                <w:b/>
              </w:rPr>
              <w:t xml:space="preserve">nouveau </w:t>
            </w:r>
            <w:r w:rsidRPr="00410C5B">
              <w:rPr>
                <w:rFonts w:ascii="Calibri" w:hAnsi="Calibri"/>
                <w:b/>
              </w:rPr>
              <w:t xml:space="preserve">grade </w:t>
            </w:r>
            <w:r>
              <w:rPr>
                <w:rFonts w:ascii="Calibri" w:hAnsi="Calibri"/>
                <w:b/>
              </w:rPr>
              <w:t>d’attaché principal</w:t>
            </w:r>
          </w:p>
        </w:tc>
        <w:tc>
          <w:tcPr>
            <w:tcW w:w="3829"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rPr>
                <w:rFonts w:ascii="Calibri" w:hAnsi="Calibri"/>
                <w:b/>
              </w:rPr>
            </w:pPr>
            <w:r>
              <w:rPr>
                <w:rFonts w:ascii="Calibri" w:hAnsi="Calibri"/>
                <w:b/>
              </w:rPr>
              <w:t>Ancienneté d’échelon conservée dans la limite de la durée d’échelon</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10</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9</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9</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8</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8</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8D6B2C">
              <w:rPr>
                <w:rFonts w:ascii="Calibri" w:hAnsi="Calibri"/>
              </w:rPr>
              <w:t>1er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Pr>
                <w:rFonts w:ascii="Calibri" w:hAnsi="Calibri"/>
              </w:rPr>
              <w:t>La moitié de l’ancienneté acquise majorée d’un an</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651205">
              <w:rPr>
                <w:rFonts w:ascii="Calibri" w:hAnsi="Calibri"/>
              </w:rPr>
              <w:t>er</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8D6B2C">
              <w:rPr>
                <w:rFonts w:ascii="Calibri" w:hAnsi="Calibri"/>
              </w:rPr>
              <w:t>1er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D936C4">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651205" w:rsidRDefault="00E4743D" w:rsidP="0021065F">
            <w:pPr>
              <w:tabs>
                <w:tab w:val="left" w:pos="6663"/>
              </w:tabs>
              <w:jc w:val="center"/>
              <w:rPr>
                <w:rFonts w:ascii="Calibri" w:hAnsi="Calibri"/>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b/>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tabs>
                <w:tab w:val="left" w:pos="6663"/>
              </w:tabs>
              <w:rPr>
                <w:rFonts w:ascii="Calibri" w:hAnsi="Calibri"/>
                <w:b/>
              </w:rPr>
            </w:pP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sidRPr="00651205">
              <w:rPr>
                <w:rFonts w:ascii="Calibri" w:hAnsi="Calibri"/>
                <w:b/>
              </w:rPr>
              <w:t>Ancienne situation dans le grade d</w:t>
            </w:r>
            <w:r>
              <w:rPr>
                <w:rFonts w:ascii="Calibri" w:hAnsi="Calibri"/>
                <w:b/>
              </w:rPr>
              <w:t>’attaché</w:t>
            </w:r>
          </w:p>
        </w:tc>
        <w:tc>
          <w:tcPr>
            <w:tcW w:w="3544"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sidRPr="00410C5B">
              <w:rPr>
                <w:rFonts w:ascii="Calibri" w:hAnsi="Calibri"/>
                <w:b/>
              </w:rPr>
              <w:t>Situation au 1</w:t>
            </w:r>
            <w:r w:rsidRPr="00410C5B">
              <w:rPr>
                <w:rFonts w:ascii="Calibri" w:hAnsi="Calibri"/>
                <w:b/>
                <w:vertAlign w:val="superscript"/>
              </w:rPr>
              <w:t>er</w:t>
            </w:r>
            <w:r w:rsidRPr="00410C5B">
              <w:rPr>
                <w:rFonts w:ascii="Calibri" w:hAnsi="Calibri"/>
                <w:b/>
              </w:rPr>
              <w:t xml:space="preserve"> janvier 2017 dans le </w:t>
            </w:r>
            <w:r>
              <w:rPr>
                <w:rFonts w:ascii="Calibri" w:hAnsi="Calibri"/>
                <w:b/>
              </w:rPr>
              <w:t xml:space="preserve">nouveau </w:t>
            </w:r>
            <w:r w:rsidRPr="00410C5B">
              <w:rPr>
                <w:rFonts w:ascii="Calibri" w:hAnsi="Calibri"/>
                <w:b/>
              </w:rPr>
              <w:t>grade d</w:t>
            </w:r>
            <w:r>
              <w:rPr>
                <w:rFonts w:ascii="Calibri" w:hAnsi="Calibri"/>
                <w:b/>
              </w:rPr>
              <w:t>’attaché</w:t>
            </w:r>
          </w:p>
        </w:tc>
        <w:tc>
          <w:tcPr>
            <w:tcW w:w="3829"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rPr>
                <w:rFonts w:ascii="Calibri" w:hAnsi="Calibri"/>
                <w:b/>
              </w:rPr>
            </w:pPr>
            <w:r>
              <w:rPr>
                <w:rFonts w:ascii="Calibri" w:hAnsi="Calibri"/>
                <w:b/>
              </w:rPr>
              <w:t>Ancienneté d’échelon conservée dans la limite de la durée d’échelon</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12</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11</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11</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10</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10</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9</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9</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8</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8</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Pr="00651205" w:rsidRDefault="00E4743D" w:rsidP="0021065F">
            <w:pPr>
              <w:jc w:val="center"/>
              <w:rPr>
                <w:color w:val="FF0000"/>
              </w:rPr>
            </w:pPr>
            <w:r w:rsidRPr="00651205">
              <w:rPr>
                <w:rFonts w:ascii="Calibri" w:hAnsi="Calibri"/>
                <w:color w:val="FF0000"/>
              </w:rPr>
              <w:t>Sans ancienneté</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651205">
              <w:rPr>
                <w:rFonts w:ascii="Calibri" w:hAnsi="Calibri"/>
              </w:rPr>
              <w:t>er</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651205">
              <w:rPr>
                <w:rFonts w:ascii="Calibri" w:hAnsi="Calibri"/>
              </w:rPr>
              <w:t>er</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bl>
    <w:p w:rsidR="00E4743D" w:rsidRDefault="00E4743D" w:rsidP="00E4743D">
      <w:pPr>
        <w:tabs>
          <w:tab w:val="left" w:pos="6663"/>
        </w:tabs>
        <w:rPr>
          <w:rFonts w:ascii="Calibri" w:hAnsi="Calibri"/>
        </w:rPr>
      </w:pPr>
    </w:p>
    <w:p w:rsidR="00E4743D" w:rsidRDefault="00E4743D" w:rsidP="00E4743D">
      <w:pPr>
        <w:rPr>
          <w:rFonts w:ascii="Calibri" w:hAnsi="Calibri"/>
        </w:rPr>
      </w:pPr>
    </w:p>
    <w:p w:rsidR="00E4743D" w:rsidRDefault="00E4743D" w:rsidP="00E4743D">
      <w:pPr>
        <w:pBdr>
          <w:bottom w:val="single" w:sz="18" w:space="1" w:color="000000"/>
        </w:pBdr>
        <w:tabs>
          <w:tab w:val="left" w:pos="6663"/>
        </w:tabs>
        <w:jc w:val="right"/>
        <w:rPr>
          <w:rFonts w:ascii="Calibri" w:hAnsi="Calibri"/>
          <w:b/>
          <w:color w:val="548DD4"/>
          <w:sz w:val="28"/>
          <w:szCs w:val="28"/>
        </w:rPr>
      </w:pPr>
      <w:r w:rsidRPr="00DA2796">
        <w:rPr>
          <w:rFonts w:ascii="Calibri" w:hAnsi="Calibri"/>
          <w:b/>
          <w:color w:val="548DD4"/>
          <w:sz w:val="28"/>
          <w:szCs w:val="28"/>
        </w:rPr>
        <w:t xml:space="preserve">Reclassement </w:t>
      </w:r>
      <w:r>
        <w:rPr>
          <w:rFonts w:ascii="Calibri" w:hAnsi="Calibri"/>
          <w:b/>
          <w:color w:val="548DD4"/>
          <w:sz w:val="28"/>
          <w:szCs w:val="28"/>
        </w:rPr>
        <w:t>lors d’un avancement de grade à partir du 1</w:t>
      </w:r>
      <w:r w:rsidRPr="009B4E61">
        <w:rPr>
          <w:rFonts w:ascii="Calibri" w:hAnsi="Calibri"/>
          <w:b/>
          <w:color w:val="548DD4"/>
          <w:sz w:val="28"/>
          <w:szCs w:val="28"/>
          <w:vertAlign w:val="superscript"/>
        </w:rPr>
        <w:t>er</w:t>
      </w:r>
      <w:r>
        <w:rPr>
          <w:rFonts w:ascii="Calibri" w:hAnsi="Calibri"/>
          <w:b/>
          <w:color w:val="548DD4"/>
          <w:sz w:val="28"/>
          <w:szCs w:val="28"/>
        </w:rPr>
        <w:t xml:space="preserve"> janvier 2017</w:t>
      </w:r>
    </w:p>
    <w:p w:rsidR="00E4743D" w:rsidRDefault="00E4743D" w:rsidP="00E4743D">
      <w:pPr>
        <w:pBdr>
          <w:bottom w:val="single" w:sz="12" w:space="1" w:color="17365D"/>
        </w:pBdr>
        <w:jc w:val="right"/>
        <w:rPr>
          <w:rFonts w:ascii="Calibri" w:hAnsi="Calibri"/>
          <w:b/>
          <w:color w:val="548DD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272"/>
        <w:gridCol w:w="3554"/>
      </w:tblGrid>
      <w:tr w:rsidR="00E4743D" w:rsidRPr="00410C5B" w:rsidTr="0021065F">
        <w:tc>
          <w:tcPr>
            <w:tcW w:w="3227" w:type="dxa"/>
            <w:tcBorders>
              <w:bottom w:val="single" w:sz="4" w:space="0" w:color="auto"/>
            </w:tcBorders>
            <w:shd w:val="clear" w:color="auto" w:fill="B6DDE8"/>
          </w:tcPr>
          <w:p w:rsidR="00E4743D" w:rsidRPr="00410C5B" w:rsidRDefault="00E4743D" w:rsidP="0021065F">
            <w:pPr>
              <w:tabs>
                <w:tab w:val="left" w:pos="6663"/>
              </w:tabs>
              <w:jc w:val="center"/>
              <w:rPr>
                <w:rFonts w:ascii="Calibri" w:hAnsi="Calibri"/>
                <w:b/>
              </w:rPr>
            </w:pPr>
            <w:r>
              <w:rPr>
                <w:rFonts w:ascii="Calibri" w:hAnsi="Calibri"/>
                <w:b/>
              </w:rPr>
              <w:t>Situation dans le grade d’attaché principal</w:t>
            </w:r>
          </w:p>
        </w:tc>
        <w:tc>
          <w:tcPr>
            <w:tcW w:w="3544" w:type="dxa"/>
            <w:tcBorders>
              <w:bottom w:val="single" w:sz="4" w:space="0" w:color="auto"/>
            </w:tcBorders>
            <w:shd w:val="clear" w:color="auto" w:fill="B6DDE8"/>
          </w:tcPr>
          <w:p w:rsidR="00E4743D" w:rsidRPr="00410C5B" w:rsidRDefault="00E4743D" w:rsidP="0021065F">
            <w:pPr>
              <w:tabs>
                <w:tab w:val="left" w:pos="6663"/>
              </w:tabs>
              <w:jc w:val="center"/>
              <w:rPr>
                <w:rFonts w:ascii="Calibri" w:hAnsi="Calibri"/>
                <w:b/>
              </w:rPr>
            </w:pPr>
            <w:r>
              <w:rPr>
                <w:rFonts w:ascii="Calibri" w:hAnsi="Calibri"/>
                <w:b/>
              </w:rPr>
              <w:t>Situation dans le grade d’attaché hors classe</w:t>
            </w:r>
          </w:p>
        </w:tc>
        <w:tc>
          <w:tcPr>
            <w:tcW w:w="3829" w:type="dxa"/>
            <w:tcBorders>
              <w:bottom w:val="single" w:sz="4" w:space="0" w:color="auto"/>
            </w:tcBorders>
            <w:shd w:val="clear" w:color="auto" w:fill="B6DDE8"/>
          </w:tcPr>
          <w:p w:rsidR="00E4743D" w:rsidRPr="00410C5B" w:rsidRDefault="00E4743D" w:rsidP="0021065F">
            <w:pPr>
              <w:tabs>
                <w:tab w:val="left" w:pos="6663"/>
              </w:tabs>
              <w:jc w:val="center"/>
              <w:rPr>
                <w:rFonts w:ascii="Calibri" w:hAnsi="Calibri"/>
                <w:b/>
              </w:rPr>
            </w:pPr>
            <w:r>
              <w:rPr>
                <w:rFonts w:ascii="Calibri" w:hAnsi="Calibri"/>
                <w:b/>
              </w:rPr>
              <w:t>Ancienneté conservée dans la limite de la durée d’échelon</w:t>
            </w:r>
          </w:p>
        </w:tc>
      </w:tr>
      <w:tr w:rsidR="00E4743D" w:rsidRPr="00410C5B" w:rsidTr="0021065F">
        <w:tc>
          <w:tcPr>
            <w:tcW w:w="3227" w:type="dxa"/>
            <w:tcBorders>
              <w:bottom w:val="dashed" w:sz="4" w:space="0" w:color="auto"/>
            </w:tcBorders>
            <w:shd w:val="clear" w:color="auto" w:fill="auto"/>
          </w:tcPr>
          <w:p w:rsidR="00E4743D" w:rsidRDefault="00E4743D" w:rsidP="0021065F">
            <w:pPr>
              <w:tabs>
                <w:tab w:val="left" w:pos="6663"/>
              </w:tabs>
              <w:jc w:val="center"/>
              <w:rPr>
                <w:rFonts w:ascii="Calibri" w:hAnsi="Calibri"/>
              </w:rPr>
            </w:pPr>
            <w:r>
              <w:rPr>
                <w:rFonts w:ascii="Calibri" w:hAnsi="Calibri"/>
              </w:rPr>
              <w:t>9</w:t>
            </w:r>
            <w:r w:rsidRPr="0054481F">
              <w:rPr>
                <w:rFonts w:ascii="Calibri" w:hAnsi="Calibri"/>
                <w:vertAlign w:val="superscript"/>
              </w:rPr>
              <w:t>ème</w:t>
            </w:r>
            <w:r>
              <w:rPr>
                <w:rFonts w:ascii="Calibri" w:hAnsi="Calibri"/>
              </w:rPr>
              <w:t xml:space="preserve"> échelon</w:t>
            </w:r>
          </w:p>
        </w:tc>
        <w:tc>
          <w:tcPr>
            <w:tcW w:w="3544" w:type="dxa"/>
            <w:tcBorders>
              <w:bottom w:val="nil"/>
            </w:tcBorders>
            <w:shd w:val="clear" w:color="auto" w:fill="auto"/>
          </w:tcPr>
          <w:p w:rsidR="00E4743D" w:rsidRPr="00410C5B" w:rsidRDefault="00E4743D" w:rsidP="0021065F">
            <w:pPr>
              <w:tabs>
                <w:tab w:val="left" w:pos="6663"/>
              </w:tabs>
              <w:jc w:val="center"/>
              <w:rPr>
                <w:rFonts w:ascii="Calibri" w:hAnsi="Calibri"/>
              </w:rPr>
            </w:pPr>
          </w:p>
        </w:tc>
        <w:tc>
          <w:tcPr>
            <w:tcW w:w="3829" w:type="dxa"/>
            <w:tcBorders>
              <w:bottom w:val="nil"/>
            </w:tcBorders>
            <w:shd w:val="clear" w:color="auto" w:fill="auto"/>
          </w:tcPr>
          <w:p w:rsidR="00E4743D" w:rsidRPr="00410C5B" w:rsidRDefault="00E4743D" w:rsidP="0021065F">
            <w:pPr>
              <w:tabs>
                <w:tab w:val="left" w:pos="6663"/>
              </w:tabs>
              <w:rPr>
                <w:rFonts w:ascii="Calibri" w:hAnsi="Calibri"/>
              </w:rPr>
            </w:pPr>
          </w:p>
        </w:tc>
      </w:tr>
      <w:tr w:rsidR="00E4743D" w:rsidRPr="00410C5B" w:rsidTr="0021065F">
        <w:tc>
          <w:tcPr>
            <w:tcW w:w="3227" w:type="dxa"/>
            <w:tcBorders>
              <w:top w:val="dashed" w:sz="4" w:space="0" w:color="auto"/>
              <w:bottom w:val="dashed" w:sz="4" w:space="0" w:color="auto"/>
            </w:tcBorders>
            <w:shd w:val="clear" w:color="auto" w:fill="auto"/>
          </w:tcPr>
          <w:p w:rsidR="00E4743D" w:rsidRPr="00410C5B" w:rsidRDefault="00E4743D" w:rsidP="0021065F">
            <w:pPr>
              <w:tabs>
                <w:tab w:val="left" w:pos="6663"/>
              </w:tabs>
              <w:jc w:val="center"/>
              <w:rPr>
                <w:rFonts w:ascii="Calibri" w:hAnsi="Calibri"/>
              </w:rPr>
            </w:pPr>
            <w:r>
              <w:rPr>
                <w:rFonts w:ascii="Calibri" w:hAnsi="Calibri"/>
              </w:rPr>
              <w:t>A partir de 3 ans d’ancienneté</w:t>
            </w:r>
          </w:p>
        </w:tc>
        <w:tc>
          <w:tcPr>
            <w:tcW w:w="3544" w:type="dxa"/>
            <w:tcBorders>
              <w:top w:val="nil"/>
              <w:bottom w:val="dashed"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410C5B">
              <w:rPr>
                <w:rFonts w:ascii="Calibri" w:hAnsi="Calibri"/>
                <w:vertAlign w:val="superscript"/>
              </w:rPr>
              <w:t>ème</w:t>
            </w:r>
            <w:r w:rsidRPr="00410C5B">
              <w:rPr>
                <w:rFonts w:ascii="Calibri" w:hAnsi="Calibri"/>
              </w:rPr>
              <w:t xml:space="preserve"> échelon</w:t>
            </w:r>
          </w:p>
        </w:tc>
        <w:tc>
          <w:tcPr>
            <w:tcW w:w="3829" w:type="dxa"/>
            <w:tcBorders>
              <w:top w:val="nil"/>
              <w:bottom w:val="dashed"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Ancienneté acquise</w:t>
            </w:r>
            <w:r>
              <w:rPr>
                <w:rFonts w:ascii="Calibri" w:hAnsi="Calibri"/>
              </w:rPr>
              <w:t xml:space="preserve"> au-delà de 3 ans</w:t>
            </w:r>
          </w:p>
        </w:tc>
      </w:tr>
      <w:tr w:rsidR="00E4743D" w:rsidRPr="00410C5B" w:rsidTr="0021065F">
        <w:tc>
          <w:tcPr>
            <w:tcW w:w="3227" w:type="dxa"/>
            <w:tcBorders>
              <w:top w:val="dashed" w:sz="4" w:space="0" w:color="auto"/>
            </w:tcBorders>
            <w:shd w:val="clear" w:color="auto" w:fill="auto"/>
          </w:tcPr>
          <w:p w:rsidR="00E4743D" w:rsidRPr="00410C5B" w:rsidRDefault="00E4743D" w:rsidP="0021065F">
            <w:pPr>
              <w:tabs>
                <w:tab w:val="left" w:pos="6663"/>
              </w:tabs>
              <w:jc w:val="center"/>
              <w:rPr>
                <w:rFonts w:ascii="Calibri" w:hAnsi="Calibri"/>
              </w:rPr>
            </w:pPr>
            <w:r>
              <w:rPr>
                <w:rFonts w:ascii="Calibri" w:hAnsi="Calibri"/>
              </w:rPr>
              <w:t>Avant 3 ans d’ancienneté</w:t>
            </w:r>
          </w:p>
        </w:tc>
        <w:tc>
          <w:tcPr>
            <w:tcW w:w="3544" w:type="dxa"/>
            <w:tcBorders>
              <w:top w:val="dashed"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410C5B">
              <w:rPr>
                <w:rFonts w:ascii="Calibri" w:hAnsi="Calibri"/>
                <w:vertAlign w:val="superscript"/>
              </w:rPr>
              <w:t>ème</w:t>
            </w:r>
            <w:r w:rsidRPr="00410C5B">
              <w:rPr>
                <w:rFonts w:ascii="Calibri" w:hAnsi="Calibri"/>
              </w:rPr>
              <w:t xml:space="preserve"> échelon</w:t>
            </w:r>
          </w:p>
        </w:tc>
        <w:tc>
          <w:tcPr>
            <w:tcW w:w="3829" w:type="dxa"/>
            <w:tcBorders>
              <w:top w:val="dashed" w:sz="4" w:space="0" w:color="auto"/>
            </w:tcBorders>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Pr>
                <w:rFonts w:ascii="Calibri" w:hAnsi="Calibri"/>
              </w:rPr>
              <w:t>8</w:t>
            </w:r>
            <w:r w:rsidRPr="009B4E61">
              <w:rPr>
                <w:rFonts w:ascii="Calibri" w:hAnsi="Calibri"/>
                <w:vertAlign w:val="superscript"/>
              </w:rPr>
              <w:t>ème</w:t>
            </w:r>
            <w:r>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Pr>
                <w:rFonts w:ascii="Calibri" w:hAnsi="Calibri"/>
              </w:rPr>
              <w:t>5/6</w:t>
            </w:r>
            <w:r w:rsidRPr="009B4E61">
              <w:rPr>
                <w:rFonts w:ascii="Calibri" w:hAnsi="Calibri"/>
                <w:vertAlign w:val="superscript"/>
              </w:rPr>
              <w:t>ème</w:t>
            </w:r>
            <w:r>
              <w:rPr>
                <w:rFonts w:ascii="Calibri" w:hAnsi="Calibri"/>
              </w:rPr>
              <w:t xml:space="preserve"> de l’ancienneté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Pr>
                <w:rFonts w:ascii="Calibri" w:hAnsi="Calibri"/>
              </w:rPr>
              <w:t>4/5</w:t>
            </w:r>
            <w:r w:rsidRPr="009B4E61">
              <w:rPr>
                <w:rFonts w:ascii="Calibri" w:hAnsi="Calibri"/>
                <w:vertAlign w:val="superscript"/>
              </w:rPr>
              <w:t>ème</w:t>
            </w:r>
            <w:r>
              <w:rPr>
                <w:rFonts w:ascii="Calibri" w:hAnsi="Calibri"/>
              </w:rPr>
              <w:t xml:space="preserve"> de l’ancienneté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410C5B">
              <w:rPr>
                <w:rFonts w:ascii="Calibri" w:hAnsi="Calibri"/>
                <w:vertAlign w:val="superscript"/>
              </w:rPr>
              <w:t>ème</w:t>
            </w:r>
            <w:r w:rsidRPr="00410C5B">
              <w:rPr>
                <w:rFonts w:ascii="Calibri" w:hAnsi="Calibri"/>
              </w:rPr>
              <w:t xml:space="preserve"> échelon</w:t>
            </w:r>
          </w:p>
        </w:tc>
        <w:tc>
          <w:tcPr>
            <w:tcW w:w="3829" w:type="dxa"/>
            <w:shd w:val="clear" w:color="auto" w:fill="auto"/>
          </w:tcPr>
          <w:p w:rsidR="00E4743D" w:rsidRDefault="00E4743D" w:rsidP="0021065F">
            <w:pPr>
              <w:jc w:val="center"/>
            </w:pPr>
            <w:r>
              <w:rPr>
                <w:rFonts w:ascii="Calibri" w:hAnsi="Calibri"/>
              </w:rPr>
              <w:t>4/5</w:t>
            </w:r>
            <w:r w:rsidRPr="009B4E61">
              <w:rPr>
                <w:rFonts w:ascii="Calibri" w:hAnsi="Calibri"/>
                <w:vertAlign w:val="superscript"/>
              </w:rPr>
              <w:t>ème</w:t>
            </w:r>
            <w:r>
              <w:rPr>
                <w:rFonts w:ascii="Calibri" w:hAnsi="Calibri"/>
              </w:rPr>
              <w:t xml:space="preserve"> de l’ancienneté acquise</w:t>
            </w:r>
          </w:p>
        </w:tc>
      </w:tr>
      <w:tr w:rsidR="00E4743D" w:rsidRPr="00410C5B" w:rsidTr="0021065F">
        <w:tc>
          <w:tcPr>
            <w:tcW w:w="3227"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544" w:type="dxa"/>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w:t>
            </w:r>
            <w:r w:rsidRPr="00410C5B">
              <w:rPr>
                <w:rFonts w:ascii="Calibri" w:hAnsi="Calibri"/>
                <w:vertAlign w:val="superscript"/>
              </w:rPr>
              <w:t>er</w:t>
            </w:r>
            <w:r w:rsidRPr="00410C5B">
              <w:rPr>
                <w:rFonts w:ascii="Calibri" w:hAnsi="Calibri"/>
              </w:rPr>
              <w:t xml:space="preserve"> échelon</w:t>
            </w:r>
          </w:p>
        </w:tc>
        <w:tc>
          <w:tcPr>
            <w:tcW w:w="3829" w:type="dxa"/>
            <w:shd w:val="clear" w:color="auto" w:fill="auto"/>
          </w:tcPr>
          <w:p w:rsidR="00E4743D" w:rsidRDefault="00E4743D" w:rsidP="0021065F">
            <w:pPr>
              <w:jc w:val="center"/>
            </w:pPr>
            <w:r w:rsidRPr="00F202A9">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651205" w:rsidRDefault="00E4743D" w:rsidP="0021065F">
            <w:pPr>
              <w:tabs>
                <w:tab w:val="left" w:pos="6663"/>
              </w:tabs>
              <w:jc w:val="center"/>
              <w:rPr>
                <w:rFonts w:ascii="Calibri" w:hAnsi="Calibri"/>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b/>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tabs>
                <w:tab w:val="left" w:pos="6663"/>
              </w:tabs>
              <w:rPr>
                <w:rFonts w:ascii="Calibri" w:hAnsi="Calibri"/>
                <w:b/>
              </w:rPr>
            </w:pP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Pr>
                <w:rFonts w:ascii="Calibri" w:hAnsi="Calibri"/>
                <w:b/>
              </w:rPr>
              <w:t xml:space="preserve">Situation dans </w:t>
            </w:r>
            <w:r w:rsidRPr="00651205">
              <w:rPr>
                <w:rFonts w:ascii="Calibri" w:hAnsi="Calibri"/>
                <w:b/>
              </w:rPr>
              <w:t>le grade d</w:t>
            </w:r>
            <w:r>
              <w:rPr>
                <w:rFonts w:ascii="Calibri" w:hAnsi="Calibri"/>
                <w:b/>
              </w:rPr>
              <w:t>’attaché</w:t>
            </w:r>
          </w:p>
        </w:tc>
        <w:tc>
          <w:tcPr>
            <w:tcW w:w="3544"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jc w:val="center"/>
              <w:rPr>
                <w:rFonts w:ascii="Calibri" w:hAnsi="Calibri"/>
                <w:b/>
              </w:rPr>
            </w:pPr>
            <w:r w:rsidRPr="00410C5B">
              <w:rPr>
                <w:rFonts w:ascii="Calibri" w:hAnsi="Calibri"/>
                <w:b/>
              </w:rPr>
              <w:t xml:space="preserve">Situation </w:t>
            </w:r>
            <w:r>
              <w:rPr>
                <w:rFonts w:ascii="Calibri" w:hAnsi="Calibri"/>
                <w:b/>
              </w:rPr>
              <w:t>dans le grade d’attaché principal</w:t>
            </w:r>
          </w:p>
        </w:tc>
        <w:tc>
          <w:tcPr>
            <w:tcW w:w="3829" w:type="dxa"/>
            <w:tcBorders>
              <w:top w:val="single" w:sz="4" w:space="0" w:color="auto"/>
              <w:left w:val="single" w:sz="4" w:space="0" w:color="auto"/>
              <w:bottom w:val="single" w:sz="4" w:space="0" w:color="auto"/>
              <w:right w:val="single" w:sz="4" w:space="0" w:color="auto"/>
            </w:tcBorders>
            <w:shd w:val="clear" w:color="auto" w:fill="B6DDE8"/>
          </w:tcPr>
          <w:p w:rsidR="00E4743D" w:rsidRPr="00651205" w:rsidRDefault="00E4743D" w:rsidP="0021065F">
            <w:pPr>
              <w:tabs>
                <w:tab w:val="left" w:pos="6663"/>
              </w:tabs>
              <w:rPr>
                <w:rFonts w:ascii="Calibri" w:hAnsi="Calibri"/>
                <w:b/>
              </w:rPr>
            </w:pPr>
            <w:r>
              <w:rPr>
                <w:rFonts w:ascii="Calibri" w:hAnsi="Calibri"/>
                <w:b/>
              </w:rPr>
              <w:t>Ancienneté conservée dans la limite de la durée d’échelon</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rPr>
                <w:rFonts w:ascii="Calibri" w:hAnsi="Calibri"/>
              </w:rPr>
            </w:pP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11</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10</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9</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4</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8</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7</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3</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Pr="00E74C63" w:rsidRDefault="00E4743D" w:rsidP="0021065F">
            <w:pPr>
              <w:jc w:val="center"/>
              <w:rPr>
                <w:color w:val="FF0000"/>
              </w:rPr>
            </w:pPr>
            <w:r w:rsidRPr="00E74C63">
              <w:rPr>
                <w:rFonts w:ascii="Calibri" w:hAnsi="Calibri"/>
                <w:color w:val="FF0000"/>
              </w:rPr>
              <w:t>Sans ancienneté</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6</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2</w:t>
            </w:r>
            <w:r w:rsidRPr="00651205">
              <w:rPr>
                <w:rFonts w:ascii="Calibri" w:hAnsi="Calibri"/>
              </w:rPr>
              <w:t>ème</w:t>
            </w:r>
            <w:r w:rsidRPr="00410C5B">
              <w:rPr>
                <w:rFonts w:ascii="Calibri" w:hAnsi="Calibri"/>
              </w:rPr>
              <w:t xml:space="preserve">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r w:rsidR="00E4743D" w:rsidRPr="00410C5B" w:rsidTr="0021065F">
        <w:tc>
          <w:tcPr>
            <w:tcW w:w="3227" w:type="dxa"/>
            <w:tcBorders>
              <w:top w:val="single" w:sz="4" w:space="0" w:color="auto"/>
              <w:left w:val="single" w:sz="4" w:space="0" w:color="auto"/>
              <w:bottom w:val="single" w:sz="4" w:space="0" w:color="auto"/>
              <w:right w:val="single" w:sz="4" w:space="0" w:color="auto"/>
            </w:tcBorders>
            <w:shd w:val="clear" w:color="auto" w:fill="auto"/>
          </w:tcPr>
          <w:p w:rsidR="00E4743D" w:rsidRPr="00410C5B" w:rsidRDefault="00E4743D" w:rsidP="0021065F">
            <w:pPr>
              <w:tabs>
                <w:tab w:val="left" w:pos="6663"/>
              </w:tabs>
              <w:jc w:val="center"/>
              <w:rPr>
                <w:rFonts w:ascii="Calibri" w:hAnsi="Calibri"/>
              </w:rPr>
            </w:pPr>
            <w:r w:rsidRPr="00410C5B">
              <w:rPr>
                <w:rFonts w:ascii="Calibri" w:hAnsi="Calibri"/>
              </w:rPr>
              <w:t>5</w:t>
            </w:r>
            <w:r w:rsidRPr="00651205">
              <w:rPr>
                <w:rFonts w:ascii="Calibri" w:hAnsi="Calibri"/>
              </w:rPr>
              <w:t>ème</w:t>
            </w:r>
            <w:r w:rsidRPr="00410C5B">
              <w:rPr>
                <w:rFonts w:ascii="Calibri" w:hAnsi="Calibri"/>
              </w:rPr>
              <w:t xml:space="preserve"> échelon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8D6B2C">
              <w:rPr>
                <w:rFonts w:ascii="Calibri" w:hAnsi="Calibri"/>
              </w:rPr>
              <w:t>1er échelon</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E4743D" w:rsidRDefault="00E4743D" w:rsidP="0021065F">
            <w:pPr>
              <w:jc w:val="center"/>
            </w:pPr>
            <w:r w:rsidRPr="0029000B">
              <w:rPr>
                <w:rFonts w:ascii="Calibri" w:hAnsi="Calibri"/>
              </w:rPr>
              <w:t>Ancienneté acquise</w:t>
            </w:r>
          </w:p>
        </w:tc>
      </w:tr>
    </w:tbl>
    <w:p w:rsidR="00E4743D" w:rsidRDefault="00E4743D" w:rsidP="00E4743D">
      <w:pPr>
        <w:pBdr>
          <w:bottom w:val="single" w:sz="12" w:space="1" w:color="17365D"/>
        </w:pBdr>
        <w:jc w:val="right"/>
        <w:rPr>
          <w:rFonts w:ascii="Calibri" w:hAnsi="Calibri"/>
          <w:b/>
          <w:color w:val="548DD4"/>
          <w:sz w:val="32"/>
          <w:szCs w:val="32"/>
        </w:rPr>
      </w:pPr>
    </w:p>
    <w:p w:rsidR="00E4743D" w:rsidRDefault="00E4743D" w:rsidP="00E4743D">
      <w:pPr>
        <w:pBdr>
          <w:bottom w:val="single" w:sz="12" w:space="1" w:color="17365D"/>
        </w:pBdr>
        <w:jc w:val="right"/>
        <w:rPr>
          <w:rFonts w:ascii="Calibri" w:hAnsi="Calibri"/>
          <w:b/>
          <w:color w:val="548DD4"/>
          <w:sz w:val="32"/>
          <w:szCs w:val="32"/>
        </w:rPr>
      </w:pPr>
    </w:p>
    <w:p w:rsidR="00E4743D" w:rsidRDefault="00E4743D" w:rsidP="00E4743D">
      <w:pPr>
        <w:pBdr>
          <w:bottom w:val="single" w:sz="12" w:space="1" w:color="17365D"/>
        </w:pBdr>
        <w:jc w:val="right"/>
        <w:rPr>
          <w:rFonts w:ascii="Calibri" w:hAnsi="Calibri"/>
          <w:b/>
          <w:color w:val="548DD4"/>
          <w:sz w:val="32"/>
          <w:szCs w:val="32"/>
        </w:rPr>
      </w:pPr>
    </w:p>
    <w:p w:rsidR="00E4743D" w:rsidRPr="00410C5B" w:rsidRDefault="00E4743D" w:rsidP="00E4743D">
      <w:pPr>
        <w:pBdr>
          <w:bottom w:val="single" w:sz="12" w:space="1" w:color="17365D"/>
        </w:pBdr>
        <w:jc w:val="right"/>
        <w:rPr>
          <w:rFonts w:ascii="Calibri" w:hAnsi="Calibri"/>
          <w:b/>
          <w:color w:val="548DD4"/>
          <w:sz w:val="32"/>
          <w:szCs w:val="32"/>
        </w:rPr>
      </w:pPr>
      <w:r w:rsidRPr="00410C5B">
        <w:rPr>
          <w:rFonts w:ascii="Calibri" w:hAnsi="Calibri"/>
          <w:b/>
          <w:color w:val="548DD4"/>
          <w:sz w:val="32"/>
          <w:szCs w:val="32"/>
        </w:rPr>
        <w:t>La nouvelle grille indiciaire</w:t>
      </w:r>
      <w:r>
        <w:rPr>
          <w:rFonts w:ascii="Calibri" w:hAnsi="Calibri"/>
          <w:b/>
          <w:color w:val="548DD4"/>
          <w:sz w:val="32"/>
          <w:szCs w:val="32"/>
        </w:rPr>
        <w:t xml:space="preserve"> 2017-2020</w:t>
      </w:r>
      <w:r w:rsidRPr="00410C5B">
        <w:rPr>
          <w:rFonts w:ascii="Calibri" w:hAnsi="Calibri"/>
          <w:b/>
          <w:color w:val="548DD4"/>
          <w:sz w:val="32"/>
          <w:szCs w:val="32"/>
        </w:rPr>
        <w:t xml:space="preserve"> </w:t>
      </w:r>
    </w:p>
    <w:p w:rsidR="00E4743D" w:rsidRDefault="00E4743D" w:rsidP="00E4743D">
      <w:pPr>
        <w:tabs>
          <w:tab w:val="left" w:pos="8460"/>
        </w:tabs>
        <w:rPr>
          <w:rFonts w:ascii="Calibri" w:hAnsi="Calibri"/>
        </w:rPr>
      </w:pPr>
    </w:p>
    <w:tbl>
      <w:tblPr>
        <w:tblpPr w:leftFromText="141" w:rightFromText="141" w:vertAnchor="text" w:horzAnchor="page" w:tblpX="213" w:tblpY="15"/>
        <w:tblW w:w="11257" w:type="dxa"/>
        <w:tblCellMar>
          <w:left w:w="70" w:type="dxa"/>
          <w:right w:w="70" w:type="dxa"/>
        </w:tblCellMar>
        <w:tblLook w:val="04A0" w:firstRow="1" w:lastRow="0" w:firstColumn="1" w:lastColumn="0" w:noHBand="0" w:noVBand="1"/>
      </w:tblPr>
      <w:tblGrid>
        <w:gridCol w:w="1913"/>
        <w:gridCol w:w="937"/>
        <w:gridCol w:w="1283"/>
        <w:gridCol w:w="997"/>
        <w:gridCol w:w="1283"/>
        <w:gridCol w:w="997"/>
        <w:gridCol w:w="1425"/>
        <w:gridCol w:w="1140"/>
        <w:gridCol w:w="1282"/>
      </w:tblGrid>
      <w:tr w:rsidR="00E4743D" w:rsidRPr="00B676F0" w:rsidTr="003F759E">
        <w:trPr>
          <w:trHeight w:val="139"/>
        </w:trPr>
        <w:tc>
          <w:tcPr>
            <w:tcW w:w="1913" w:type="dxa"/>
            <w:tcBorders>
              <w:top w:val="single" w:sz="4" w:space="0" w:color="auto"/>
              <w:left w:val="single" w:sz="4" w:space="0" w:color="auto"/>
              <w:bottom w:val="nil"/>
              <w:right w:val="single" w:sz="4" w:space="0" w:color="auto"/>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GRADES</w:t>
            </w:r>
          </w:p>
        </w:tc>
        <w:tc>
          <w:tcPr>
            <w:tcW w:w="9344" w:type="dxa"/>
            <w:gridSpan w:val="8"/>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MAJORES</w:t>
            </w:r>
          </w:p>
        </w:tc>
      </w:tr>
      <w:tr w:rsidR="00E4743D" w:rsidRPr="00B676F0" w:rsidTr="003F759E">
        <w:trPr>
          <w:trHeight w:val="279"/>
        </w:trPr>
        <w:tc>
          <w:tcPr>
            <w:tcW w:w="1913" w:type="dxa"/>
            <w:tcBorders>
              <w:top w:val="nil"/>
              <w:left w:val="single" w:sz="4" w:space="0" w:color="auto"/>
              <w:bottom w:val="nil"/>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2220" w:type="dxa"/>
            <w:gridSpan w:val="2"/>
            <w:tcBorders>
              <w:top w:val="single" w:sz="4" w:space="0" w:color="auto"/>
              <w:left w:val="nil"/>
              <w:bottom w:val="nil"/>
              <w:right w:val="nil"/>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01/01/2017</w:t>
            </w:r>
          </w:p>
        </w:tc>
        <w:tc>
          <w:tcPr>
            <w:tcW w:w="2280" w:type="dxa"/>
            <w:gridSpan w:val="2"/>
            <w:tcBorders>
              <w:top w:val="single" w:sz="4" w:space="0" w:color="auto"/>
              <w:left w:val="single" w:sz="4" w:space="0" w:color="auto"/>
              <w:bottom w:val="nil"/>
              <w:right w:val="single" w:sz="4" w:space="0" w:color="000000"/>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01/01/2018</w:t>
            </w:r>
          </w:p>
        </w:tc>
        <w:tc>
          <w:tcPr>
            <w:tcW w:w="2422" w:type="dxa"/>
            <w:gridSpan w:val="2"/>
            <w:tcBorders>
              <w:top w:val="nil"/>
              <w:left w:val="nil"/>
              <w:bottom w:val="nil"/>
              <w:right w:val="nil"/>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01/01/2019</w:t>
            </w:r>
          </w:p>
        </w:tc>
        <w:tc>
          <w:tcPr>
            <w:tcW w:w="2422" w:type="dxa"/>
            <w:gridSpan w:val="2"/>
            <w:tcBorders>
              <w:top w:val="single" w:sz="4" w:space="0" w:color="auto"/>
              <w:left w:val="single" w:sz="4" w:space="0" w:color="auto"/>
              <w:bottom w:val="nil"/>
              <w:right w:val="single" w:sz="4" w:space="0" w:color="000000"/>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01/01/2020</w:t>
            </w:r>
          </w:p>
        </w:tc>
      </w:tr>
      <w:tr w:rsidR="00E4743D" w:rsidRPr="00B676F0" w:rsidTr="003F759E">
        <w:trPr>
          <w:trHeight w:val="558"/>
        </w:trPr>
        <w:tc>
          <w:tcPr>
            <w:tcW w:w="1913" w:type="dxa"/>
            <w:tcBorders>
              <w:top w:val="nil"/>
              <w:left w:val="single" w:sz="4" w:space="0" w:color="auto"/>
              <w:bottom w:val="nil"/>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3"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w:t>
            </w:r>
          </w:p>
        </w:tc>
        <w:tc>
          <w:tcPr>
            <w:tcW w:w="99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3"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c>
          <w:tcPr>
            <w:tcW w:w="99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425"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c>
          <w:tcPr>
            <w:tcW w:w="1140"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2"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r>
      <w:tr w:rsidR="00E4743D" w:rsidRPr="00B676F0" w:rsidTr="003F759E">
        <w:trPr>
          <w:trHeight w:val="93"/>
        </w:trPr>
        <w:tc>
          <w:tcPr>
            <w:tcW w:w="1913" w:type="dxa"/>
            <w:tcBorders>
              <w:top w:val="nil"/>
              <w:left w:val="single" w:sz="4" w:space="0" w:color="auto"/>
              <w:bottom w:val="nil"/>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425"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nil"/>
              <w:right w:val="nil"/>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single" w:sz="4" w:space="0" w:color="auto"/>
              <w:bottom w:val="nil"/>
              <w:right w:val="single" w:sz="4" w:space="0" w:color="auto"/>
            </w:tcBorders>
            <w:shd w:val="clear" w:color="000000" w:fill="8DB3E2" w:themeFill="text2" w:themeFillTint="66"/>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E4743D" w:rsidRPr="00B676F0" w:rsidTr="003F759E">
        <w:trPr>
          <w:trHeight w:val="215"/>
        </w:trPr>
        <w:tc>
          <w:tcPr>
            <w:tcW w:w="1913" w:type="dxa"/>
            <w:tcBorders>
              <w:top w:val="nil"/>
              <w:left w:val="single" w:sz="4" w:space="0" w:color="auto"/>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Attaché hors classe</w:t>
            </w:r>
          </w:p>
        </w:tc>
        <w:tc>
          <w:tcPr>
            <w:tcW w:w="937" w:type="dxa"/>
            <w:tcBorders>
              <w:top w:val="nil"/>
              <w:left w:val="nil"/>
              <w:bottom w:val="single" w:sz="8" w:space="0" w:color="auto"/>
              <w:right w:val="nil"/>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425" w:type="dxa"/>
            <w:tcBorders>
              <w:top w:val="nil"/>
              <w:left w:val="single" w:sz="4" w:space="0" w:color="auto"/>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nil"/>
              <w:bottom w:val="single" w:sz="8" w:space="0" w:color="auto"/>
              <w:right w:val="single" w:sz="4" w:space="0" w:color="auto"/>
            </w:tcBorders>
            <w:shd w:val="clear" w:color="000000" w:fill="8DB3E2" w:themeFill="text2" w:themeFillTint="66"/>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Echelon spécial</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972</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4 554,79 €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972</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4554,792</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972</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4554,792</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972</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4554,792</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6ème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826</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3 870,64 €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830</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3889,38</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830</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3889,38</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830</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3889,38</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5ème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793</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3 716,00 €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798</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3739,428</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806</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3776,916</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806</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3776,916</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4ème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755</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3 537,93 €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760</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3561,36</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768</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3598,848</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768</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3598,848</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3ème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719</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3 369,23 €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724</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3392,664</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730</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3420,78</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730</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3420,78</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2ème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689</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3 228,65 €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688</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3223,968</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695</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3256,77</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695</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3256,77</w:t>
            </w:r>
          </w:p>
        </w:tc>
      </w:tr>
      <w:tr w:rsidR="00E4743D" w:rsidRPr="00B676F0" w:rsidTr="0021065F">
        <w:trPr>
          <w:trHeight w:val="279"/>
        </w:trPr>
        <w:tc>
          <w:tcPr>
            <w:tcW w:w="1913" w:type="dxa"/>
            <w:tcBorders>
              <w:top w:val="nil"/>
              <w:left w:val="single" w:sz="4" w:space="0" w:color="auto"/>
              <w:bottom w:val="single" w:sz="4" w:space="0" w:color="auto"/>
              <w:right w:val="nil"/>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1er échelon</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645</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3 022,47 € </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650</w:t>
            </w:r>
          </w:p>
        </w:tc>
        <w:tc>
          <w:tcPr>
            <w:tcW w:w="1283"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3045,9</w:t>
            </w:r>
          </w:p>
        </w:tc>
        <w:tc>
          <w:tcPr>
            <w:tcW w:w="997"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655</w:t>
            </w:r>
          </w:p>
        </w:tc>
        <w:tc>
          <w:tcPr>
            <w:tcW w:w="1425" w:type="dxa"/>
            <w:tcBorders>
              <w:top w:val="nil"/>
              <w:left w:val="nil"/>
              <w:bottom w:val="single" w:sz="4" w:space="0" w:color="auto"/>
              <w:right w:val="single" w:sz="4" w:space="0" w:color="auto"/>
            </w:tcBorders>
            <w:shd w:val="clear" w:color="000000" w:fill="B8CCE4"/>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3069,33</w:t>
            </w:r>
          </w:p>
        </w:tc>
        <w:tc>
          <w:tcPr>
            <w:tcW w:w="1140"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655</w:t>
            </w:r>
          </w:p>
        </w:tc>
        <w:tc>
          <w:tcPr>
            <w:tcW w:w="1282" w:type="dxa"/>
            <w:tcBorders>
              <w:top w:val="nil"/>
              <w:left w:val="nil"/>
              <w:bottom w:val="single" w:sz="4" w:space="0" w:color="auto"/>
              <w:right w:val="single" w:sz="4" w:space="0" w:color="auto"/>
            </w:tcBorders>
            <w:shd w:val="clear" w:color="auto" w:fill="auto"/>
            <w:noWrap/>
            <w:vAlign w:val="bottom"/>
            <w:hideMark/>
          </w:tcPr>
          <w:p w:rsidR="00E4743D" w:rsidRPr="00E74C63" w:rsidRDefault="00E4743D" w:rsidP="0021065F">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3069,33</w:t>
            </w:r>
          </w:p>
        </w:tc>
      </w:tr>
      <w:tr w:rsidR="00E4743D" w:rsidRPr="00B676F0" w:rsidTr="0021065F">
        <w:trPr>
          <w:trHeight w:val="80"/>
        </w:trPr>
        <w:tc>
          <w:tcPr>
            <w:tcW w:w="1913" w:type="dxa"/>
            <w:tcBorders>
              <w:top w:val="nil"/>
              <w:left w:val="single" w:sz="4" w:space="0" w:color="auto"/>
              <w:bottom w:val="nil"/>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rsidR="00E4743D" w:rsidRPr="00E74C63" w:rsidRDefault="00E4743D" w:rsidP="0021065F">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p>
        </w:tc>
        <w:tc>
          <w:tcPr>
            <w:tcW w:w="1425" w:type="dxa"/>
            <w:tcBorders>
              <w:top w:val="nil"/>
              <w:left w:val="single" w:sz="4" w:space="0" w:color="auto"/>
              <w:bottom w:val="nil"/>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single" w:sz="4" w:space="0" w:color="auto"/>
              <w:bottom w:val="nil"/>
              <w:right w:val="single" w:sz="4" w:space="0" w:color="auto"/>
            </w:tcBorders>
            <w:shd w:val="clear" w:color="auto" w:fill="auto"/>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E4743D" w:rsidRPr="00E74C63" w:rsidTr="00983724">
        <w:trPr>
          <w:trHeight w:val="10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Directeur</w:t>
            </w:r>
          </w:p>
        </w:tc>
        <w:tc>
          <w:tcPr>
            <w:tcW w:w="937" w:type="dxa"/>
            <w:tcBorders>
              <w:top w:val="nil"/>
              <w:left w:val="nil"/>
              <w:bottom w:val="single" w:sz="8" w:space="0" w:color="auto"/>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425" w:type="dxa"/>
            <w:tcBorders>
              <w:top w:val="nil"/>
              <w:left w:val="single" w:sz="4" w:space="0" w:color="auto"/>
              <w:bottom w:val="single" w:sz="8" w:space="0" w:color="auto"/>
              <w:right w:val="single" w:sz="4" w:space="0" w:color="auto"/>
            </w:tcBorders>
            <w:shd w:val="clear" w:color="000000" w:fill="B8CCE4"/>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single" w:sz="8" w:space="0" w:color="auto"/>
              <w:right w:val="nil"/>
            </w:tcBorders>
            <w:shd w:val="clear" w:color="auto" w:fill="auto"/>
            <w:noWrap/>
            <w:vAlign w:val="bottom"/>
            <w:hideMark/>
          </w:tcPr>
          <w:p w:rsidR="00E4743D" w:rsidRPr="00E74C63" w:rsidRDefault="00E4743D" w:rsidP="0021065F">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single" w:sz="4" w:space="0" w:color="auto"/>
              <w:bottom w:val="single" w:sz="8" w:space="0" w:color="auto"/>
              <w:right w:val="single" w:sz="4" w:space="0" w:color="auto"/>
            </w:tcBorders>
            <w:shd w:val="clear" w:color="auto" w:fill="auto"/>
            <w:noWrap/>
            <w:vAlign w:val="bottom"/>
            <w:hideMark/>
          </w:tcPr>
          <w:p w:rsidR="00E4743D" w:rsidRPr="00E74C63" w:rsidRDefault="00E4743D" w:rsidP="0021065F">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3F759E">
        <w:trPr>
          <w:trHeight w:val="279"/>
        </w:trPr>
        <w:tc>
          <w:tcPr>
            <w:tcW w:w="1913"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lastRenderedPageBreak/>
              <w:t>GRADES</w:t>
            </w:r>
          </w:p>
        </w:tc>
        <w:tc>
          <w:tcPr>
            <w:tcW w:w="9344" w:type="dxa"/>
            <w:gridSpan w:val="8"/>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MAJORES</w:t>
            </w:r>
          </w:p>
        </w:tc>
      </w:tr>
      <w:tr w:rsidR="00983724" w:rsidRPr="00E74C63" w:rsidTr="003F759E">
        <w:trPr>
          <w:trHeight w:val="279"/>
        </w:trPr>
        <w:tc>
          <w:tcPr>
            <w:tcW w:w="1913"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2220" w:type="dxa"/>
            <w:gridSpan w:val="2"/>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01/01/2017</w:t>
            </w:r>
          </w:p>
        </w:tc>
        <w:tc>
          <w:tcPr>
            <w:tcW w:w="2280" w:type="dxa"/>
            <w:gridSpan w:val="2"/>
            <w:tcBorders>
              <w:top w:val="nil"/>
              <w:left w:val="nil"/>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01/01/2018</w:t>
            </w:r>
          </w:p>
        </w:tc>
        <w:tc>
          <w:tcPr>
            <w:tcW w:w="2422" w:type="dxa"/>
            <w:gridSpan w:val="2"/>
            <w:tcBorders>
              <w:top w:val="nil"/>
              <w:left w:val="nil"/>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01/01/2019</w:t>
            </w:r>
          </w:p>
        </w:tc>
        <w:tc>
          <w:tcPr>
            <w:tcW w:w="2422" w:type="dxa"/>
            <w:gridSpan w:val="2"/>
            <w:tcBorders>
              <w:top w:val="nil"/>
              <w:left w:val="nil"/>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à compter du 01/01/2020</w:t>
            </w:r>
          </w:p>
        </w:tc>
      </w:tr>
      <w:tr w:rsidR="00983724" w:rsidRPr="00E74C63" w:rsidTr="003F759E">
        <w:trPr>
          <w:trHeight w:val="279"/>
        </w:trPr>
        <w:tc>
          <w:tcPr>
            <w:tcW w:w="1913"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3"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w:t>
            </w:r>
          </w:p>
        </w:tc>
        <w:tc>
          <w:tcPr>
            <w:tcW w:w="997"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3"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c>
          <w:tcPr>
            <w:tcW w:w="997"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425"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c>
          <w:tcPr>
            <w:tcW w:w="1140"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indices majorés</w:t>
            </w:r>
          </w:p>
        </w:tc>
        <w:tc>
          <w:tcPr>
            <w:tcW w:w="1282" w:type="dxa"/>
            <w:tcBorders>
              <w:top w:val="single" w:sz="4" w:space="0" w:color="auto"/>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traitement Brut *</w:t>
            </w:r>
          </w:p>
        </w:tc>
      </w:tr>
      <w:tr w:rsidR="00983724" w:rsidRPr="00E74C63" w:rsidTr="003F759E">
        <w:trPr>
          <w:trHeight w:val="279"/>
        </w:trPr>
        <w:tc>
          <w:tcPr>
            <w:tcW w:w="1913"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425"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3F759E">
        <w:trPr>
          <w:trHeight w:val="279"/>
        </w:trPr>
        <w:tc>
          <w:tcPr>
            <w:tcW w:w="1913"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Attaché hors classe</w:t>
            </w:r>
          </w:p>
        </w:tc>
        <w:tc>
          <w:tcPr>
            <w:tcW w:w="937"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3"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olor w:val="000000"/>
                <w:sz w:val="22"/>
                <w:szCs w:val="22"/>
              </w:rPr>
              <w:t> </w:t>
            </w:r>
          </w:p>
        </w:tc>
        <w:tc>
          <w:tcPr>
            <w:tcW w:w="1283"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425"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282"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983724">
        <w:trPr>
          <w:trHeight w:val="279"/>
        </w:trPr>
        <w:tc>
          <w:tcPr>
            <w:tcW w:w="191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7ème échelon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808</w:t>
            </w:r>
          </w:p>
        </w:tc>
        <w:tc>
          <w:tcPr>
            <w:tcW w:w="1283" w:type="dxa"/>
            <w:tcBorders>
              <w:top w:val="single" w:sz="4" w:space="0" w:color="auto"/>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3 786,29 €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813</w:t>
            </w:r>
          </w:p>
        </w:tc>
        <w:tc>
          <w:tcPr>
            <w:tcW w:w="1283" w:type="dxa"/>
            <w:tcBorders>
              <w:top w:val="single" w:sz="4" w:space="0" w:color="auto"/>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3809,718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821</w:t>
            </w:r>
          </w:p>
        </w:tc>
        <w:tc>
          <w:tcPr>
            <w:tcW w:w="1425" w:type="dxa"/>
            <w:tcBorders>
              <w:top w:val="single" w:sz="4" w:space="0" w:color="auto"/>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3847,206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w:t>
            </w:r>
            <w:r>
              <w:rPr>
                <w:rFonts w:ascii="Calibri" w:eastAsia="Times New Roman" w:hAnsi="Calibri" w:cs="Calibri"/>
                <w:b/>
                <w:bCs/>
                <w:color w:val="000000"/>
                <w:sz w:val="22"/>
                <w:szCs w:val="22"/>
              </w:rPr>
              <w:t>*</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rPr>
                <w:rFonts w:ascii="Calibri" w:eastAsia="Times New Roman" w:hAnsi="Calibri" w:cs="Calibri"/>
                <w:color w:val="000000"/>
                <w:sz w:val="22"/>
                <w:szCs w:val="22"/>
              </w:rPr>
            </w:pP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6ème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769</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3 603,53 €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773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3622,278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784</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3673,824</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784</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3673,824</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5ème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725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3 397,35 €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729</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3416,094</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739</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3462,954</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739</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3462,954</w:t>
            </w:r>
          </w:p>
        </w:tc>
      </w:tr>
      <w:tr w:rsidR="00983724" w:rsidRPr="00E74C63" w:rsidTr="00983724">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4ème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687</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3 219,28 €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692</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3242,712</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700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3280,2</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700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3280,2</w:t>
            </w:r>
          </w:p>
        </w:tc>
      </w:tr>
      <w:tr w:rsidR="00983724" w:rsidRPr="00E74C63" w:rsidTr="00983724">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3ème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648</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3 036,53 €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3059,958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656</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3074,016</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656</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3074,016</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2ème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619</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2 900,63 €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624</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2924,064</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626</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2933,436</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626</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2933,436</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1er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591</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2 769,43 €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596</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2792,856</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598</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2802,228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598</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2802,228</w:t>
            </w:r>
          </w:p>
        </w:tc>
      </w:tr>
      <w:tr w:rsidR="00983724" w:rsidRPr="00E74C63" w:rsidTr="0021065F">
        <w:trPr>
          <w:trHeight w:val="65"/>
        </w:trPr>
        <w:tc>
          <w:tcPr>
            <w:tcW w:w="191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p>
        </w:tc>
        <w:tc>
          <w:tcPr>
            <w:tcW w:w="1425"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2" w:type="dxa"/>
            <w:tcBorders>
              <w:top w:val="nil"/>
              <w:left w:val="single" w:sz="4" w:space="0" w:color="auto"/>
              <w:bottom w:val="nil"/>
              <w:right w:val="single" w:sz="4" w:space="0" w:color="auto"/>
            </w:tcBorders>
            <w:shd w:val="clear" w:color="auto" w:fill="auto"/>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21065F">
        <w:trPr>
          <w:trHeight w:val="80"/>
        </w:trPr>
        <w:tc>
          <w:tcPr>
            <w:tcW w:w="191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Attaché principal</w:t>
            </w:r>
          </w:p>
        </w:tc>
        <w:tc>
          <w:tcPr>
            <w:tcW w:w="93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425"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2" w:type="dxa"/>
            <w:tcBorders>
              <w:top w:val="nil"/>
              <w:left w:val="single" w:sz="4" w:space="0" w:color="auto"/>
              <w:bottom w:val="single" w:sz="8" w:space="0" w:color="auto"/>
              <w:right w:val="single" w:sz="4" w:space="0" w:color="auto"/>
            </w:tcBorders>
            <w:shd w:val="clear" w:color="auto" w:fill="auto"/>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10ème échelon</w:t>
            </w:r>
          </w:p>
        </w:tc>
        <w:tc>
          <w:tcPr>
            <w:tcW w:w="937" w:type="dxa"/>
            <w:tcBorders>
              <w:top w:val="nil"/>
              <w:left w:val="nil"/>
              <w:bottom w:val="nil"/>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 </w:t>
            </w:r>
          </w:p>
        </w:tc>
        <w:tc>
          <w:tcPr>
            <w:tcW w:w="997" w:type="dxa"/>
            <w:tcBorders>
              <w:top w:val="nil"/>
              <w:left w:val="nil"/>
              <w:bottom w:val="nil"/>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cente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0</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821</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3847,206</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9ème échelon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793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3 716,00 €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798</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3739,428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806</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3776,916</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806</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3776,916</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8ème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755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3 537,93 €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3561,36</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768</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3598,848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768</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3598,848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7ème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717</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3 359,86 €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722</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3383,292</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3420,78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730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3420,78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6ème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680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3 186,48 €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685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3209,91</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690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3233,34</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690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3233,34</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5ème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2 999,04 €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3022,47</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3045,9</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650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3045,9</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4ème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2 811,60 €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2835,03</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2835,03</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2835,03</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3ème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560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2 624,16 €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565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2647,59</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575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2694,45</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575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2694,45</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2ème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525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2 460,15 €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530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2483,58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535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2507,01</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535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2507,01</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1er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489</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2 291,45 €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494</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2314,884</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500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2343</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500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2343</w:t>
            </w:r>
          </w:p>
        </w:tc>
      </w:tr>
      <w:tr w:rsidR="00983724" w:rsidRPr="00E74C63" w:rsidTr="0021065F">
        <w:trPr>
          <w:trHeight w:val="65"/>
        </w:trPr>
        <w:tc>
          <w:tcPr>
            <w:tcW w:w="191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p>
        </w:tc>
        <w:tc>
          <w:tcPr>
            <w:tcW w:w="1425" w:type="dxa"/>
            <w:tcBorders>
              <w:top w:val="nil"/>
              <w:left w:val="single" w:sz="4" w:space="0" w:color="auto"/>
              <w:bottom w:val="nil"/>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2" w:type="dxa"/>
            <w:tcBorders>
              <w:top w:val="nil"/>
              <w:left w:val="single" w:sz="4" w:space="0" w:color="auto"/>
              <w:bottom w:val="nil"/>
              <w:right w:val="single" w:sz="4" w:space="0" w:color="auto"/>
            </w:tcBorders>
            <w:shd w:val="clear" w:color="auto" w:fill="auto"/>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21065F">
        <w:trPr>
          <w:trHeight w:val="180"/>
        </w:trPr>
        <w:tc>
          <w:tcPr>
            <w:tcW w:w="191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xml:space="preserve">Attaché </w:t>
            </w:r>
          </w:p>
        </w:tc>
        <w:tc>
          <w:tcPr>
            <w:tcW w:w="93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3"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997"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425" w:type="dxa"/>
            <w:tcBorders>
              <w:top w:val="nil"/>
              <w:left w:val="single" w:sz="4" w:space="0" w:color="auto"/>
              <w:bottom w:val="single" w:sz="8"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c>
          <w:tcPr>
            <w:tcW w:w="1140" w:type="dxa"/>
            <w:tcBorders>
              <w:top w:val="nil"/>
              <w:left w:val="nil"/>
              <w:bottom w:val="single" w:sz="8" w:space="0" w:color="auto"/>
              <w:right w:val="nil"/>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 </w:t>
            </w:r>
          </w:p>
        </w:tc>
        <w:tc>
          <w:tcPr>
            <w:tcW w:w="1282" w:type="dxa"/>
            <w:tcBorders>
              <w:top w:val="nil"/>
              <w:left w:val="single" w:sz="4" w:space="0" w:color="auto"/>
              <w:bottom w:val="single" w:sz="8" w:space="0" w:color="auto"/>
              <w:right w:val="single" w:sz="4" w:space="0" w:color="auto"/>
            </w:tcBorders>
            <w:shd w:val="clear" w:color="auto" w:fill="auto"/>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11ème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664</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3 111,50 €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669</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3134,934</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673</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3153,678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673</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3153,678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10ème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635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2 975,61 €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2999,04</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2999,04</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640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2999,04</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9ème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2 764,74 €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595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2788,17</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2835,03</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605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2835,03</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8ème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560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2 624,16 €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565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2647,59</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575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2694,45</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575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2694,45</w:t>
            </w:r>
          </w:p>
        </w:tc>
      </w:tr>
      <w:tr w:rsidR="00983724" w:rsidRPr="00E74C63" w:rsidTr="0021065F">
        <w:trPr>
          <w:trHeight w:val="293"/>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7ème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532</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2 492,95 €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537</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2516,382</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545</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2553,87</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545</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2553,87</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6ème échelon</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505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2 366,43 €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510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2389,86</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513</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2403,918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513</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2403,918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5ème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468</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2 193,05 €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473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2216,478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480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2249,28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480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2249,28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4ème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440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2 061,84 €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445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2085,27</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450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2108,7</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450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2108,7</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3ème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418</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1 958,75 €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423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1982,178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430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2014,98</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430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2014,98</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2ème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400</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1 874,40 €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405</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1897,83</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410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1921,26</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410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1921,26</w:t>
            </w:r>
          </w:p>
        </w:tc>
      </w:tr>
      <w:tr w:rsidR="00983724" w:rsidRPr="00E74C63" w:rsidTr="0021065F">
        <w:trPr>
          <w:trHeight w:val="279"/>
        </w:trPr>
        <w:tc>
          <w:tcPr>
            <w:tcW w:w="1913" w:type="dxa"/>
            <w:tcBorders>
              <w:top w:val="nil"/>
              <w:left w:val="single" w:sz="4" w:space="0" w:color="auto"/>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1er échelon</w:t>
            </w:r>
          </w:p>
        </w:tc>
        <w:tc>
          <w:tcPr>
            <w:tcW w:w="93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383</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rPr>
                <w:rFonts w:ascii="Calibri" w:eastAsia="Times New Roman" w:hAnsi="Calibri" w:cs="Calibri"/>
                <w:color w:val="000000"/>
                <w:sz w:val="22"/>
                <w:szCs w:val="22"/>
              </w:rPr>
            </w:pPr>
            <w:r w:rsidRPr="00E74C63">
              <w:rPr>
                <w:rFonts w:ascii="Calibri" w:eastAsia="Times New Roman" w:hAnsi="Calibri" w:cs="Calibri"/>
                <w:color w:val="000000"/>
                <w:sz w:val="22"/>
                <w:szCs w:val="22"/>
              </w:rPr>
              <w:t xml:space="preserve">    1 794,74 € </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388</w:t>
            </w:r>
          </w:p>
        </w:tc>
        <w:tc>
          <w:tcPr>
            <w:tcW w:w="1283"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1818,168</w:t>
            </w:r>
          </w:p>
        </w:tc>
        <w:tc>
          <w:tcPr>
            <w:tcW w:w="997"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390</w:t>
            </w:r>
          </w:p>
        </w:tc>
        <w:tc>
          <w:tcPr>
            <w:tcW w:w="1425" w:type="dxa"/>
            <w:tcBorders>
              <w:top w:val="nil"/>
              <w:left w:val="nil"/>
              <w:bottom w:val="single" w:sz="4" w:space="0" w:color="auto"/>
              <w:right w:val="single" w:sz="4" w:space="0" w:color="auto"/>
            </w:tcBorders>
            <w:shd w:val="clear" w:color="000000" w:fill="B8CCE4"/>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1827,54</w:t>
            </w:r>
          </w:p>
        </w:tc>
        <w:tc>
          <w:tcPr>
            <w:tcW w:w="1140"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center"/>
              <w:rPr>
                <w:rFonts w:ascii="Calibri" w:eastAsia="Times New Roman" w:hAnsi="Calibri" w:cs="Calibri"/>
                <w:b/>
                <w:bCs/>
                <w:color w:val="000000"/>
                <w:sz w:val="22"/>
                <w:szCs w:val="22"/>
              </w:rPr>
            </w:pPr>
            <w:r w:rsidRPr="00E74C63">
              <w:rPr>
                <w:rFonts w:ascii="Calibri" w:eastAsia="Times New Roman" w:hAnsi="Calibri" w:cs="Calibri"/>
                <w:b/>
                <w:bCs/>
                <w:color w:val="000000"/>
                <w:sz w:val="22"/>
                <w:szCs w:val="22"/>
              </w:rPr>
              <w:t>390</w:t>
            </w:r>
          </w:p>
        </w:tc>
        <w:tc>
          <w:tcPr>
            <w:tcW w:w="1282" w:type="dxa"/>
            <w:tcBorders>
              <w:top w:val="nil"/>
              <w:left w:val="nil"/>
              <w:bottom w:val="single" w:sz="4" w:space="0" w:color="auto"/>
              <w:right w:val="single" w:sz="4" w:space="0" w:color="auto"/>
            </w:tcBorders>
            <w:shd w:val="clear" w:color="auto" w:fill="auto"/>
            <w:noWrap/>
            <w:vAlign w:val="bottom"/>
            <w:hideMark/>
          </w:tcPr>
          <w:p w:rsidR="00983724" w:rsidRPr="00E74C63" w:rsidRDefault="00983724" w:rsidP="00983724">
            <w:pPr>
              <w:jc w:val="right"/>
              <w:rPr>
                <w:rFonts w:ascii="Calibri" w:eastAsia="Times New Roman" w:hAnsi="Calibri" w:cs="Calibri"/>
                <w:color w:val="000000"/>
                <w:sz w:val="22"/>
                <w:szCs w:val="22"/>
              </w:rPr>
            </w:pPr>
            <w:r w:rsidRPr="00E74C63">
              <w:rPr>
                <w:rFonts w:ascii="Calibri" w:eastAsia="Times New Roman" w:hAnsi="Calibri" w:cs="Calibri"/>
                <w:color w:val="000000"/>
                <w:sz w:val="22"/>
                <w:szCs w:val="22"/>
              </w:rPr>
              <w:t>1827,54</w:t>
            </w:r>
          </w:p>
        </w:tc>
      </w:tr>
    </w:tbl>
    <w:p w:rsidR="00E4743D" w:rsidRPr="00B676F0" w:rsidRDefault="00E4743D" w:rsidP="0021065F">
      <w:pPr>
        <w:tabs>
          <w:tab w:val="left" w:pos="8460"/>
        </w:tabs>
        <w:ind w:right="-142"/>
        <w:rPr>
          <w:rFonts w:ascii="Calibri" w:hAnsi="Calibri"/>
          <w:sz w:val="20"/>
          <w:szCs w:val="20"/>
        </w:rPr>
      </w:pPr>
    </w:p>
    <w:p w:rsidR="00E4743D" w:rsidRDefault="00E4743D" w:rsidP="00E4743D">
      <w:pPr>
        <w:tabs>
          <w:tab w:val="left" w:pos="8460"/>
        </w:tabs>
        <w:rPr>
          <w:rFonts w:ascii="Calibri" w:hAnsi="Calibri"/>
        </w:rPr>
      </w:pPr>
    </w:p>
    <w:p w:rsidR="00E4743D" w:rsidRDefault="00E4743D" w:rsidP="00E4743D">
      <w:pPr>
        <w:pBdr>
          <w:bottom w:val="single" w:sz="4" w:space="1" w:color="auto"/>
        </w:pBdr>
        <w:tabs>
          <w:tab w:val="left" w:pos="8460"/>
        </w:tabs>
        <w:rPr>
          <w:rFonts w:ascii="Calibri" w:hAnsi="Calibri"/>
        </w:rPr>
      </w:pPr>
    </w:p>
    <w:p w:rsidR="00E4743D" w:rsidRDefault="00E4743D" w:rsidP="00E4743D">
      <w:pPr>
        <w:tabs>
          <w:tab w:val="left" w:pos="8460"/>
        </w:tabs>
        <w:rPr>
          <w:rFonts w:ascii="Calibri" w:hAnsi="Calibri"/>
        </w:rPr>
      </w:pPr>
      <w:r w:rsidRPr="00E61985">
        <w:rPr>
          <w:rFonts w:ascii="Calibri" w:hAnsi="Calibri"/>
          <w:b/>
        </w:rPr>
        <w:t>Décret n° 2016-1</w:t>
      </w:r>
      <w:r>
        <w:rPr>
          <w:rFonts w:ascii="Calibri" w:hAnsi="Calibri"/>
          <w:b/>
        </w:rPr>
        <w:t>798</w:t>
      </w:r>
      <w:r>
        <w:rPr>
          <w:rFonts w:ascii="Calibri" w:hAnsi="Calibri"/>
        </w:rPr>
        <w:t xml:space="preserve"> modifiant le décret n° 87-1099 portant statut particulier du cadre d’emplois des attachés territoriaux.</w:t>
      </w:r>
    </w:p>
    <w:p w:rsidR="00E4743D" w:rsidRDefault="00E4743D" w:rsidP="00E4743D">
      <w:pPr>
        <w:tabs>
          <w:tab w:val="left" w:pos="8460"/>
        </w:tabs>
        <w:rPr>
          <w:rFonts w:ascii="Calibri" w:hAnsi="Calibri"/>
        </w:rPr>
      </w:pPr>
      <w:r w:rsidRPr="00E61985">
        <w:rPr>
          <w:rFonts w:ascii="Calibri" w:hAnsi="Calibri"/>
          <w:b/>
        </w:rPr>
        <w:t>Décret n° 2016-1</w:t>
      </w:r>
      <w:r>
        <w:rPr>
          <w:rFonts w:ascii="Calibri" w:hAnsi="Calibri"/>
          <w:b/>
        </w:rPr>
        <w:t>799</w:t>
      </w:r>
      <w:r>
        <w:rPr>
          <w:rFonts w:ascii="Calibri" w:hAnsi="Calibri"/>
        </w:rPr>
        <w:t xml:space="preserve"> modifiant le décret n° 87-1100 portant échelonnement indiciaire applicable aux attachés territoriaux.</w:t>
      </w:r>
    </w:p>
    <w:p w:rsidR="0007404E" w:rsidRDefault="0007404E" w:rsidP="00E4743D">
      <w:pPr>
        <w:tabs>
          <w:tab w:val="left" w:pos="8460"/>
        </w:tabs>
        <w:rPr>
          <w:rFonts w:ascii="Calibri" w:hAnsi="Calibri"/>
        </w:rPr>
      </w:pPr>
      <w:r>
        <w:rPr>
          <w:rFonts w:ascii="Calibri" w:hAnsi="Calibri"/>
        </w:rPr>
        <w:t>* Indice brut sans correspondance en indice majoré à l’heure de la rédaction de ce communiqué</w:t>
      </w:r>
    </w:p>
    <w:p w:rsidR="00E4743D" w:rsidRDefault="00E4743D" w:rsidP="00E4743D">
      <w:pPr>
        <w:tabs>
          <w:tab w:val="left" w:pos="8460"/>
        </w:tabs>
        <w:rPr>
          <w:rFonts w:ascii="Calibri" w:hAnsi="Calibri"/>
        </w:rPr>
      </w:pPr>
    </w:p>
    <w:p w:rsidR="0021065F" w:rsidRDefault="0021065F" w:rsidP="00E4743D">
      <w:pPr>
        <w:tabs>
          <w:tab w:val="left" w:pos="8460"/>
        </w:tabs>
        <w:rPr>
          <w:rFonts w:ascii="Calibri" w:hAnsi="Calibri"/>
        </w:rPr>
      </w:pPr>
    </w:p>
    <w:p w:rsidR="00E4743D" w:rsidRPr="00F943C2" w:rsidRDefault="00E4743D" w:rsidP="00E4743D">
      <w:pPr>
        <w:shd w:val="clear" w:color="auto" w:fill="8DB3E2"/>
        <w:tabs>
          <w:tab w:val="left" w:pos="8460"/>
        </w:tabs>
        <w:jc w:val="center"/>
        <w:rPr>
          <w:rFonts w:ascii="Calibri" w:hAnsi="Calibri"/>
          <w:b/>
          <w:sz w:val="32"/>
          <w:szCs w:val="32"/>
        </w:rPr>
      </w:pPr>
      <w:r>
        <w:rPr>
          <w:rFonts w:ascii="Calibri" w:hAnsi="Calibri"/>
          <w:b/>
          <w:sz w:val="32"/>
          <w:szCs w:val="32"/>
        </w:rPr>
        <w:t>A</w:t>
      </w:r>
      <w:r w:rsidRPr="00F943C2">
        <w:rPr>
          <w:rFonts w:ascii="Calibri" w:hAnsi="Calibri"/>
          <w:b/>
          <w:sz w:val="32"/>
          <w:szCs w:val="32"/>
        </w:rPr>
        <w:t>ttachés Territoriaux arnaqués par PPCR !</w:t>
      </w:r>
    </w:p>
    <w:p w:rsidR="00E4743D" w:rsidRPr="00F943C2" w:rsidRDefault="00E4743D" w:rsidP="00E4743D">
      <w:pPr>
        <w:shd w:val="clear" w:color="auto" w:fill="8DB3E2"/>
        <w:tabs>
          <w:tab w:val="left" w:pos="8460"/>
        </w:tabs>
        <w:jc w:val="center"/>
        <w:rPr>
          <w:rFonts w:ascii="Calibri" w:hAnsi="Calibri"/>
          <w:b/>
          <w:sz w:val="32"/>
          <w:szCs w:val="32"/>
        </w:rPr>
      </w:pPr>
      <w:r w:rsidRPr="00F943C2">
        <w:rPr>
          <w:rFonts w:ascii="Calibri" w:hAnsi="Calibri"/>
          <w:b/>
          <w:sz w:val="32"/>
          <w:szCs w:val="32"/>
        </w:rPr>
        <w:t>Les Directeurs Territoriaux oubliés par PPCR !</w:t>
      </w:r>
    </w:p>
    <w:p w:rsidR="00E4743D" w:rsidRDefault="00E4743D" w:rsidP="00E4743D">
      <w:pPr>
        <w:tabs>
          <w:tab w:val="left" w:pos="8460"/>
        </w:tabs>
        <w:rPr>
          <w:rFonts w:ascii="Calibri" w:hAnsi="Calibri"/>
        </w:rPr>
      </w:pPr>
    </w:p>
    <w:p w:rsidR="00E4743D" w:rsidRPr="00FE49E1" w:rsidRDefault="00E4743D" w:rsidP="00E4743D">
      <w:pPr>
        <w:tabs>
          <w:tab w:val="left" w:pos="8460"/>
        </w:tabs>
        <w:jc w:val="both"/>
        <w:rPr>
          <w:rFonts w:ascii="Calibri" w:hAnsi="Calibri" w:cs="Calibri"/>
        </w:rPr>
      </w:pPr>
      <w:r w:rsidRPr="00FE49E1">
        <w:rPr>
          <w:rFonts w:ascii="Calibri" w:hAnsi="Calibri" w:cs="Calibri"/>
        </w:rPr>
        <w:t>Lors du Conseil Supérieur de la Fonction Publique qui s’est tenu le 19 octobre</w:t>
      </w:r>
      <w:r w:rsidR="00B52BA8">
        <w:rPr>
          <w:rFonts w:ascii="Calibri" w:hAnsi="Calibri" w:cs="Calibri"/>
        </w:rPr>
        <w:t>,</w:t>
      </w:r>
      <w:r w:rsidRPr="00FE49E1">
        <w:rPr>
          <w:rFonts w:ascii="Calibri" w:hAnsi="Calibri" w:cs="Calibri"/>
        </w:rPr>
        <w:t xml:space="preserve"> </w:t>
      </w:r>
      <w:r w:rsidRPr="00FE49E1">
        <w:rPr>
          <w:rFonts w:ascii="Calibri" w:hAnsi="Calibri" w:cs="Calibri"/>
          <w:b/>
        </w:rPr>
        <w:t>le décret sur le statut des attachés territoriaux a été rejeté à l’unanimité des membres du CSFPT (Employeurs et syndicats).</w:t>
      </w:r>
      <w:r w:rsidRPr="00FE49E1">
        <w:rPr>
          <w:rFonts w:ascii="Calibri" w:hAnsi="Calibri" w:cs="Calibri"/>
        </w:rPr>
        <w:t xml:space="preserve"> Pour FO, les propositions contenues dans ce décret sont inacceptables ! En effet, le troisième grade, attaché Hors classe, </w:t>
      </w:r>
      <w:r w:rsidRPr="00FE49E1">
        <w:rPr>
          <w:rFonts w:ascii="Calibri" w:hAnsi="Calibri" w:cs="Calibri"/>
          <w:b/>
        </w:rPr>
        <w:t>qui fait miroiter une fin de carrière au Hors échelle A est une tromperie</w:t>
      </w:r>
      <w:r w:rsidRPr="00FE49E1">
        <w:rPr>
          <w:rFonts w:ascii="Calibri" w:hAnsi="Calibri" w:cs="Calibri"/>
        </w:rPr>
        <w:t xml:space="preserve">. Ce grade sera en effet à accès fonctionnel, tous les attachés principaux ne pourront donc pas y accéder. Pire, il est contingenté à 10% de l’effectif du cadre d’emploi. Par ce dispositif, le gouvernement met donc en place un quota, afin de reprendre la main sur la gestion des ressources humaines des collectivités territoriales et rendre ainsi caduques les ratios que nous avons pu négocier localement.  Il faut ajouter à cela, la suppression des avancements au minimum et les conditions de passage de grade d’attaché à </w:t>
      </w:r>
      <w:proofErr w:type="spellStart"/>
      <w:r w:rsidRPr="00FE49E1">
        <w:rPr>
          <w:rFonts w:ascii="Calibri" w:hAnsi="Calibri" w:cs="Calibri"/>
        </w:rPr>
        <w:t>attaché</w:t>
      </w:r>
      <w:proofErr w:type="spellEnd"/>
      <w:r w:rsidRPr="00FE49E1">
        <w:rPr>
          <w:rFonts w:ascii="Calibri" w:hAnsi="Calibri" w:cs="Calibri"/>
        </w:rPr>
        <w:t xml:space="preserve"> principal qui sont loin d’être satisfaisantes ! Plus que jamais, FO se félicite de ne pas avoir apposé sa signature sur le projet de protocole PPCR ! </w:t>
      </w:r>
    </w:p>
    <w:p w:rsidR="00E4743D" w:rsidRPr="00FE49E1" w:rsidRDefault="00E4743D" w:rsidP="00E4743D">
      <w:pPr>
        <w:tabs>
          <w:tab w:val="left" w:pos="8460"/>
        </w:tabs>
        <w:jc w:val="both"/>
        <w:rPr>
          <w:rFonts w:ascii="Calibri" w:hAnsi="Calibri" w:cs="Calibri"/>
        </w:rPr>
      </w:pPr>
    </w:p>
    <w:p w:rsidR="00E4743D" w:rsidRPr="00FE49E1" w:rsidRDefault="00E4743D" w:rsidP="00E4743D">
      <w:pPr>
        <w:tabs>
          <w:tab w:val="left" w:pos="8460"/>
        </w:tabs>
        <w:jc w:val="both"/>
        <w:rPr>
          <w:rFonts w:ascii="Calibri" w:hAnsi="Calibri" w:cs="Calibri"/>
          <w:b/>
        </w:rPr>
      </w:pPr>
      <w:r w:rsidRPr="00FE49E1">
        <w:rPr>
          <w:rFonts w:ascii="Calibri" w:hAnsi="Calibri" w:cs="Calibri"/>
          <w:b/>
        </w:rPr>
        <w:t xml:space="preserve">Ce qui est surprenant (ou pas), c’est que les organisations qui ont signé PPCR se rendent compte maintenant que ce dispositif pénalise la carrière des agents, il leur aura fallu bien du temps pour arriver à ce constat de la réalité. Ils portent l’entière responsabilité de la dégradation des carrières de tous les agents de la fonction publique territoriale ! Si, comme Force Ouvrière, ils avaient refusé les propositions du gouvernement, celui-ci aurait dû revoir sa copie et aujourd’hui, les fonctionnaires des collectivités territoriales auraient probablement de véritables revalorisations et perspectives de carrière. </w:t>
      </w:r>
    </w:p>
    <w:p w:rsidR="00E4743D" w:rsidRDefault="00E4743D" w:rsidP="00E4743D">
      <w:pPr>
        <w:tabs>
          <w:tab w:val="left" w:pos="8460"/>
        </w:tabs>
        <w:jc w:val="both"/>
      </w:pPr>
    </w:p>
    <w:p w:rsidR="00E4743D" w:rsidRPr="00FE49E1" w:rsidRDefault="00E4743D" w:rsidP="00E4743D">
      <w:pPr>
        <w:tabs>
          <w:tab w:val="left" w:pos="8460"/>
        </w:tabs>
        <w:jc w:val="both"/>
        <w:rPr>
          <w:rFonts w:ascii="Calibri" w:hAnsi="Calibri" w:cs="Calibri"/>
        </w:rPr>
      </w:pPr>
      <w:r w:rsidRPr="00FE49E1">
        <w:rPr>
          <w:rFonts w:ascii="Calibri" w:hAnsi="Calibri" w:cs="Calibri"/>
        </w:rPr>
        <w:t xml:space="preserve">En créant le grade d’attaché hors classe, qui devient désormais le 3ème grade du cadre d’emploi des attachés territoriaux, le gouvernement et les signataires de PPCR ont choisi de laisser de côté plusieurs milliers de directeurs territoriaux. </w:t>
      </w:r>
      <w:r w:rsidRPr="00FE49E1">
        <w:rPr>
          <w:rFonts w:ascii="Calibri" w:hAnsi="Calibri" w:cs="Calibri"/>
          <w:b/>
        </w:rPr>
        <w:t>En effet, au lieu d’intégrer les actuels directeurs dans le 3ème grade et leur permettre de viser une fin de carrière en Hors Echelle A, le décret modifiant le cadre d’emploi des attachés laisse un simple strapontin aux directeurs</w:t>
      </w:r>
      <w:r w:rsidRPr="00FE49E1">
        <w:rPr>
          <w:rFonts w:ascii="Calibri" w:hAnsi="Calibri" w:cs="Calibri"/>
        </w:rPr>
        <w:t xml:space="preserve">. Cela s’explique par la volonté du gouvernement de faire du 3ème grade un grade à accès fonctionnel (GRAF), qui sera encore plus difficile d’accès que l’actuel grade de directeur, déjà soumis aux seuils démographiques (dont Force Ouvrière demande la suppression depuis des années). </w:t>
      </w:r>
    </w:p>
    <w:p w:rsidR="00E4743D" w:rsidRPr="00FE49E1" w:rsidRDefault="00E4743D" w:rsidP="00E4743D">
      <w:pPr>
        <w:tabs>
          <w:tab w:val="left" w:pos="8460"/>
        </w:tabs>
        <w:jc w:val="both"/>
        <w:rPr>
          <w:rFonts w:ascii="Calibri" w:hAnsi="Calibri" w:cs="Calibri"/>
        </w:rPr>
      </w:pPr>
      <w:r w:rsidRPr="00FE49E1">
        <w:rPr>
          <w:rFonts w:ascii="Calibri" w:hAnsi="Calibri" w:cs="Calibri"/>
        </w:rPr>
        <w:t>L’intégration des directeurs en tant qu’attachés hors classe aurait, de fait, rempli le quota quasi immédiatement (</w:t>
      </w:r>
      <w:proofErr w:type="spellStart"/>
      <w:r w:rsidRPr="00FE49E1">
        <w:rPr>
          <w:rFonts w:ascii="Calibri" w:hAnsi="Calibri" w:cs="Calibri"/>
        </w:rPr>
        <w:t>cf</w:t>
      </w:r>
      <w:proofErr w:type="spellEnd"/>
      <w:r w:rsidRPr="00FE49E1">
        <w:rPr>
          <w:rFonts w:ascii="Calibri" w:hAnsi="Calibri" w:cs="Calibri"/>
        </w:rPr>
        <w:t xml:space="preserve"> paragraphe concernant les attachés). C’est notamment pour cette raison que les directeurs ne seront pas intégrés et que leur grade sera placé en voie d’extinction. </w:t>
      </w:r>
    </w:p>
    <w:p w:rsidR="00E4743D" w:rsidRPr="00FE49E1" w:rsidRDefault="00E4743D" w:rsidP="00E4743D">
      <w:pPr>
        <w:tabs>
          <w:tab w:val="left" w:pos="8460"/>
        </w:tabs>
        <w:jc w:val="both"/>
        <w:rPr>
          <w:rFonts w:ascii="Calibri" w:hAnsi="Calibri" w:cs="Calibri"/>
        </w:rPr>
      </w:pPr>
    </w:p>
    <w:p w:rsidR="00E4743D" w:rsidRPr="00FE49E1" w:rsidRDefault="00E4743D" w:rsidP="00E4743D">
      <w:pPr>
        <w:tabs>
          <w:tab w:val="left" w:pos="8460"/>
        </w:tabs>
        <w:jc w:val="both"/>
        <w:rPr>
          <w:rFonts w:ascii="Calibri" w:hAnsi="Calibri" w:cs="Calibri"/>
          <w:b/>
        </w:rPr>
      </w:pPr>
      <w:r w:rsidRPr="00FE49E1">
        <w:rPr>
          <w:rFonts w:ascii="Calibri" w:hAnsi="Calibri" w:cs="Calibri"/>
          <w:b/>
        </w:rPr>
        <w:t xml:space="preserve">Face aux propositions inacceptables du gouvernement, FO revendique : </w:t>
      </w:r>
    </w:p>
    <w:p w:rsidR="00E4743D" w:rsidRPr="00FE49E1" w:rsidRDefault="00E4743D" w:rsidP="00E4743D">
      <w:pPr>
        <w:tabs>
          <w:tab w:val="left" w:pos="8460"/>
        </w:tabs>
        <w:jc w:val="both"/>
        <w:rPr>
          <w:rFonts w:ascii="Calibri" w:hAnsi="Calibri" w:cs="Calibri"/>
        </w:rPr>
      </w:pPr>
    </w:p>
    <w:p w:rsidR="00E4743D" w:rsidRPr="00FE49E1" w:rsidRDefault="00E4743D" w:rsidP="00E4743D">
      <w:pPr>
        <w:numPr>
          <w:ilvl w:val="0"/>
          <w:numId w:val="2"/>
        </w:numPr>
        <w:jc w:val="both"/>
        <w:rPr>
          <w:rFonts w:ascii="Calibri" w:hAnsi="Calibri" w:cs="Calibri"/>
          <w:b/>
          <w:color w:val="548DD4"/>
        </w:rPr>
      </w:pPr>
      <w:r w:rsidRPr="00FE49E1">
        <w:rPr>
          <w:rFonts w:ascii="Calibri" w:hAnsi="Calibri" w:cs="Calibri"/>
          <w:b/>
          <w:color w:val="548DD4"/>
        </w:rPr>
        <w:t xml:space="preserve">un troisième grade d’attaché hors classe accessible selon des conditions d’ancienneté, </w:t>
      </w:r>
    </w:p>
    <w:p w:rsidR="00E4743D" w:rsidRPr="00FE49E1" w:rsidRDefault="00E4743D" w:rsidP="00E4743D">
      <w:pPr>
        <w:numPr>
          <w:ilvl w:val="0"/>
          <w:numId w:val="2"/>
        </w:numPr>
        <w:jc w:val="both"/>
        <w:rPr>
          <w:rFonts w:ascii="Calibri" w:hAnsi="Calibri" w:cs="Calibri"/>
          <w:b/>
          <w:color w:val="548DD4"/>
        </w:rPr>
      </w:pPr>
      <w:r w:rsidRPr="00FE49E1">
        <w:rPr>
          <w:rFonts w:ascii="Calibri" w:hAnsi="Calibri" w:cs="Calibri"/>
          <w:b/>
          <w:color w:val="548DD4"/>
        </w:rPr>
        <w:t>le Hors Echelle A également accessible à l’ancienneté,</w:t>
      </w:r>
    </w:p>
    <w:p w:rsidR="00E4743D" w:rsidRPr="00FE49E1" w:rsidRDefault="00E4743D" w:rsidP="00E4743D">
      <w:pPr>
        <w:numPr>
          <w:ilvl w:val="0"/>
          <w:numId w:val="2"/>
        </w:numPr>
        <w:jc w:val="both"/>
        <w:rPr>
          <w:rFonts w:ascii="Calibri" w:hAnsi="Calibri" w:cs="Calibri"/>
          <w:b/>
          <w:color w:val="548DD4"/>
        </w:rPr>
      </w:pPr>
      <w:r w:rsidRPr="00FE49E1">
        <w:rPr>
          <w:rFonts w:ascii="Calibri" w:hAnsi="Calibri" w:cs="Calibri"/>
          <w:b/>
          <w:color w:val="548DD4"/>
        </w:rPr>
        <w:t>l’intégration des directeurs territoriaux qui le souhaitent dans le grade d’attaché hors classe,</w:t>
      </w:r>
    </w:p>
    <w:p w:rsidR="00E4743D" w:rsidRPr="00FE49E1" w:rsidRDefault="00E4743D" w:rsidP="00E4743D">
      <w:pPr>
        <w:numPr>
          <w:ilvl w:val="0"/>
          <w:numId w:val="2"/>
        </w:numPr>
        <w:jc w:val="both"/>
        <w:rPr>
          <w:rFonts w:ascii="Calibri" w:hAnsi="Calibri" w:cs="Calibri"/>
          <w:b/>
          <w:color w:val="548DD4"/>
        </w:rPr>
      </w:pPr>
      <w:r w:rsidRPr="00FE49E1">
        <w:rPr>
          <w:rFonts w:ascii="Calibri" w:hAnsi="Calibri" w:cs="Calibri"/>
          <w:b/>
          <w:color w:val="548DD4"/>
        </w:rPr>
        <w:t>un déroulement de carrière tel que chaque agent puisse atteindre le 3ème grade de son cadre d’emploi sans entrave,</w:t>
      </w:r>
    </w:p>
    <w:p w:rsidR="00E4743D" w:rsidRPr="00F943C2" w:rsidRDefault="00E4743D" w:rsidP="00E4743D">
      <w:pPr>
        <w:numPr>
          <w:ilvl w:val="0"/>
          <w:numId w:val="2"/>
        </w:numPr>
        <w:jc w:val="both"/>
        <w:rPr>
          <w:b/>
        </w:rPr>
      </w:pPr>
      <w:r w:rsidRPr="00FE49E1">
        <w:rPr>
          <w:rFonts w:ascii="Calibri" w:hAnsi="Calibri" w:cs="Calibri"/>
          <w:b/>
          <w:color w:val="548DD4"/>
        </w:rPr>
        <w:t>la réouverture des possibilités de promotion interne réelles vers le cadre d’emploi des administrateurs.</w:t>
      </w:r>
    </w:p>
    <w:p w:rsidR="00E4743D" w:rsidRDefault="00E4743D" w:rsidP="00E4743D">
      <w:pPr>
        <w:ind w:left="360"/>
        <w:jc w:val="both"/>
        <w:rPr>
          <w:b/>
        </w:rPr>
      </w:pPr>
      <w:r>
        <w:rPr>
          <w:noProof/>
        </w:rPr>
        <w:lastRenderedPageBreak/>
        <w:drawing>
          <wp:inline distT="0" distB="0" distL="0" distR="0">
            <wp:extent cx="6109970" cy="4067810"/>
            <wp:effectExtent l="0" t="0" r="24130" b="2794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743D" w:rsidRDefault="00E4743D" w:rsidP="00E4743D"/>
    <w:p w:rsidR="00E4743D" w:rsidRDefault="00E4743D" w:rsidP="00E4743D">
      <w:pPr>
        <w:ind w:firstLine="708"/>
      </w:pPr>
      <w:r>
        <w:rPr>
          <w:noProof/>
        </w:rPr>
        <w:drawing>
          <wp:inline distT="0" distB="0" distL="0" distR="0">
            <wp:extent cx="6186170" cy="3778250"/>
            <wp:effectExtent l="0" t="0" r="24130" b="1270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743D" w:rsidRDefault="00E4743D" w:rsidP="00E4743D"/>
    <w:p w:rsidR="00E4743D" w:rsidRDefault="00E4743D" w:rsidP="00E4743D"/>
    <w:p w:rsidR="00E4743D" w:rsidRDefault="00E4743D" w:rsidP="00E4743D"/>
    <w:p w:rsidR="00E4743D" w:rsidRDefault="00E4743D" w:rsidP="00E4743D"/>
    <w:p w:rsidR="00E4743D" w:rsidRDefault="00E4743D" w:rsidP="00E4743D"/>
    <w:p w:rsidR="00075B28" w:rsidRDefault="00E4743D" w:rsidP="00E4743D">
      <w:pPr>
        <w:jc w:val="both"/>
      </w:pPr>
      <w:r>
        <w:rPr>
          <w:noProof/>
        </w:rPr>
        <w:drawing>
          <wp:inline distT="0" distB="0" distL="0" distR="0">
            <wp:extent cx="5970905" cy="3671570"/>
            <wp:effectExtent l="0" t="0" r="10795" b="2413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r>
    </w:p>
    <w:p w:rsidR="00BE5CB7" w:rsidRPr="00C00706" w:rsidRDefault="00C00706">
      <w:pPr>
        <w:rPr>
          <w:b/>
          <w:i/>
        </w:rPr>
      </w:pPr>
      <w:r w:rsidRPr="00C00706">
        <w:rPr>
          <w:b/>
          <w:i/>
        </w:rPr>
        <w:t xml:space="preserve">Commentaire FO : Lorsque la courbe PPCR est située </w:t>
      </w:r>
      <w:proofErr w:type="spellStart"/>
      <w:r w:rsidRPr="00C00706">
        <w:rPr>
          <w:b/>
          <w:i/>
        </w:rPr>
        <w:t>au dessus</w:t>
      </w:r>
      <w:proofErr w:type="spellEnd"/>
      <w:r w:rsidRPr="00C00706">
        <w:rPr>
          <w:b/>
          <w:i/>
        </w:rPr>
        <w:t xml:space="preserve"> de la courbe « avant PPCR » l’agent obtient un gain indiciaire. Lorsqu’elle est en dessous, l’agent perd de la rémunération.</w:t>
      </w:r>
    </w:p>
    <w:sectPr w:rsidR="00BE5CB7" w:rsidRPr="00C00706" w:rsidSect="00C00706">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E0"/>
      </v:shape>
    </w:pict>
  </w:numPicBullet>
  <w:abstractNum w:abstractNumId="0" w15:restartNumberingAfterBreak="0">
    <w:nsid w:val="41DC4FBB"/>
    <w:multiLevelType w:val="hybridMultilevel"/>
    <w:tmpl w:val="21AE62E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994A5C"/>
    <w:multiLevelType w:val="hybridMultilevel"/>
    <w:tmpl w:val="D4DEE8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28"/>
    <w:rsid w:val="0007404E"/>
    <w:rsid w:val="00075B28"/>
    <w:rsid w:val="000852FA"/>
    <w:rsid w:val="00156625"/>
    <w:rsid w:val="0021065F"/>
    <w:rsid w:val="002817FB"/>
    <w:rsid w:val="0039158A"/>
    <w:rsid w:val="003D1013"/>
    <w:rsid w:val="003F759E"/>
    <w:rsid w:val="00463FF1"/>
    <w:rsid w:val="00535B16"/>
    <w:rsid w:val="0063322F"/>
    <w:rsid w:val="006B423D"/>
    <w:rsid w:val="00891907"/>
    <w:rsid w:val="00983724"/>
    <w:rsid w:val="00B3435A"/>
    <w:rsid w:val="00B52BA8"/>
    <w:rsid w:val="00BE5CB7"/>
    <w:rsid w:val="00C00706"/>
    <w:rsid w:val="00D442D1"/>
    <w:rsid w:val="00DE42D2"/>
    <w:rsid w:val="00E37658"/>
    <w:rsid w:val="00E4743D"/>
    <w:rsid w:val="00EB4DAB"/>
    <w:rsid w:val="00FF0F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1E29EAFA-8E71-4AAA-B39D-BC56156F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2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075B28"/>
    <w:rPr>
      <w:color w:val="0000FF"/>
      <w:u w:val="single"/>
    </w:rPr>
  </w:style>
  <w:style w:type="character" w:customStyle="1" w:styleId="apple-converted-space">
    <w:name w:val="apple-converted-space"/>
    <w:rsid w:val="00E4743D"/>
  </w:style>
  <w:style w:type="paragraph" w:styleId="Textedebulles">
    <w:name w:val="Balloon Text"/>
    <w:basedOn w:val="Normal"/>
    <w:link w:val="TextedebullesCar"/>
    <w:uiPriority w:val="99"/>
    <w:semiHidden/>
    <w:unhideWhenUsed/>
    <w:rsid w:val="00E4743D"/>
    <w:rPr>
      <w:rFonts w:ascii="Tahoma" w:hAnsi="Tahoma" w:cs="Tahoma"/>
      <w:sz w:val="16"/>
      <w:szCs w:val="16"/>
    </w:rPr>
  </w:style>
  <w:style w:type="character" w:customStyle="1" w:styleId="TextedebullesCar">
    <w:name w:val="Texte de bulles Car"/>
    <w:basedOn w:val="Policepardfaut"/>
    <w:link w:val="Textedebulles"/>
    <w:uiPriority w:val="99"/>
    <w:semiHidden/>
    <w:rsid w:val="00E4743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fedespsfo@wanad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territoriaux@fosps.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RV03\users_profile\vpujol\Desktop\Nouveau%20dossier\feuille%20excel%20-%20graphique%20attach&#233;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RV03\users_profile\vpujol\Desktop\Nouveau%20dossier\feuille%20excel%20-%20graphique%20attach&#233;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Evoluation indiciaire grade des attachés</a:t>
            </a:r>
          </a:p>
        </c:rich>
      </c:tx>
      <c:layout/>
      <c:overlay val="0"/>
    </c:title>
    <c:autoTitleDeleted val="0"/>
    <c:plotArea>
      <c:layout/>
      <c:lineChart>
        <c:grouping val="standard"/>
        <c:varyColors val="0"/>
        <c:ser>
          <c:idx val="0"/>
          <c:order val="0"/>
          <c:tx>
            <c:strRef>
              <c:f>Feuil1!$A$4</c:f>
              <c:strCache>
                <c:ptCount val="1"/>
                <c:pt idx="0">
                  <c:v>AVANT PPCR</c:v>
                </c:pt>
              </c:strCache>
            </c:strRef>
          </c:tx>
          <c:marker>
            <c:symbol val="none"/>
          </c:marker>
          <c:val>
            <c:numRef>
              <c:f>Feuil1!$B$4:$AB$4</c:f>
              <c:numCache>
                <c:formatCode>General</c:formatCode>
                <c:ptCount val="27"/>
                <c:pt idx="0">
                  <c:v>349</c:v>
                </c:pt>
                <c:pt idx="1">
                  <c:v>376</c:v>
                </c:pt>
                <c:pt idx="2">
                  <c:v>389</c:v>
                </c:pt>
                <c:pt idx="3">
                  <c:v>408</c:v>
                </c:pt>
                <c:pt idx="4" formatCode="0">
                  <c:v>419.5</c:v>
                </c:pt>
                <c:pt idx="5">
                  <c:v>431</c:v>
                </c:pt>
                <c:pt idx="6">
                  <c:v>446</c:v>
                </c:pt>
                <c:pt idx="7">
                  <c:v>461</c:v>
                </c:pt>
                <c:pt idx="8" formatCode="0">
                  <c:v>478.5</c:v>
                </c:pt>
                <c:pt idx="9">
                  <c:v>496</c:v>
                </c:pt>
                <c:pt idx="10">
                  <c:v>510</c:v>
                </c:pt>
                <c:pt idx="11">
                  <c:v>524</c:v>
                </c:pt>
                <c:pt idx="12">
                  <c:v>524</c:v>
                </c:pt>
                <c:pt idx="13">
                  <c:v>545</c:v>
                </c:pt>
                <c:pt idx="14">
                  <c:v>545</c:v>
                </c:pt>
                <c:pt idx="15" formatCode="0">
                  <c:v>564.5</c:v>
                </c:pt>
                <c:pt idx="16">
                  <c:v>584</c:v>
                </c:pt>
                <c:pt idx="17">
                  <c:v>584</c:v>
                </c:pt>
                <c:pt idx="18">
                  <c:v>626</c:v>
                </c:pt>
                <c:pt idx="19">
                  <c:v>626</c:v>
                </c:pt>
                <c:pt idx="20">
                  <c:v>642</c:v>
                </c:pt>
                <c:pt idx="21">
                  <c:v>658</c:v>
                </c:pt>
              </c:numCache>
            </c:numRef>
          </c:val>
          <c:smooth val="0"/>
        </c:ser>
        <c:ser>
          <c:idx val="1"/>
          <c:order val="1"/>
          <c:tx>
            <c:strRef>
              <c:f>Feuil1!$A$5</c:f>
              <c:strCache>
                <c:ptCount val="1"/>
                <c:pt idx="0">
                  <c:v>PPCR</c:v>
                </c:pt>
              </c:strCache>
            </c:strRef>
          </c:tx>
          <c:marker>
            <c:symbol val="none"/>
          </c:marker>
          <c:val>
            <c:numRef>
              <c:f>Feuil1!$B$5:$AB$5</c:f>
              <c:numCache>
                <c:formatCode>General</c:formatCode>
                <c:ptCount val="27"/>
                <c:pt idx="0">
                  <c:v>383</c:v>
                </c:pt>
                <c:pt idx="1">
                  <c:v>391.5</c:v>
                </c:pt>
                <c:pt idx="2">
                  <c:v>400</c:v>
                </c:pt>
                <c:pt idx="3">
                  <c:v>418</c:v>
                </c:pt>
                <c:pt idx="4">
                  <c:v>418</c:v>
                </c:pt>
                <c:pt idx="5">
                  <c:v>429</c:v>
                </c:pt>
                <c:pt idx="6">
                  <c:v>440</c:v>
                </c:pt>
                <c:pt idx="7">
                  <c:v>454</c:v>
                </c:pt>
                <c:pt idx="8">
                  <c:v>468</c:v>
                </c:pt>
                <c:pt idx="9">
                  <c:v>468</c:v>
                </c:pt>
                <c:pt idx="10">
                  <c:v>505</c:v>
                </c:pt>
                <c:pt idx="11">
                  <c:v>505</c:v>
                </c:pt>
                <c:pt idx="12">
                  <c:v>505</c:v>
                </c:pt>
                <c:pt idx="13">
                  <c:v>532</c:v>
                </c:pt>
                <c:pt idx="14">
                  <c:v>532</c:v>
                </c:pt>
                <c:pt idx="15">
                  <c:v>532</c:v>
                </c:pt>
                <c:pt idx="16">
                  <c:v>560</c:v>
                </c:pt>
                <c:pt idx="17">
                  <c:v>560</c:v>
                </c:pt>
                <c:pt idx="18">
                  <c:v>560</c:v>
                </c:pt>
                <c:pt idx="19">
                  <c:v>590</c:v>
                </c:pt>
                <c:pt idx="20">
                  <c:v>590</c:v>
                </c:pt>
                <c:pt idx="21">
                  <c:v>590</c:v>
                </c:pt>
                <c:pt idx="22">
                  <c:v>635</c:v>
                </c:pt>
                <c:pt idx="23">
                  <c:v>635</c:v>
                </c:pt>
                <c:pt idx="24">
                  <c:v>635</c:v>
                </c:pt>
                <c:pt idx="25">
                  <c:v>635</c:v>
                </c:pt>
                <c:pt idx="26">
                  <c:v>664</c:v>
                </c:pt>
              </c:numCache>
            </c:numRef>
          </c:val>
          <c:smooth val="0"/>
        </c:ser>
        <c:dLbls>
          <c:showLegendKey val="0"/>
          <c:showVal val="0"/>
          <c:showCatName val="0"/>
          <c:showSerName val="0"/>
          <c:showPercent val="0"/>
          <c:showBubbleSize val="0"/>
        </c:dLbls>
        <c:hiLowLines/>
        <c:smooth val="0"/>
        <c:axId val="118864688"/>
        <c:axId val="119344448"/>
      </c:lineChart>
      <c:catAx>
        <c:axId val="118864688"/>
        <c:scaling>
          <c:orientation val="minMax"/>
        </c:scaling>
        <c:delete val="0"/>
        <c:axPos val="b"/>
        <c:title>
          <c:tx>
            <c:rich>
              <a:bodyPr/>
              <a:lstStyle/>
              <a:p>
                <a:pPr>
                  <a:defRPr/>
                </a:pPr>
                <a:r>
                  <a:rPr lang="en-US"/>
                  <a:t>durée</a:t>
                </a:r>
              </a:p>
            </c:rich>
          </c:tx>
          <c:layout/>
          <c:overlay val="0"/>
        </c:title>
        <c:majorTickMark val="none"/>
        <c:minorTickMark val="none"/>
        <c:tickLblPos val="nextTo"/>
        <c:crossAx val="119344448"/>
        <c:crosses val="autoZero"/>
        <c:auto val="1"/>
        <c:lblAlgn val="ctr"/>
        <c:lblOffset val="100"/>
        <c:noMultiLvlLbl val="0"/>
      </c:catAx>
      <c:valAx>
        <c:axId val="119344448"/>
        <c:scaling>
          <c:orientation val="minMax"/>
          <c:max val="700"/>
          <c:min val="300"/>
        </c:scaling>
        <c:delete val="0"/>
        <c:axPos val="l"/>
        <c:majorGridlines/>
        <c:title>
          <c:tx>
            <c:rich>
              <a:bodyPr/>
              <a:lstStyle/>
              <a:p>
                <a:pPr>
                  <a:defRPr/>
                </a:pPr>
                <a:r>
                  <a:rPr lang="en-US"/>
                  <a:t>indice majoré</a:t>
                </a:r>
              </a:p>
            </c:rich>
          </c:tx>
          <c:layout/>
          <c:overlay val="0"/>
        </c:title>
        <c:numFmt formatCode="General" sourceLinked="1"/>
        <c:majorTickMark val="out"/>
        <c:minorTickMark val="none"/>
        <c:tickLblPos val="nextTo"/>
        <c:spPr>
          <a:noFill/>
          <a:effectLst/>
        </c:spPr>
        <c:txPr>
          <a:bodyPr/>
          <a:lstStyle/>
          <a:p>
            <a:pPr>
              <a:defRPr>
                <a:solidFill>
                  <a:schemeClr val="tx1"/>
                </a:solidFill>
                <a:latin typeface="+mn-lt"/>
                <a:ea typeface="+mn-ea"/>
                <a:cs typeface="+mn-cs"/>
              </a:defRPr>
            </a:pPr>
            <a:endParaRPr lang="fr-FR"/>
          </a:p>
        </c:txPr>
        <c:crossAx val="118864688"/>
        <c:crosses val="autoZero"/>
        <c:crossBetween val="between"/>
        <c:majorUnit val="20"/>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Evolution indiciaire attaché principal</a:t>
            </a:r>
          </a:p>
        </c:rich>
      </c:tx>
      <c:layout/>
      <c:overlay val="0"/>
    </c:title>
    <c:autoTitleDeleted val="0"/>
    <c:plotArea>
      <c:layout/>
      <c:lineChart>
        <c:grouping val="standard"/>
        <c:varyColors val="0"/>
        <c:ser>
          <c:idx val="0"/>
          <c:order val="0"/>
          <c:tx>
            <c:strRef>
              <c:f>Feuil1!$A$9</c:f>
              <c:strCache>
                <c:ptCount val="1"/>
                <c:pt idx="0">
                  <c:v>AVANT PPCR</c:v>
                </c:pt>
              </c:strCache>
            </c:strRef>
          </c:tx>
          <c:marker>
            <c:symbol val="none"/>
          </c:marker>
          <c:val>
            <c:numRef>
              <c:f>Feuil1!$B$9:$T$9</c:f>
              <c:numCache>
                <c:formatCode>General</c:formatCode>
                <c:ptCount val="19"/>
                <c:pt idx="0">
                  <c:v>434</c:v>
                </c:pt>
                <c:pt idx="1">
                  <c:v>483</c:v>
                </c:pt>
                <c:pt idx="2">
                  <c:v>500</c:v>
                </c:pt>
                <c:pt idx="3">
                  <c:v>517</c:v>
                </c:pt>
                <c:pt idx="4">
                  <c:v>551</c:v>
                </c:pt>
                <c:pt idx="5">
                  <c:v>570.5</c:v>
                </c:pt>
                <c:pt idx="6">
                  <c:v>590</c:v>
                </c:pt>
                <c:pt idx="7">
                  <c:v>626</c:v>
                </c:pt>
                <c:pt idx="8" formatCode="0">
                  <c:v>649.5</c:v>
                </c:pt>
                <c:pt idx="9">
                  <c:v>673</c:v>
                </c:pt>
                <c:pt idx="10">
                  <c:v>689.5</c:v>
                </c:pt>
                <c:pt idx="11">
                  <c:v>706</c:v>
                </c:pt>
                <c:pt idx="12">
                  <c:v>726</c:v>
                </c:pt>
                <c:pt idx="13">
                  <c:v>746</c:v>
                </c:pt>
                <c:pt idx="14">
                  <c:v>755.25</c:v>
                </c:pt>
                <c:pt idx="15" formatCode="0">
                  <c:v>783</c:v>
                </c:pt>
              </c:numCache>
            </c:numRef>
          </c:val>
          <c:smooth val="0"/>
        </c:ser>
        <c:ser>
          <c:idx val="1"/>
          <c:order val="1"/>
          <c:tx>
            <c:strRef>
              <c:f>Feuil1!$A$10</c:f>
              <c:strCache>
                <c:ptCount val="1"/>
                <c:pt idx="0">
                  <c:v>PPCR</c:v>
                </c:pt>
              </c:strCache>
            </c:strRef>
          </c:tx>
          <c:marker>
            <c:symbol val="none"/>
          </c:marker>
          <c:val>
            <c:numRef>
              <c:f>Feuil1!$B$10:$T$10</c:f>
              <c:numCache>
                <c:formatCode>General</c:formatCode>
                <c:ptCount val="19"/>
                <c:pt idx="0">
                  <c:v>489</c:v>
                </c:pt>
                <c:pt idx="1">
                  <c:v>489</c:v>
                </c:pt>
                <c:pt idx="2">
                  <c:v>525</c:v>
                </c:pt>
                <c:pt idx="3">
                  <c:v>525</c:v>
                </c:pt>
                <c:pt idx="4">
                  <c:v>560</c:v>
                </c:pt>
                <c:pt idx="5">
                  <c:v>560</c:v>
                </c:pt>
                <c:pt idx="6">
                  <c:v>600</c:v>
                </c:pt>
                <c:pt idx="7">
                  <c:v>600</c:v>
                </c:pt>
                <c:pt idx="8">
                  <c:v>640</c:v>
                </c:pt>
                <c:pt idx="9">
                  <c:v>640</c:v>
                </c:pt>
                <c:pt idx="10">
                  <c:v>680</c:v>
                </c:pt>
                <c:pt idx="11">
                  <c:v>680</c:v>
                </c:pt>
                <c:pt idx="12">
                  <c:v>698.5</c:v>
                </c:pt>
                <c:pt idx="13">
                  <c:v>717</c:v>
                </c:pt>
                <c:pt idx="14">
                  <c:v>717</c:v>
                </c:pt>
                <c:pt idx="15">
                  <c:v>755</c:v>
                </c:pt>
                <c:pt idx="16">
                  <c:v>755</c:v>
                </c:pt>
                <c:pt idx="17">
                  <c:v>755</c:v>
                </c:pt>
                <c:pt idx="18">
                  <c:v>793</c:v>
                </c:pt>
              </c:numCache>
            </c:numRef>
          </c:val>
          <c:smooth val="0"/>
        </c:ser>
        <c:dLbls>
          <c:showLegendKey val="0"/>
          <c:showVal val="0"/>
          <c:showCatName val="0"/>
          <c:showSerName val="0"/>
          <c:showPercent val="0"/>
          <c:showBubbleSize val="0"/>
        </c:dLbls>
        <c:hiLowLines/>
        <c:smooth val="0"/>
        <c:axId val="119284672"/>
        <c:axId val="119285056"/>
      </c:lineChart>
      <c:catAx>
        <c:axId val="119284672"/>
        <c:scaling>
          <c:orientation val="minMax"/>
        </c:scaling>
        <c:delete val="0"/>
        <c:axPos val="b"/>
        <c:title>
          <c:tx>
            <c:rich>
              <a:bodyPr/>
              <a:lstStyle/>
              <a:p>
                <a:pPr>
                  <a:defRPr/>
                </a:pPr>
                <a:r>
                  <a:rPr lang="en-US"/>
                  <a:t>durée</a:t>
                </a:r>
              </a:p>
            </c:rich>
          </c:tx>
          <c:layout/>
          <c:overlay val="0"/>
        </c:title>
        <c:majorTickMark val="none"/>
        <c:minorTickMark val="none"/>
        <c:tickLblPos val="nextTo"/>
        <c:crossAx val="119285056"/>
        <c:crosses val="autoZero"/>
        <c:auto val="1"/>
        <c:lblAlgn val="ctr"/>
        <c:lblOffset val="100"/>
        <c:noMultiLvlLbl val="0"/>
      </c:catAx>
      <c:valAx>
        <c:axId val="119285056"/>
        <c:scaling>
          <c:orientation val="minMax"/>
          <c:min val="400"/>
        </c:scaling>
        <c:delete val="0"/>
        <c:axPos val="l"/>
        <c:majorGridlines/>
        <c:title>
          <c:tx>
            <c:rich>
              <a:bodyPr/>
              <a:lstStyle/>
              <a:p>
                <a:pPr>
                  <a:defRPr/>
                </a:pPr>
                <a:r>
                  <a:rPr lang="en-US"/>
                  <a:t>indice majoré</a:t>
                </a:r>
              </a:p>
            </c:rich>
          </c:tx>
          <c:layout/>
          <c:overlay val="0"/>
        </c:title>
        <c:numFmt formatCode="General" sourceLinked="1"/>
        <c:majorTickMark val="out"/>
        <c:minorTickMark val="none"/>
        <c:tickLblPos val="nextTo"/>
        <c:crossAx val="119284672"/>
        <c:crosses val="autoZero"/>
        <c:crossBetween val="between"/>
        <c:majorUnit val="20"/>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Evolution indiciaire Directeur</a:t>
            </a:r>
          </a:p>
        </c:rich>
      </c:tx>
      <c:layout/>
      <c:overlay val="0"/>
    </c:title>
    <c:autoTitleDeleted val="0"/>
    <c:plotArea>
      <c:layout/>
      <c:lineChart>
        <c:grouping val="standard"/>
        <c:varyColors val="0"/>
        <c:ser>
          <c:idx val="0"/>
          <c:order val="0"/>
          <c:tx>
            <c:strRef>
              <c:f>Feuil1!$A$14</c:f>
              <c:strCache>
                <c:ptCount val="1"/>
                <c:pt idx="0">
                  <c:v>AVANT PPCR</c:v>
                </c:pt>
              </c:strCache>
            </c:strRef>
          </c:tx>
          <c:marker>
            <c:symbol val="none"/>
          </c:marker>
          <c:val>
            <c:numRef>
              <c:f>Feuil1!$B$14:$R$14</c:f>
              <c:numCache>
                <c:formatCode>General</c:formatCode>
                <c:ptCount val="17"/>
                <c:pt idx="0">
                  <c:v>582</c:v>
                </c:pt>
                <c:pt idx="1">
                  <c:v>597</c:v>
                </c:pt>
                <c:pt idx="2">
                  <c:v>612</c:v>
                </c:pt>
                <c:pt idx="3">
                  <c:v>642</c:v>
                </c:pt>
                <c:pt idx="4">
                  <c:v>642</c:v>
                </c:pt>
                <c:pt idx="5">
                  <c:v>661</c:v>
                </c:pt>
                <c:pt idx="6">
                  <c:v>680</c:v>
                </c:pt>
                <c:pt idx="7">
                  <c:v>680</c:v>
                </c:pt>
                <c:pt idx="8" formatCode="0">
                  <c:v>719</c:v>
                </c:pt>
                <c:pt idx="9">
                  <c:v>719</c:v>
                </c:pt>
                <c:pt idx="10">
                  <c:v>739.5</c:v>
                </c:pt>
                <c:pt idx="11">
                  <c:v>760</c:v>
                </c:pt>
                <c:pt idx="12">
                  <c:v>760</c:v>
                </c:pt>
                <c:pt idx="13">
                  <c:v>798</c:v>
                </c:pt>
              </c:numCache>
            </c:numRef>
          </c:val>
          <c:smooth val="0"/>
        </c:ser>
        <c:ser>
          <c:idx val="1"/>
          <c:order val="1"/>
          <c:tx>
            <c:strRef>
              <c:f>Feuil1!$A$15</c:f>
              <c:strCache>
                <c:ptCount val="1"/>
                <c:pt idx="0">
                  <c:v>PPCR</c:v>
                </c:pt>
              </c:strCache>
            </c:strRef>
          </c:tx>
          <c:marker>
            <c:symbol val="none"/>
          </c:marker>
          <c:val>
            <c:numRef>
              <c:f>Feuil1!$B$15:$R$15</c:f>
              <c:numCache>
                <c:formatCode>General</c:formatCode>
                <c:ptCount val="17"/>
                <c:pt idx="0">
                  <c:v>591</c:v>
                </c:pt>
                <c:pt idx="1">
                  <c:v>591</c:v>
                </c:pt>
                <c:pt idx="2">
                  <c:v>619</c:v>
                </c:pt>
                <c:pt idx="3">
                  <c:v>619</c:v>
                </c:pt>
                <c:pt idx="4">
                  <c:v>648</c:v>
                </c:pt>
                <c:pt idx="5">
                  <c:v>648</c:v>
                </c:pt>
                <c:pt idx="6">
                  <c:v>648</c:v>
                </c:pt>
                <c:pt idx="7">
                  <c:v>687</c:v>
                </c:pt>
                <c:pt idx="8">
                  <c:v>687</c:v>
                </c:pt>
                <c:pt idx="9">
                  <c:v>687</c:v>
                </c:pt>
                <c:pt idx="10">
                  <c:v>725</c:v>
                </c:pt>
                <c:pt idx="11">
                  <c:v>725</c:v>
                </c:pt>
                <c:pt idx="12">
                  <c:v>725</c:v>
                </c:pt>
                <c:pt idx="13">
                  <c:v>769</c:v>
                </c:pt>
                <c:pt idx="14">
                  <c:v>769</c:v>
                </c:pt>
                <c:pt idx="15">
                  <c:v>769</c:v>
                </c:pt>
                <c:pt idx="16">
                  <c:v>808</c:v>
                </c:pt>
              </c:numCache>
            </c:numRef>
          </c:val>
          <c:smooth val="0"/>
        </c:ser>
        <c:ser>
          <c:idx val="2"/>
          <c:order val="2"/>
          <c:tx>
            <c:strRef>
              <c:f>Feuil1!$A$16</c:f>
              <c:strCache>
                <c:ptCount val="1"/>
                <c:pt idx="0">
                  <c:v>ATTACHE HC</c:v>
                </c:pt>
              </c:strCache>
            </c:strRef>
          </c:tx>
          <c:marker>
            <c:symbol val="none"/>
          </c:marker>
          <c:val>
            <c:numRef>
              <c:f>Feuil1!$B$16:$R$16</c:f>
              <c:numCache>
                <c:formatCode>General</c:formatCode>
                <c:ptCount val="17"/>
                <c:pt idx="0">
                  <c:v>645</c:v>
                </c:pt>
                <c:pt idx="1">
                  <c:v>645</c:v>
                </c:pt>
                <c:pt idx="2">
                  <c:v>683</c:v>
                </c:pt>
                <c:pt idx="3">
                  <c:v>683</c:v>
                </c:pt>
                <c:pt idx="4">
                  <c:v>719</c:v>
                </c:pt>
                <c:pt idx="5">
                  <c:v>719</c:v>
                </c:pt>
                <c:pt idx="6">
                  <c:v>755</c:v>
                </c:pt>
                <c:pt idx="7">
                  <c:v>755</c:v>
                </c:pt>
                <c:pt idx="8">
                  <c:v>774</c:v>
                </c:pt>
                <c:pt idx="9">
                  <c:v>793</c:v>
                </c:pt>
                <c:pt idx="10">
                  <c:v>793</c:v>
                </c:pt>
                <c:pt idx="11">
                  <c:v>810</c:v>
                </c:pt>
                <c:pt idx="12">
                  <c:v>826</c:v>
                </c:pt>
                <c:pt idx="13">
                  <c:v>826</c:v>
                </c:pt>
                <c:pt idx="14">
                  <c:v>892</c:v>
                </c:pt>
              </c:numCache>
            </c:numRef>
          </c:val>
          <c:smooth val="0"/>
        </c:ser>
        <c:dLbls>
          <c:showLegendKey val="0"/>
          <c:showVal val="0"/>
          <c:showCatName val="0"/>
          <c:showSerName val="0"/>
          <c:showPercent val="0"/>
          <c:showBubbleSize val="0"/>
        </c:dLbls>
        <c:smooth val="0"/>
        <c:axId val="119361408"/>
        <c:axId val="119361792"/>
      </c:lineChart>
      <c:catAx>
        <c:axId val="119361408"/>
        <c:scaling>
          <c:orientation val="minMax"/>
        </c:scaling>
        <c:delete val="0"/>
        <c:axPos val="b"/>
        <c:title>
          <c:tx>
            <c:rich>
              <a:bodyPr/>
              <a:lstStyle/>
              <a:p>
                <a:pPr>
                  <a:defRPr/>
                </a:pPr>
                <a:r>
                  <a:rPr lang="fr-FR"/>
                  <a:t>Durée</a:t>
                </a:r>
              </a:p>
            </c:rich>
          </c:tx>
          <c:layout/>
          <c:overlay val="0"/>
        </c:title>
        <c:majorTickMark val="out"/>
        <c:minorTickMark val="none"/>
        <c:tickLblPos val="nextTo"/>
        <c:crossAx val="119361792"/>
        <c:crosses val="autoZero"/>
        <c:auto val="1"/>
        <c:lblAlgn val="ctr"/>
        <c:lblOffset val="100"/>
        <c:noMultiLvlLbl val="0"/>
      </c:catAx>
      <c:valAx>
        <c:axId val="119361792"/>
        <c:scaling>
          <c:orientation val="minMax"/>
          <c:min val="540"/>
        </c:scaling>
        <c:delete val="0"/>
        <c:axPos val="l"/>
        <c:majorGridlines/>
        <c:title>
          <c:tx>
            <c:rich>
              <a:bodyPr rot="-5400000" vert="horz"/>
              <a:lstStyle/>
              <a:p>
                <a:pPr>
                  <a:defRPr/>
                </a:pPr>
                <a:r>
                  <a:rPr lang="fr-FR"/>
                  <a:t>indice</a:t>
                </a:r>
                <a:r>
                  <a:rPr lang="fr-FR" baseline="0"/>
                  <a:t> majoré</a:t>
                </a:r>
                <a:endParaRPr lang="fr-FR"/>
              </a:p>
            </c:rich>
          </c:tx>
          <c:layout/>
          <c:overlay val="0"/>
        </c:title>
        <c:numFmt formatCode="General" sourceLinked="1"/>
        <c:majorTickMark val="out"/>
        <c:minorTickMark val="none"/>
        <c:tickLblPos val="nextTo"/>
        <c:crossAx val="119361408"/>
        <c:crosses val="autoZero"/>
        <c:crossBetween val="between"/>
        <c:majorUnit val="20"/>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86E1E3D3.dotm</Template>
  <TotalTime>3</TotalTime>
  <Pages>8</Pages>
  <Words>2337</Words>
  <Characters>12859</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CHAUMONT, Gilbert</cp:lastModifiedBy>
  <cp:revision>2</cp:revision>
  <cp:lastPrinted>2017-01-10T10:50:00Z</cp:lastPrinted>
  <dcterms:created xsi:type="dcterms:W3CDTF">2017-01-11T15:14:00Z</dcterms:created>
  <dcterms:modified xsi:type="dcterms:W3CDTF">2017-01-11T15:14:00Z</dcterms:modified>
</cp:coreProperties>
</file>