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0B" w:rsidRDefault="003F6E0B" w:rsidP="000F6963">
      <w:pPr>
        <w:tabs>
          <w:tab w:val="left" w:pos="5040"/>
        </w:tabs>
        <w:suppressAutoHyphens/>
        <w:rPr>
          <w:lang w:val="fr-CH"/>
        </w:rPr>
      </w:pPr>
      <w:bookmarkStart w:id="0" w:name="_GoBack"/>
      <w:bookmarkEnd w:id="0"/>
    </w:p>
    <w:p w:rsidR="0004421A" w:rsidRPr="0004421A" w:rsidRDefault="0004421A" w:rsidP="0004421A">
      <w:pPr>
        <w:spacing w:before="240"/>
        <w:outlineLvl w:val="0"/>
        <w:rPr>
          <w:rFonts w:cs="Arial"/>
          <w:b/>
          <w:bCs/>
          <w:kern w:val="28"/>
          <w:sz w:val="28"/>
          <w:szCs w:val="32"/>
        </w:rPr>
      </w:pPr>
      <w:r w:rsidRPr="0004421A">
        <w:rPr>
          <w:rFonts w:cs="Arial"/>
          <w:b/>
          <w:bCs/>
          <w:kern w:val="28"/>
          <w:sz w:val="28"/>
          <w:szCs w:val="32"/>
        </w:rPr>
        <w:t>Umsetzung der „Masseneinwanderungsinitiative“: NWRK betont B</w:t>
      </w:r>
      <w:r w:rsidRPr="0004421A">
        <w:rPr>
          <w:rFonts w:cs="Arial"/>
          <w:b/>
          <w:bCs/>
          <w:kern w:val="28"/>
          <w:sz w:val="28"/>
          <w:szCs w:val="32"/>
        </w:rPr>
        <w:t>e</w:t>
      </w:r>
      <w:r w:rsidRPr="0004421A">
        <w:rPr>
          <w:rFonts w:cs="Arial"/>
          <w:b/>
          <w:bCs/>
          <w:kern w:val="28"/>
          <w:sz w:val="28"/>
          <w:szCs w:val="32"/>
        </w:rPr>
        <w:t xml:space="preserve">deutung der Grenzgängerinnen und Grenzgänger für den </w:t>
      </w:r>
      <w:proofErr w:type="spellStart"/>
      <w:r w:rsidRPr="0004421A">
        <w:rPr>
          <w:rFonts w:cs="Arial"/>
          <w:b/>
          <w:bCs/>
          <w:kern w:val="28"/>
          <w:sz w:val="28"/>
          <w:szCs w:val="32"/>
        </w:rPr>
        <w:t>trinationalen</w:t>
      </w:r>
      <w:proofErr w:type="spellEnd"/>
      <w:r w:rsidRPr="0004421A">
        <w:rPr>
          <w:rFonts w:cs="Arial"/>
          <w:b/>
          <w:bCs/>
          <w:kern w:val="28"/>
          <w:sz w:val="28"/>
          <w:szCs w:val="32"/>
        </w:rPr>
        <w:t xml:space="preserve"> Wirtschaftsraum Nordwestschweiz</w:t>
      </w:r>
    </w:p>
    <w:p w:rsidR="0004421A" w:rsidRPr="0004421A" w:rsidRDefault="0004421A" w:rsidP="0004421A">
      <w:pPr>
        <w:rPr>
          <w:rFonts w:cs="Arial"/>
        </w:rPr>
      </w:pPr>
    </w:p>
    <w:p w:rsidR="0004421A" w:rsidRPr="0004421A" w:rsidRDefault="0004421A" w:rsidP="0004421A">
      <w:pPr>
        <w:rPr>
          <w:rFonts w:cs="Arial"/>
          <w:b/>
        </w:rPr>
      </w:pPr>
      <w:r w:rsidRPr="0004421A">
        <w:rPr>
          <w:rFonts w:cs="Arial"/>
          <w:b/>
        </w:rPr>
        <w:t xml:space="preserve">Liestal, </w:t>
      </w:r>
      <w:r w:rsidR="00B8052E">
        <w:rPr>
          <w:rFonts w:cs="Arial"/>
          <w:b/>
        </w:rPr>
        <w:t>25</w:t>
      </w:r>
      <w:r w:rsidR="002679BE">
        <w:rPr>
          <w:rFonts w:cs="Arial"/>
          <w:b/>
        </w:rPr>
        <w:t xml:space="preserve">. Mai 2016. </w:t>
      </w:r>
      <w:r w:rsidRPr="0004421A">
        <w:rPr>
          <w:rFonts w:cs="Arial"/>
          <w:b/>
        </w:rPr>
        <w:t xml:space="preserve">Die Nordwestschweizer Regierungskonferenz (NWRK) fordert die Mitglieder des National- und Ständerates auf, die besondere Situation des </w:t>
      </w:r>
      <w:proofErr w:type="spellStart"/>
      <w:r w:rsidRPr="0004421A">
        <w:rPr>
          <w:rFonts w:cs="Arial"/>
          <w:b/>
        </w:rPr>
        <w:t>trinationalen</w:t>
      </w:r>
      <w:proofErr w:type="spellEnd"/>
      <w:r w:rsidRPr="0004421A">
        <w:rPr>
          <w:rFonts w:cs="Arial"/>
          <w:b/>
        </w:rPr>
        <w:t xml:space="preserve"> Wirtschaftsraumes Nordwestschweiz bei der Beratung der </w:t>
      </w:r>
      <w:proofErr w:type="spellStart"/>
      <w:r w:rsidRPr="0004421A">
        <w:rPr>
          <w:rFonts w:cs="Arial"/>
          <w:b/>
        </w:rPr>
        <w:t>bundesrätlichen</w:t>
      </w:r>
      <w:proofErr w:type="spellEnd"/>
      <w:r w:rsidRPr="0004421A">
        <w:rPr>
          <w:rFonts w:cs="Arial"/>
          <w:b/>
        </w:rPr>
        <w:t xml:space="preserve"> Gesetzesentwürfe zur Umsetzung von Artikel 121a der Bundesverfassung („Masseneinwanderungsinitiative“) zu berücksichtigen. Für </w:t>
      </w:r>
      <w:r w:rsidR="00006D96">
        <w:rPr>
          <w:rFonts w:cs="Arial"/>
          <w:b/>
        </w:rPr>
        <w:t>die</w:t>
      </w:r>
      <w:r w:rsidRPr="0004421A">
        <w:rPr>
          <w:rFonts w:cs="Arial"/>
          <w:b/>
        </w:rPr>
        <w:t xml:space="preserve"> Region </w:t>
      </w:r>
      <w:r w:rsidR="00006D96">
        <w:rPr>
          <w:rFonts w:cs="Arial"/>
          <w:b/>
        </w:rPr>
        <w:t xml:space="preserve">Nordwestschweiz </w:t>
      </w:r>
      <w:r w:rsidRPr="0004421A">
        <w:rPr>
          <w:rFonts w:cs="Arial"/>
          <w:b/>
        </w:rPr>
        <w:t>sind Grenzgängerinnen und Grenzgänger ein wesentlicher Wir</w:t>
      </w:r>
      <w:r w:rsidRPr="0004421A">
        <w:rPr>
          <w:rFonts w:cs="Arial"/>
          <w:b/>
        </w:rPr>
        <w:t>t</w:t>
      </w:r>
      <w:r w:rsidRPr="0004421A">
        <w:rPr>
          <w:rFonts w:cs="Arial"/>
          <w:b/>
        </w:rPr>
        <w:t>schaftsfaktor. Die NWRK fordert, dass es den Kantonen überlassen wird, falls nötig eine zahle</w:t>
      </w:r>
      <w:r w:rsidRPr="0004421A">
        <w:rPr>
          <w:rFonts w:cs="Arial"/>
          <w:b/>
        </w:rPr>
        <w:t>n</w:t>
      </w:r>
      <w:r w:rsidRPr="0004421A">
        <w:rPr>
          <w:rFonts w:cs="Arial"/>
          <w:b/>
        </w:rPr>
        <w:t xml:space="preserve">mässige Beschränkung der </w:t>
      </w:r>
      <w:proofErr w:type="spellStart"/>
      <w:r w:rsidRPr="0004421A">
        <w:rPr>
          <w:rFonts w:cs="Arial"/>
          <w:b/>
        </w:rPr>
        <w:t>Grenzgängerbewilligungen</w:t>
      </w:r>
      <w:proofErr w:type="spellEnd"/>
      <w:r w:rsidRPr="0004421A">
        <w:rPr>
          <w:rFonts w:cs="Arial"/>
          <w:b/>
        </w:rPr>
        <w:t xml:space="preserve"> zu verfügen.</w:t>
      </w:r>
    </w:p>
    <w:p w:rsidR="0004421A" w:rsidRPr="0004421A" w:rsidRDefault="0004421A" w:rsidP="0004421A">
      <w:pPr>
        <w:tabs>
          <w:tab w:val="left" w:pos="5040"/>
        </w:tabs>
      </w:pPr>
      <w:r w:rsidRPr="0004421A">
        <w:t>Der Wirtschaftsraum Nordwestschweiz hängt in hohem Masse von Arbeitnehmerinnen und Arbeitne</w:t>
      </w:r>
      <w:r w:rsidRPr="0004421A">
        <w:t>h</w:t>
      </w:r>
      <w:r w:rsidRPr="0004421A">
        <w:t>mern aus den grenznahen Regionen in Frankreich und Deutschland ab: Rund 70‘000 Grenzgängerinnen und Grenzgänger pendeln täglich über die Landesgrenze zur Arbeit und tragen</w:t>
      </w:r>
      <w:r w:rsidR="00402941">
        <w:t xml:space="preserve"> seit vielen Jahrzehnten</w:t>
      </w:r>
      <w:r w:rsidRPr="0004421A">
        <w:t xml:space="preserve"> massgeblich zum wirtschaftlichen Erfolg </w:t>
      </w:r>
      <w:r w:rsidR="00437DB6">
        <w:t>der</w:t>
      </w:r>
      <w:r w:rsidRPr="0004421A">
        <w:t xml:space="preserve"> Region</w:t>
      </w:r>
      <w:r w:rsidR="00437DB6">
        <w:t xml:space="preserve"> </w:t>
      </w:r>
      <w:r w:rsidRPr="0004421A">
        <w:t>bei. Die Möglichkeit, Arbeitskräfte aus dem grenzn</w:t>
      </w:r>
      <w:r w:rsidRPr="0004421A">
        <w:t>a</w:t>
      </w:r>
      <w:r w:rsidRPr="0004421A">
        <w:t xml:space="preserve">hen Ausland unbürokratisch anzustellen, ist für </w:t>
      </w:r>
      <w:r w:rsidR="00006D96">
        <w:t>die</w:t>
      </w:r>
      <w:r w:rsidRPr="0004421A">
        <w:t xml:space="preserve"> Region</w:t>
      </w:r>
      <w:r w:rsidR="00006D96">
        <w:t xml:space="preserve"> Nordwestschweiz</w:t>
      </w:r>
      <w:r w:rsidRPr="0004421A">
        <w:t xml:space="preserve"> ein wichtiger Standortvorteil.</w:t>
      </w:r>
      <w:r w:rsidR="00402941">
        <w:t xml:space="preserve"> </w:t>
      </w:r>
      <w:r w:rsidRPr="0004421A">
        <w:t xml:space="preserve">Grenzgängerinnen und Grenzgänger sind </w:t>
      </w:r>
      <w:r w:rsidRPr="0004421A">
        <w:rPr>
          <w:i/>
        </w:rPr>
        <w:t>per definitionem</w:t>
      </w:r>
      <w:r w:rsidRPr="0004421A">
        <w:t xml:space="preserve"> keine Zuwanderer, wie der Bundesrat zu Recht feststellt. Die französischen und deutschen Grenzregionen </w:t>
      </w:r>
      <w:r w:rsidR="00006D96">
        <w:t xml:space="preserve">am Hoch- und Oberrhein </w:t>
      </w:r>
      <w:r w:rsidRPr="0004421A">
        <w:t xml:space="preserve">gehören zum Wirtschaftraum Nordwestschweiz. Die NWRK fordert, dass es den Kantonen überlassen wird, falls nötig eine zahlenmässige Beschränkung der </w:t>
      </w:r>
      <w:proofErr w:type="spellStart"/>
      <w:r w:rsidRPr="0004421A">
        <w:t>Grenzgängerbewilligungen</w:t>
      </w:r>
      <w:proofErr w:type="spellEnd"/>
      <w:r w:rsidRPr="0004421A">
        <w:t xml:space="preserve"> oder andere Massnahmen zum Schutz des Arbeitsmarktes zu verfügen.</w:t>
      </w:r>
    </w:p>
    <w:p w:rsidR="0004421A" w:rsidRPr="0004421A" w:rsidRDefault="0004421A" w:rsidP="0004421A">
      <w:pPr>
        <w:tabs>
          <w:tab w:val="left" w:pos="5040"/>
        </w:tabs>
        <w:rPr>
          <w:rFonts w:cs="Arial"/>
        </w:rPr>
      </w:pPr>
      <w:r w:rsidRPr="0004421A">
        <w:t>Die NWRK hält eine Steuerung der Zuwanderung mittels Schutzklausel, wie sie der Bundesrat vorsieht, grundsätzlich für einen guten Ansatz. Eine Schutzklausel kommt aber nur in Frage, wenn sie von der Europäischen Union (EU) mitgetragen wird. Das Freizügigkeitsabkommen und die bilateralen Verträge mit der EU dürfen auf keinen Fall gefährdet werden. Ferner muss die Schutzklausel so ausgestaltet sein, dass sie die grossen Unterschiede zwischen den regionalen Arbeitsmärkten berücksichtigt. Das Ausl</w:t>
      </w:r>
      <w:r w:rsidRPr="0004421A">
        <w:t>ö</w:t>
      </w:r>
      <w:r w:rsidRPr="0004421A">
        <w:t xml:space="preserve">sungsmoment für Höchstzahlen sowie entsprechende Massnahmen müssen von den Kantonen definiert und erlassen werden. Nur ein föderalistischer Ansatz kann </w:t>
      </w:r>
      <w:r w:rsidR="00947A58" w:rsidRPr="00901701">
        <w:t>gezielt dort</w:t>
      </w:r>
      <w:r w:rsidR="00947A58">
        <w:t xml:space="preserve"> </w:t>
      </w:r>
      <w:r w:rsidRPr="0004421A">
        <w:t>auf Probleme reagieren, wo sie erkannt werden. Eine flächendeckende Schutzklausel über alle Regionen und Branchen ist wirtschaft</w:t>
      </w:r>
      <w:r w:rsidRPr="0004421A">
        <w:t>s</w:t>
      </w:r>
      <w:r w:rsidRPr="0004421A">
        <w:t>feindlich</w:t>
      </w:r>
      <w:r w:rsidR="00402941">
        <w:t xml:space="preserve"> und verkennt die unterschiedlichen Bedürfnisse </w:t>
      </w:r>
      <w:r w:rsidR="004F4B43">
        <w:t xml:space="preserve">und Befindlichkeiten </w:t>
      </w:r>
      <w:r w:rsidR="00402941">
        <w:t>in den verschiedenen La</w:t>
      </w:r>
      <w:r w:rsidR="00402941">
        <w:t>n</w:t>
      </w:r>
      <w:r w:rsidR="00402941">
        <w:t>desteilen</w:t>
      </w:r>
      <w:r w:rsidRPr="0004421A">
        <w:t>.</w:t>
      </w:r>
    </w:p>
    <w:p w:rsidR="0004421A" w:rsidRPr="0004421A" w:rsidRDefault="0004421A" w:rsidP="0004421A">
      <w:pPr>
        <w:rPr>
          <w:rFonts w:cs="Arial"/>
        </w:rPr>
      </w:pPr>
    </w:p>
    <w:p w:rsidR="0004421A" w:rsidRPr="0004421A" w:rsidRDefault="0004421A" w:rsidP="0004421A">
      <w:pPr>
        <w:rPr>
          <w:rFonts w:cs="Arial"/>
          <w:i/>
        </w:rPr>
      </w:pPr>
      <w:r w:rsidRPr="0004421A">
        <w:rPr>
          <w:rFonts w:cs="Arial"/>
          <w:b/>
          <w:i/>
        </w:rPr>
        <w:t>Rückfragen</w:t>
      </w:r>
      <w:r w:rsidRPr="0004421A">
        <w:rPr>
          <w:rFonts w:cs="Arial"/>
          <w:i/>
        </w:rPr>
        <w:t>:</w:t>
      </w:r>
    </w:p>
    <w:p w:rsidR="0004421A" w:rsidRPr="0004421A" w:rsidRDefault="0004421A" w:rsidP="0004421A">
      <w:pPr>
        <w:rPr>
          <w:rFonts w:cs="Arial"/>
          <w:i/>
        </w:rPr>
      </w:pPr>
      <w:r w:rsidRPr="0004421A">
        <w:rPr>
          <w:rFonts w:cs="Arial"/>
          <w:i/>
        </w:rPr>
        <w:t xml:space="preserve">Esther </w:t>
      </w:r>
      <w:proofErr w:type="spellStart"/>
      <w:r w:rsidRPr="0004421A">
        <w:rPr>
          <w:rFonts w:cs="Arial"/>
          <w:i/>
        </w:rPr>
        <w:t>Gassler</w:t>
      </w:r>
      <w:proofErr w:type="spellEnd"/>
      <w:r w:rsidRPr="0004421A">
        <w:rPr>
          <w:rFonts w:cs="Arial"/>
          <w:i/>
        </w:rPr>
        <w:t>, Regierungsrätin SO, Präsidentin der Nordwestschweizer Regierungskonferenz</w:t>
      </w:r>
    </w:p>
    <w:p w:rsidR="0004421A" w:rsidRPr="0004421A" w:rsidRDefault="0004421A" w:rsidP="0004421A">
      <w:pPr>
        <w:rPr>
          <w:rFonts w:cs="Arial"/>
          <w:i/>
        </w:rPr>
      </w:pPr>
      <w:r w:rsidRPr="0004421A">
        <w:rPr>
          <w:rFonts w:cs="Arial"/>
          <w:i/>
        </w:rPr>
        <w:t xml:space="preserve">Telefon: </w:t>
      </w:r>
      <w:r w:rsidR="00FD2C6F" w:rsidRPr="00FD2C6F">
        <w:rPr>
          <w:rFonts w:cs="Arial"/>
          <w:i/>
        </w:rPr>
        <w:t>032 627 24 31</w:t>
      </w:r>
    </w:p>
    <w:p w:rsidR="0004421A" w:rsidRPr="0004421A" w:rsidRDefault="0004421A" w:rsidP="0004421A">
      <w:pPr>
        <w:rPr>
          <w:rFonts w:cs="Arial"/>
          <w:i/>
        </w:rPr>
      </w:pPr>
    </w:p>
    <w:p w:rsidR="0004421A" w:rsidRDefault="0004421A" w:rsidP="0004421A">
      <w:pPr>
        <w:rPr>
          <w:rFonts w:cs="Arial"/>
          <w:i/>
        </w:rPr>
      </w:pPr>
      <w:r w:rsidRPr="0004421A">
        <w:rPr>
          <w:rFonts w:cs="Arial"/>
          <w:b/>
          <w:i/>
        </w:rPr>
        <w:t>Beilage</w:t>
      </w:r>
      <w:r w:rsidRPr="0004421A">
        <w:rPr>
          <w:rFonts w:cs="Arial"/>
          <w:i/>
        </w:rPr>
        <w:t>: Positionsbezug der NWRK</w:t>
      </w:r>
    </w:p>
    <w:p w:rsidR="00947A58" w:rsidRPr="0004421A" w:rsidRDefault="00947A58" w:rsidP="0004421A">
      <w:pPr>
        <w:rPr>
          <w:rFonts w:cs="Arial"/>
          <w:i/>
        </w:rPr>
      </w:pPr>
    </w:p>
    <w:p w:rsidR="0004421A" w:rsidRPr="00947A58" w:rsidRDefault="00947A58" w:rsidP="00947A58">
      <w:pPr>
        <w:pBdr>
          <w:top w:val="single" w:sz="4" w:space="1" w:color="auto"/>
          <w:left w:val="single" w:sz="4" w:space="4" w:color="auto"/>
          <w:bottom w:val="single" w:sz="4" w:space="1" w:color="auto"/>
          <w:right w:val="single" w:sz="4" w:space="4" w:color="auto"/>
        </w:pBdr>
        <w:shd w:val="clear" w:color="auto" w:fill="D9D9D9"/>
        <w:rPr>
          <w:rFonts w:cs="Arial"/>
          <w:sz w:val="16"/>
          <w:szCs w:val="16"/>
        </w:rPr>
      </w:pPr>
      <w:r w:rsidRPr="006E746B">
        <w:rPr>
          <w:rFonts w:cs="Arial"/>
          <w:sz w:val="16"/>
          <w:szCs w:val="16"/>
        </w:rPr>
        <w:t xml:space="preserve">Der </w:t>
      </w:r>
      <w:r w:rsidRPr="006E746B">
        <w:rPr>
          <w:rFonts w:cs="Arial"/>
          <w:b/>
          <w:bCs/>
          <w:sz w:val="16"/>
          <w:szCs w:val="16"/>
        </w:rPr>
        <w:t xml:space="preserve">Nordwestschweizer Regierungskonferenz </w:t>
      </w:r>
      <w:r w:rsidRPr="006E746B">
        <w:rPr>
          <w:rFonts w:cs="Arial"/>
          <w:sz w:val="16"/>
          <w:szCs w:val="16"/>
        </w:rPr>
        <w:t>(</w:t>
      </w:r>
      <w:hyperlink r:id="rId9" w:tgtFrame="_blank" w:history="1">
        <w:r w:rsidRPr="006E746B">
          <w:rPr>
            <w:rFonts w:cs="Arial"/>
            <w:color w:val="0000FF"/>
            <w:sz w:val="16"/>
            <w:szCs w:val="16"/>
            <w:u w:val="single"/>
          </w:rPr>
          <w:t>www.nwrk.ch</w:t>
        </w:r>
      </w:hyperlink>
      <w:r w:rsidRPr="006E746B">
        <w:rPr>
          <w:rFonts w:cs="Arial"/>
          <w:sz w:val="16"/>
          <w:szCs w:val="16"/>
        </w:rPr>
        <w:t>) gehören als Mitglieder die Kantone Solothurn, Basel-Stadt, Basel-Landschaft, Aargau und Jura an. Die Konferenz bezweckt insbesondere die Entwicklung gemeinsamer Positionen und die Intere</w:t>
      </w:r>
      <w:r w:rsidRPr="006E746B">
        <w:rPr>
          <w:rFonts w:cs="Arial"/>
          <w:sz w:val="16"/>
          <w:szCs w:val="16"/>
        </w:rPr>
        <w:t>s</w:t>
      </w:r>
      <w:r w:rsidRPr="006E746B">
        <w:rPr>
          <w:rFonts w:cs="Arial"/>
          <w:sz w:val="16"/>
          <w:szCs w:val="16"/>
        </w:rPr>
        <w:t>senvertretung für die Region gegenüber dem Bund, der Konferenz der Kantonsregierungen und anderen Regionen, die Bündelung des Auftritts in der grenzüberschreitenden Zusammenarbeit und die Information und Koordination unter den Kantonen in der regi</w:t>
      </w:r>
      <w:r w:rsidRPr="006E746B">
        <w:rPr>
          <w:rFonts w:cs="Arial"/>
          <w:sz w:val="16"/>
          <w:szCs w:val="16"/>
        </w:rPr>
        <w:t>o</w:t>
      </w:r>
      <w:r w:rsidRPr="006E746B">
        <w:rPr>
          <w:rFonts w:cs="Arial"/>
          <w:sz w:val="16"/>
          <w:szCs w:val="16"/>
        </w:rPr>
        <w:t>nalen Zusammenarbeit und in kantonsübergreifenden Arbeitsgruppen.</w:t>
      </w:r>
    </w:p>
    <w:sectPr w:rsidR="0004421A" w:rsidRPr="00947A58" w:rsidSect="00DF51C3">
      <w:footerReference w:type="default" r:id="rId10"/>
      <w:headerReference w:type="first" r:id="rId11"/>
      <w:footerReference w:type="first" r:id="rId12"/>
      <w:pgSz w:w="11906" w:h="16838" w:code="9"/>
      <w:pgMar w:top="1418" w:right="1276" w:bottom="1418" w:left="1276"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67" w:rsidRDefault="00875567">
      <w:r>
        <w:separator/>
      </w:r>
    </w:p>
  </w:endnote>
  <w:endnote w:type="continuationSeparator" w:id="0">
    <w:p w:rsidR="00875567" w:rsidRDefault="0087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B2" w:rsidRDefault="006649B2" w:rsidP="0092567C">
    <w:pPr>
      <w:pStyle w:val="Fuzeile"/>
      <w:tabs>
        <w:tab w:val="clear" w:pos="4536"/>
        <w:tab w:val="clear" w:pos="9072"/>
        <w:tab w:val="center" w:pos="4680"/>
        <w:tab w:val="right" w:pos="9360"/>
      </w:tabs>
      <w:jc w:val="left"/>
      <w:rPr>
        <w:snapToGrid w:val="0"/>
      </w:rPr>
    </w:pPr>
    <w:r>
      <w:rPr>
        <w:snapToGrid w:val="0"/>
      </w:rPr>
      <w:t>Page</w:t>
    </w:r>
    <w:r w:rsidRPr="00C545AB">
      <w:rPr>
        <w:snapToGrid w:val="0"/>
      </w:rPr>
      <w:t xml:space="preserve"> </w:t>
    </w:r>
    <w:r w:rsidRPr="00C545AB">
      <w:rPr>
        <w:snapToGrid w:val="0"/>
      </w:rPr>
      <w:fldChar w:fldCharType="begin"/>
    </w:r>
    <w:r w:rsidRPr="00C545AB">
      <w:rPr>
        <w:snapToGrid w:val="0"/>
      </w:rPr>
      <w:instrText xml:space="preserve"> PAGE </w:instrText>
    </w:r>
    <w:r w:rsidRPr="00C545AB">
      <w:rPr>
        <w:snapToGrid w:val="0"/>
      </w:rPr>
      <w:fldChar w:fldCharType="separate"/>
    </w:r>
    <w:r w:rsidR="00947A58">
      <w:rPr>
        <w:noProof/>
        <w:snapToGrid w:val="0"/>
      </w:rPr>
      <w:t>2</w:t>
    </w:r>
    <w:r w:rsidRPr="00C545AB">
      <w:rPr>
        <w:snapToGrid w:val="0"/>
      </w:rPr>
      <w:fldChar w:fldCharType="end"/>
    </w:r>
    <w:r w:rsidRPr="00C545AB">
      <w:rPr>
        <w:snapToGrid w:val="0"/>
      </w:rPr>
      <w:t xml:space="preserve"> </w:t>
    </w:r>
    <w:r>
      <w:rPr>
        <w:snapToGrid w:val="0"/>
      </w:rPr>
      <w:t>sur</w:t>
    </w:r>
    <w:r w:rsidRPr="00C545AB">
      <w:rPr>
        <w:snapToGrid w:val="0"/>
      </w:rPr>
      <w:t xml:space="preserve"> </w:t>
    </w:r>
    <w:r w:rsidRPr="00C545AB">
      <w:rPr>
        <w:snapToGrid w:val="0"/>
      </w:rPr>
      <w:fldChar w:fldCharType="begin"/>
    </w:r>
    <w:r w:rsidRPr="00C545AB">
      <w:rPr>
        <w:snapToGrid w:val="0"/>
      </w:rPr>
      <w:instrText xml:space="preserve"> NUMPAGES </w:instrText>
    </w:r>
    <w:r w:rsidRPr="00C545AB">
      <w:rPr>
        <w:snapToGrid w:val="0"/>
      </w:rPr>
      <w:fldChar w:fldCharType="separate"/>
    </w:r>
    <w:r w:rsidR="00947A58">
      <w:rPr>
        <w:noProof/>
        <w:snapToGrid w:val="0"/>
      </w:rPr>
      <w:t>2</w:t>
    </w:r>
    <w:r w:rsidRPr="00C545AB">
      <w:rPr>
        <w:snapToGrid w:val="0"/>
      </w:rPr>
      <w:fldChar w:fldCharType="end"/>
    </w:r>
  </w:p>
  <w:p w:rsidR="006649B2" w:rsidRDefault="006649B2" w:rsidP="0092567C">
    <w:pPr>
      <w:pStyle w:val="Fuzeile"/>
      <w:tabs>
        <w:tab w:val="clear" w:pos="4536"/>
        <w:tab w:val="clear" w:pos="9072"/>
        <w:tab w:val="center" w:pos="4680"/>
        <w:tab w:val="right" w:pos="9360"/>
      </w:tabs>
      <w:jc w:val="left"/>
    </w:pPr>
    <w:r>
      <w:rPr>
        <w:snapToGrid w:val="0"/>
      </w:rPr>
      <w:fldChar w:fldCharType="begin"/>
    </w:r>
    <w:r>
      <w:rPr>
        <w:snapToGrid w:val="0"/>
      </w:rPr>
      <w:instrText xml:space="preserve"> FILENAME \p </w:instrText>
    </w:r>
    <w:r>
      <w:rPr>
        <w:snapToGrid w:val="0"/>
      </w:rPr>
      <w:fldChar w:fldCharType="separate"/>
    </w:r>
    <w:r w:rsidR="0004421A">
      <w:rPr>
        <w:noProof/>
        <w:snapToGrid w:val="0"/>
      </w:rPr>
      <w:t>Dokument1</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B2" w:rsidRPr="00BB4181" w:rsidRDefault="00BB4181" w:rsidP="00BB4181">
    <w:pPr>
      <w:pBdr>
        <w:top w:val="single" w:sz="2" w:space="1" w:color="808080"/>
      </w:pBdr>
      <w:tabs>
        <w:tab w:val="center" w:pos="4678"/>
        <w:tab w:val="right" w:pos="9356"/>
      </w:tabs>
      <w:spacing w:after="0" w:line="300" w:lineRule="auto"/>
      <w:rPr>
        <w:rFonts w:cs="Arial"/>
        <w:color w:val="808080"/>
        <w:sz w:val="16"/>
        <w:szCs w:val="16"/>
      </w:rPr>
    </w:pPr>
    <w:r w:rsidRPr="00BB4181">
      <w:rPr>
        <w:rFonts w:cs="Arial"/>
        <w:color w:val="808080"/>
        <w:sz w:val="16"/>
        <w:szCs w:val="16"/>
      </w:rPr>
      <w:tab/>
    </w:r>
    <w:r w:rsidR="00DB5429">
      <w:rPr>
        <w:rFonts w:cs="Arial"/>
        <w:color w:val="808080"/>
        <w:sz w:val="16"/>
        <w:szCs w:val="16"/>
      </w:rPr>
      <w:t xml:space="preserve">Nordwestschweizer Regierungskonferenz, </w:t>
    </w:r>
    <w:r w:rsidR="00E77EE0">
      <w:rPr>
        <w:rFonts w:cs="Arial"/>
        <w:color w:val="808080"/>
        <w:sz w:val="16"/>
        <w:szCs w:val="16"/>
      </w:rPr>
      <w:t>Rathausstrasse 2</w:t>
    </w:r>
    <w:r w:rsidRPr="00BB4181">
      <w:rPr>
        <w:rFonts w:cs="Arial"/>
        <w:color w:val="808080"/>
        <w:sz w:val="16"/>
        <w:szCs w:val="16"/>
      </w:rPr>
      <w:t>, 4410 Liestal</w:t>
    </w:r>
    <w:r w:rsidRPr="00BB4181">
      <w:rPr>
        <w:rFonts w:cs="Arial"/>
        <w:color w:val="808080"/>
        <w:sz w:val="16"/>
        <w:szCs w:val="16"/>
      </w:rPr>
      <w:br/>
    </w:r>
    <w:r w:rsidRPr="00BB4181">
      <w:rPr>
        <w:rFonts w:cs="Arial"/>
        <w:color w:val="808080"/>
        <w:sz w:val="16"/>
        <w:szCs w:val="16"/>
      </w:rPr>
      <w:tab/>
      <w:t>Tel.: 061 552 50 35, Fax.: 061 552 69 65, Mail: info@nwrk.ch</w:t>
    </w:r>
    <w:r>
      <w:rPr>
        <w:rFonts w:cs="Arial"/>
        <w:color w:val="808080"/>
        <w:sz w:val="16"/>
        <w:szCs w:val="16"/>
      </w:rPr>
      <w:t xml:space="preserve">, </w:t>
    </w:r>
    <w:r w:rsidRPr="00BB4181">
      <w:rPr>
        <w:rFonts w:cs="Arial"/>
        <w:color w:val="808080"/>
        <w:sz w:val="16"/>
        <w:szCs w:val="16"/>
      </w:rPr>
      <w:t>www.nwrk.ch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67" w:rsidRDefault="00875567">
      <w:r>
        <w:separator/>
      </w:r>
    </w:p>
  </w:footnote>
  <w:footnote w:type="continuationSeparator" w:id="0">
    <w:p w:rsidR="00875567" w:rsidRDefault="00875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B2" w:rsidRDefault="00F96DD4">
    <w:pPr>
      <w:pStyle w:val="Kopfzeile"/>
    </w:pPr>
    <w:r>
      <w:rPr>
        <w:noProof/>
        <w:lang w:val="de-DE"/>
      </w:rPr>
      <w:drawing>
        <wp:anchor distT="0" distB="0" distL="114300" distR="114300" simplePos="0" relativeHeight="251658240" behindDoc="1" locked="0" layoutInCell="1" allowOverlap="1" wp14:anchorId="7CA9F4F5" wp14:editId="1F2761A7">
          <wp:simplePos x="0" y="0"/>
          <wp:positionH relativeFrom="column">
            <wp:posOffset>-28575</wp:posOffset>
          </wp:positionH>
          <wp:positionV relativeFrom="paragraph">
            <wp:posOffset>3810</wp:posOffset>
          </wp:positionV>
          <wp:extent cx="4495800" cy="350520"/>
          <wp:effectExtent l="0" t="0" r="0" b="0"/>
          <wp:wrapNone/>
          <wp:docPr id="7" name="Bild 7" descr="NWRK_Briefkopf-eineRei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RK_Briefkopf-eineRei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350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5C7BB2"/>
    <w:lvl w:ilvl="0">
      <w:start w:val="1"/>
      <w:numFmt w:val="decimal"/>
      <w:lvlText w:val="%1."/>
      <w:lvlJc w:val="left"/>
      <w:pPr>
        <w:tabs>
          <w:tab w:val="num" w:pos="1492"/>
        </w:tabs>
        <w:ind w:left="1492" w:hanging="360"/>
      </w:pPr>
    </w:lvl>
  </w:abstractNum>
  <w:abstractNum w:abstractNumId="1">
    <w:nsid w:val="FFFFFF7D"/>
    <w:multiLevelType w:val="singleLevel"/>
    <w:tmpl w:val="11728840"/>
    <w:lvl w:ilvl="0">
      <w:start w:val="1"/>
      <w:numFmt w:val="decimal"/>
      <w:lvlText w:val="%1."/>
      <w:lvlJc w:val="left"/>
      <w:pPr>
        <w:tabs>
          <w:tab w:val="num" w:pos="1209"/>
        </w:tabs>
        <w:ind w:left="1209" w:hanging="360"/>
      </w:pPr>
    </w:lvl>
  </w:abstractNum>
  <w:abstractNum w:abstractNumId="2">
    <w:nsid w:val="FFFFFF7E"/>
    <w:multiLevelType w:val="singleLevel"/>
    <w:tmpl w:val="C1289F2A"/>
    <w:lvl w:ilvl="0">
      <w:start w:val="1"/>
      <w:numFmt w:val="decimal"/>
      <w:lvlText w:val="%1."/>
      <w:lvlJc w:val="left"/>
      <w:pPr>
        <w:tabs>
          <w:tab w:val="num" w:pos="926"/>
        </w:tabs>
        <w:ind w:left="926" w:hanging="360"/>
      </w:pPr>
    </w:lvl>
  </w:abstractNum>
  <w:abstractNum w:abstractNumId="3">
    <w:nsid w:val="FFFFFF7F"/>
    <w:multiLevelType w:val="singleLevel"/>
    <w:tmpl w:val="6D0AB928"/>
    <w:lvl w:ilvl="0">
      <w:start w:val="1"/>
      <w:numFmt w:val="decimal"/>
      <w:lvlText w:val="%1."/>
      <w:lvlJc w:val="left"/>
      <w:pPr>
        <w:tabs>
          <w:tab w:val="num" w:pos="643"/>
        </w:tabs>
        <w:ind w:left="643" w:hanging="360"/>
      </w:pPr>
    </w:lvl>
  </w:abstractNum>
  <w:abstractNum w:abstractNumId="4">
    <w:nsid w:val="FFFFFF80"/>
    <w:multiLevelType w:val="singleLevel"/>
    <w:tmpl w:val="A29809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A075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C89F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F023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062778"/>
    <w:lvl w:ilvl="0">
      <w:start w:val="1"/>
      <w:numFmt w:val="decimal"/>
      <w:lvlText w:val="%1."/>
      <w:lvlJc w:val="left"/>
      <w:pPr>
        <w:tabs>
          <w:tab w:val="num" w:pos="360"/>
        </w:tabs>
        <w:ind w:left="360" w:hanging="360"/>
      </w:pPr>
    </w:lvl>
  </w:abstractNum>
  <w:abstractNum w:abstractNumId="9">
    <w:nsid w:val="FFFFFF89"/>
    <w:multiLevelType w:val="singleLevel"/>
    <w:tmpl w:val="E230CC5A"/>
    <w:lvl w:ilvl="0">
      <w:start w:val="1"/>
      <w:numFmt w:val="bullet"/>
      <w:lvlText w:val=""/>
      <w:lvlJc w:val="left"/>
      <w:pPr>
        <w:tabs>
          <w:tab w:val="num" w:pos="360"/>
        </w:tabs>
        <w:ind w:left="360" w:hanging="360"/>
      </w:pPr>
      <w:rPr>
        <w:rFonts w:ascii="Symbol" w:hAnsi="Symbol" w:hint="default"/>
      </w:rPr>
    </w:lvl>
  </w:abstractNum>
  <w:abstractNum w:abstractNumId="10">
    <w:nsid w:val="05E3101B"/>
    <w:multiLevelType w:val="hybridMultilevel"/>
    <w:tmpl w:val="393AE25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7538484A"/>
    <w:multiLevelType w:val="hybridMultilevel"/>
    <w:tmpl w:val="B52CDE54"/>
    <w:lvl w:ilvl="0" w:tplc="740C6ADA">
      <w:start w:val="1"/>
      <w:numFmt w:val="decimal"/>
      <w:lvlText w:val="%1."/>
      <w:lvlJc w:val="left"/>
      <w:pPr>
        <w:tabs>
          <w:tab w:val="num" w:pos="5400"/>
        </w:tabs>
        <w:ind w:left="5400" w:hanging="504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1A"/>
    <w:rsid w:val="00006D96"/>
    <w:rsid w:val="00015972"/>
    <w:rsid w:val="0004421A"/>
    <w:rsid w:val="000537B4"/>
    <w:rsid w:val="000F0EDD"/>
    <w:rsid w:val="000F6963"/>
    <w:rsid w:val="0011705E"/>
    <w:rsid w:val="001254C2"/>
    <w:rsid w:val="00152FC0"/>
    <w:rsid w:val="00153C19"/>
    <w:rsid w:val="0015632D"/>
    <w:rsid w:val="001608A7"/>
    <w:rsid w:val="001650BF"/>
    <w:rsid w:val="00173478"/>
    <w:rsid w:val="001769A7"/>
    <w:rsid w:val="00192289"/>
    <w:rsid w:val="00194AF5"/>
    <w:rsid w:val="001A44F8"/>
    <w:rsid w:val="001A6736"/>
    <w:rsid w:val="001B1FD7"/>
    <w:rsid w:val="001B57D0"/>
    <w:rsid w:val="001C2981"/>
    <w:rsid w:val="001C3267"/>
    <w:rsid w:val="001C71CF"/>
    <w:rsid w:val="001C7776"/>
    <w:rsid w:val="001D0E4F"/>
    <w:rsid w:val="001E36DC"/>
    <w:rsid w:val="001F7D8B"/>
    <w:rsid w:val="002031A8"/>
    <w:rsid w:val="00210D14"/>
    <w:rsid w:val="00225E52"/>
    <w:rsid w:val="002347A1"/>
    <w:rsid w:val="00240880"/>
    <w:rsid w:val="002679BE"/>
    <w:rsid w:val="002868DF"/>
    <w:rsid w:val="002907F5"/>
    <w:rsid w:val="002961C8"/>
    <w:rsid w:val="002A19E4"/>
    <w:rsid w:val="002A5331"/>
    <w:rsid w:val="002B203C"/>
    <w:rsid w:val="002B2C1E"/>
    <w:rsid w:val="002C10A6"/>
    <w:rsid w:val="002C6E59"/>
    <w:rsid w:val="002D46AB"/>
    <w:rsid w:val="002F197D"/>
    <w:rsid w:val="0030326C"/>
    <w:rsid w:val="00317386"/>
    <w:rsid w:val="00321605"/>
    <w:rsid w:val="00324AFB"/>
    <w:rsid w:val="00324F69"/>
    <w:rsid w:val="00355C27"/>
    <w:rsid w:val="00362368"/>
    <w:rsid w:val="00374983"/>
    <w:rsid w:val="00377F02"/>
    <w:rsid w:val="003A133A"/>
    <w:rsid w:val="003A3CD0"/>
    <w:rsid w:val="003B551F"/>
    <w:rsid w:val="003C0C0C"/>
    <w:rsid w:val="003C31C0"/>
    <w:rsid w:val="003D1671"/>
    <w:rsid w:val="003E58F6"/>
    <w:rsid w:val="003F1E46"/>
    <w:rsid w:val="003F6E0B"/>
    <w:rsid w:val="00402941"/>
    <w:rsid w:val="00414542"/>
    <w:rsid w:val="00435716"/>
    <w:rsid w:val="00437DB6"/>
    <w:rsid w:val="00460CF3"/>
    <w:rsid w:val="0049020E"/>
    <w:rsid w:val="00491946"/>
    <w:rsid w:val="0049437E"/>
    <w:rsid w:val="004A120B"/>
    <w:rsid w:val="004A4A1E"/>
    <w:rsid w:val="004B015D"/>
    <w:rsid w:val="004D45F2"/>
    <w:rsid w:val="004F11D2"/>
    <w:rsid w:val="004F2469"/>
    <w:rsid w:val="004F4B43"/>
    <w:rsid w:val="0051683B"/>
    <w:rsid w:val="00557247"/>
    <w:rsid w:val="005671BB"/>
    <w:rsid w:val="00594C6F"/>
    <w:rsid w:val="00595425"/>
    <w:rsid w:val="005B3B9A"/>
    <w:rsid w:val="005C6F55"/>
    <w:rsid w:val="005D78CB"/>
    <w:rsid w:val="006065BA"/>
    <w:rsid w:val="006169B4"/>
    <w:rsid w:val="00616AA5"/>
    <w:rsid w:val="006649B2"/>
    <w:rsid w:val="00674656"/>
    <w:rsid w:val="006849F8"/>
    <w:rsid w:val="00691428"/>
    <w:rsid w:val="00692727"/>
    <w:rsid w:val="006C1181"/>
    <w:rsid w:val="006C3F46"/>
    <w:rsid w:val="006E4425"/>
    <w:rsid w:val="006F0369"/>
    <w:rsid w:val="006F0961"/>
    <w:rsid w:val="00701502"/>
    <w:rsid w:val="00715654"/>
    <w:rsid w:val="0075253B"/>
    <w:rsid w:val="007552BB"/>
    <w:rsid w:val="00774FC7"/>
    <w:rsid w:val="0078691B"/>
    <w:rsid w:val="00794278"/>
    <w:rsid w:val="007A222D"/>
    <w:rsid w:val="007B38C4"/>
    <w:rsid w:val="007E1806"/>
    <w:rsid w:val="007E2B09"/>
    <w:rsid w:val="007E54BF"/>
    <w:rsid w:val="008073C1"/>
    <w:rsid w:val="0081075D"/>
    <w:rsid w:val="00817231"/>
    <w:rsid w:val="00824E3E"/>
    <w:rsid w:val="00830837"/>
    <w:rsid w:val="00840504"/>
    <w:rsid w:val="00850B4F"/>
    <w:rsid w:val="00871136"/>
    <w:rsid w:val="00875567"/>
    <w:rsid w:val="008979F9"/>
    <w:rsid w:val="008A2185"/>
    <w:rsid w:val="008A51CD"/>
    <w:rsid w:val="008E2D62"/>
    <w:rsid w:val="008F28D3"/>
    <w:rsid w:val="008F50CD"/>
    <w:rsid w:val="00901701"/>
    <w:rsid w:val="00907DD0"/>
    <w:rsid w:val="00920FAB"/>
    <w:rsid w:val="00921FA7"/>
    <w:rsid w:val="009226EC"/>
    <w:rsid w:val="0092567C"/>
    <w:rsid w:val="00937EE2"/>
    <w:rsid w:val="00946D48"/>
    <w:rsid w:val="00947A58"/>
    <w:rsid w:val="009575DA"/>
    <w:rsid w:val="009814DB"/>
    <w:rsid w:val="009A4158"/>
    <w:rsid w:val="009A6830"/>
    <w:rsid w:val="009B4378"/>
    <w:rsid w:val="009F2C02"/>
    <w:rsid w:val="00A16EC3"/>
    <w:rsid w:val="00A2333D"/>
    <w:rsid w:val="00A44D6D"/>
    <w:rsid w:val="00A46D2F"/>
    <w:rsid w:val="00A52A6D"/>
    <w:rsid w:val="00A5584D"/>
    <w:rsid w:val="00A56D1A"/>
    <w:rsid w:val="00A64B98"/>
    <w:rsid w:val="00AB6572"/>
    <w:rsid w:val="00AC3A90"/>
    <w:rsid w:val="00AE1792"/>
    <w:rsid w:val="00B15239"/>
    <w:rsid w:val="00B15C5F"/>
    <w:rsid w:val="00B35141"/>
    <w:rsid w:val="00B414CF"/>
    <w:rsid w:val="00B42338"/>
    <w:rsid w:val="00B474B4"/>
    <w:rsid w:val="00B61B89"/>
    <w:rsid w:val="00B8052E"/>
    <w:rsid w:val="00B95AB3"/>
    <w:rsid w:val="00BA4AB2"/>
    <w:rsid w:val="00BB000F"/>
    <w:rsid w:val="00BB4181"/>
    <w:rsid w:val="00BB70B5"/>
    <w:rsid w:val="00BD4463"/>
    <w:rsid w:val="00BF70B9"/>
    <w:rsid w:val="00C033B7"/>
    <w:rsid w:val="00C04E43"/>
    <w:rsid w:val="00C15A9A"/>
    <w:rsid w:val="00C30678"/>
    <w:rsid w:val="00C42DCF"/>
    <w:rsid w:val="00C545AB"/>
    <w:rsid w:val="00C56E9E"/>
    <w:rsid w:val="00C629A1"/>
    <w:rsid w:val="00C816E4"/>
    <w:rsid w:val="00C9255D"/>
    <w:rsid w:val="00CB139E"/>
    <w:rsid w:val="00CD2CD9"/>
    <w:rsid w:val="00CD46A1"/>
    <w:rsid w:val="00CE5F48"/>
    <w:rsid w:val="00CF243D"/>
    <w:rsid w:val="00D060CF"/>
    <w:rsid w:val="00D1002F"/>
    <w:rsid w:val="00D172E4"/>
    <w:rsid w:val="00D4543E"/>
    <w:rsid w:val="00D601B4"/>
    <w:rsid w:val="00D634AC"/>
    <w:rsid w:val="00D95336"/>
    <w:rsid w:val="00DA5DE0"/>
    <w:rsid w:val="00DB5429"/>
    <w:rsid w:val="00DC3E06"/>
    <w:rsid w:val="00DD67BA"/>
    <w:rsid w:val="00DE397B"/>
    <w:rsid w:val="00DE6F05"/>
    <w:rsid w:val="00DF51C3"/>
    <w:rsid w:val="00E11C4D"/>
    <w:rsid w:val="00E12823"/>
    <w:rsid w:val="00E25EE0"/>
    <w:rsid w:val="00E32DDE"/>
    <w:rsid w:val="00E36D9A"/>
    <w:rsid w:val="00E752F2"/>
    <w:rsid w:val="00E77EE0"/>
    <w:rsid w:val="00E85E79"/>
    <w:rsid w:val="00E9403B"/>
    <w:rsid w:val="00E96AC2"/>
    <w:rsid w:val="00E97871"/>
    <w:rsid w:val="00ED2766"/>
    <w:rsid w:val="00ED3A74"/>
    <w:rsid w:val="00ED6E52"/>
    <w:rsid w:val="00F30401"/>
    <w:rsid w:val="00F44420"/>
    <w:rsid w:val="00F4546E"/>
    <w:rsid w:val="00F52FAE"/>
    <w:rsid w:val="00F9213A"/>
    <w:rsid w:val="00F96DD4"/>
    <w:rsid w:val="00FA7539"/>
    <w:rsid w:val="00FB01F8"/>
    <w:rsid w:val="00FB50F2"/>
    <w:rsid w:val="00FD2C6F"/>
    <w:rsid w:val="00FD74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705E"/>
    <w:pPr>
      <w:spacing w:after="120" w:line="288" w:lineRule="auto"/>
      <w:jc w:val="both"/>
    </w:pPr>
    <w:rPr>
      <w:rFonts w:ascii="Arial" w:hAnsi="Arial"/>
      <w:lang w:eastAsia="de-DE"/>
    </w:rPr>
  </w:style>
  <w:style w:type="paragraph" w:styleId="berschrift1">
    <w:name w:val="heading 1"/>
    <w:basedOn w:val="Standard"/>
    <w:next w:val="Standard"/>
    <w:qFormat/>
    <w:rsid w:val="002031A8"/>
    <w:pPr>
      <w:keepNext/>
      <w:spacing w:before="120"/>
      <w:outlineLvl w:val="0"/>
    </w:pPr>
    <w:rPr>
      <w:rFonts w:cs="Arial"/>
      <w:b/>
      <w:bCs/>
      <w:kern w:val="32"/>
      <w:sz w:val="32"/>
      <w:szCs w:val="32"/>
    </w:rPr>
  </w:style>
  <w:style w:type="paragraph" w:styleId="berschrift2">
    <w:name w:val="heading 2"/>
    <w:basedOn w:val="Standard"/>
    <w:next w:val="Standard"/>
    <w:qFormat/>
    <w:rsid w:val="003B551F"/>
    <w:pPr>
      <w:keepNext/>
      <w:spacing w:before="120"/>
      <w:outlineLvl w:val="1"/>
    </w:pPr>
    <w:rPr>
      <w:rFonts w:cs="Arial"/>
      <w:b/>
      <w:bCs/>
      <w:sz w:val="26"/>
      <w:szCs w:val="26"/>
    </w:rPr>
  </w:style>
  <w:style w:type="paragraph" w:styleId="berschrift3">
    <w:name w:val="heading 3"/>
    <w:basedOn w:val="Standard"/>
    <w:next w:val="Standard"/>
    <w:qFormat/>
    <w:rsid w:val="003B551F"/>
    <w:pPr>
      <w:keepNext/>
      <w:outlineLvl w:val="2"/>
    </w:pPr>
    <w:rPr>
      <w:rFonts w:cs="Arial"/>
      <w:b/>
      <w:bCs/>
      <w:sz w:val="22"/>
      <w:szCs w:val="22"/>
    </w:rPr>
  </w:style>
  <w:style w:type="paragraph" w:styleId="berschrift4">
    <w:name w:val="heading 4"/>
    <w:basedOn w:val="Standard"/>
    <w:next w:val="Standard"/>
    <w:qFormat/>
    <w:rsid w:val="00173478"/>
    <w:pPr>
      <w:keepNext/>
      <w:spacing w:before="120"/>
      <w:outlineLvl w:val="3"/>
    </w:pPr>
    <w:rPr>
      <w:rFonts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705E"/>
    <w:pPr>
      <w:tabs>
        <w:tab w:val="center" w:pos="4536"/>
        <w:tab w:val="right" w:pos="9072"/>
      </w:tabs>
    </w:pPr>
    <w:rPr>
      <w:rFonts w:cs="Arial"/>
      <w:color w:val="808080"/>
      <w:sz w:val="16"/>
      <w:szCs w:val="16"/>
    </w:rPr>
  </w:style>
  <w:style w:type="paragraph" w:styleId="Fuzeile">
    <w:name w:val="footer"/>
    <w:basedOn w:val="Standard"/>
    <w:rsid w:val="0011705E"/>
    <w:pPr>
      <w:tabs>
        <w:tab w:val="center" w:pos="4536"/>
        <w:tab w:val="right" w:pos="9072"/>
      </w:tabs>
    </w:pPr>
    <w:rPr>
      <w:rFonts w:cs="Arial"/>
      <w:color w:val="808080"/>
      <w:sz w:val="16"/>
      <w:szCs w:val="16"/>
    </w:rPr>
  </w:style>
  <w:style w:type="character" w:styleId="Fett">
    <w:name w:val="Strong"/>
    <w:qFormat/>
    <w:rsid w:val="0049020E"/>
    <w:rPr>
      <w:b/>
      <w:bCs/>
    </w:rPr>
  </w:style>
  <w:style w:type="paragraph" w:styleId="Sprechblasentext">
    <w:name w:val="Balloon Text"/>
    <w:basedOn w:val="Standard"/>
    <w:semiHidden/>
    <w:rsid w:val="00F52FAE"/>
    <w:rPr>
      <w:rFonts w:ascii="Tahoma" w:hAnsi="Tahoma" w:cs="Tahoma"/>
      <w:sz w:val="16"/>
      <w:szCs w:val="16"/>
    </w:rPr>
  </w:style>
  <w:style w:type="paragraph" w:styleId="Titel">
    <w:name w:val="Title"/>
    <w:basedOn w:val="Standard"/>
    <w:next w:val="Standard"/>
    <w:qFormat/>
    <w:rsid w:val="00E97871"/>
    <w:pPr>
      <w:spacing w:before="240"/>
      <w:outlineLvl w:val="0"/>
    </w:pPr>
    <w:rPr>
      <w:rFonts w:cs="Arial"/>
      <w:b/>
      <w:bCs/>
      <w:kern w:val="28"/>
      <w:sz w:val="32"/>
      <w:szCs w:val="32"/>
    </w:rPr>
  </w:style>
  <w:style w:type="paragraph" w:customStyle="1" w:styleId="Titelklein">
    <w:name w:val="Titel klein"/>
    <w:basedOn w:val="Titel"/>
    <w:next w:val="Standard"/>
    <w:rsid w:val="00E97871"/>
    <w:pPr>
      <w:tabs>
        <w:tab w:val="left" w:pos="5040"/>
      </w:tabs>
    </w:pPr>
    <w:rPr>
      <w:sz w:val="24"/>
      <w:szCs w:val="24"/>
    </w:rPr>
  </w:style>
  <w:style w:type="paragraph" w:customStyle="1" w:styleId="Default">
    <w:name w:val="Default"/>
    <w:rsid w:val="00D172E4"/>
    <w:pPr>
      <w:autoSpaceDE w:val="0"/>
      <w:autoSpaceDN w:val="0"/>
      <w:adjustRightInd w:val="0"/>
    </w:pPr>
    <w:rPr>
      <w:rFonts w:ascii="Arial" w:hAnsi="Arial" w:cs="Arial"/>
      <w:color w:val="000000"/>
      <w:sz w:val="24"/>
      <w:szCs w:val="24"/>
    </w:rPr>
  </w:style>
  <w:style w:type="paragraph" w:customStyle="1" w:styleId="Adresse">
    <w:name w:val="Adresse"/>
    <w:basedOn w:val="Standard"/>
    <w:rsid w:val="00CB139E"/>
    <w:pPr>
      <w:spacing w:after="0"/>
      <w:jc w:val="left"/>
    </w:pPr>
  </w:style>
  <w:style w:type="paragraph" w:customStyle="1" w:styleId="StandardEinzug1">
    <w:name w:val="Standard Einzug 1"/>
    <w:basedOn w:val="Standard"/>
    <w:rsid w:val="006649B2"/>
    <w:pPr>
      <w:ind w:left="720" w:hanging="720"/>
    </w:pPr>
    <w:rPr>
      <w:rFonts w:cs="Arial"/>
    </w:rPr>
  </w:style>
  <w:style w:type="character" w:styleId="Hyperlink">
    <w:name w:val="Hyperlink"/>
    <w:basedOn w:val="Absatz-Standardschriftart"/>
    <w:rsid w:val="00BB41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1705E"/>
    <w:pPr>
      <w:spacing w:after="120" w:line="288" w:lineRule="auto"/>
      <w:jc w:val="both"/>
    </w:pPr>
    <w:rPr>
      <w:rFonts w:ascii="Arial" w:hAnsi="Arial"/>
      <w:lang w:eastAsia="de-DE"/>
    </w:rPr>
  </w:style>
  <w:style w:type="paragraph" w:styleId="berschrift1">
    <w:name w:val="heading 1"/>
    <w:basedOn w:val="Standard"/>
    <w:next w:val="Standard"/>
    <w:qFormat/>
    <w:rsid w:val="002031A8"/>
    <w:pPr>
      <w:keepNext/>
      <w:spacing w:before="120"/>
      <w:outlineLvl w:val="0"/>
    </w:pPr>
    <w:rPr>
      <w:rFonts w:cs="Arial"/>
      <w:b/>
      <w:bCs/>
      <w:kern w:val="32"/>
      <w:sz w:val="32"/>
      <w:szCs w:val="32"/>
    </w:rPr>
  </w:style>
  <w:style w:type="paragraph" w:styleId="berschrift2">
    <w:name w:val="heading 2"/>
    <w:basedOn w:val="Standard"/>
    <w:next w:val="Standard"/>
    <w:qFormat/>
    <w:rsid w:val="003B551F"/>
    <w:pPr>
      <w:keepNext/>
      <w:spacing w:before="120"/>
      <w:outlineLvl w:val="1"/>
    </w:pPr>
    <w:rPr>
      <w:rFonts w:cs="Arial"/>
      <w:b/>
      <w:bCs/>
      <w:sz w:val="26"/>
      <w:szCs w:val="26"/>
    </w:rPr>
  </w:style>
  <w:style w:type="paragraph" w:styleId="berschrift3">
    <w:name w:val="heading 3"/>
    <w:basedOn w:val="Standard"/>
    <w:next w:val="Standard"/>
    <w:qFormat/>
    <w:rsid w:val="003B551F"/>
    <w:pPr>
      <w:keepNext/>
      <w:outlineLvl w:val="2"/>
    </w:pPr>
    <w:rPr>
      <w:rFonts w:cs="Arial"/>
      <w:b/>
      <w:bCs/>
      <w:sz w:val="22"/>
      <w:szCs w:val="22"/>
    </w:rPr>
  </w:style>
  <w:style w:type="paragraph" w:styleId="berschrift4">
    <w:name w:val="heading 4"/>
    <w:basedOn w:val="Standard"/>
    <w:next w:val="Standard"/>
    <w:qFormat/>
    <w:rsid w:val="00173478"/>
    <w:pPr>
      <w:keepNext/>
      <w:spacing w:before="120"/>
      <w:outlineLvl w:val="3"/>
    </w:pPr>
    <w:rPr>
      <w:rFonts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705E"/>
    <w:pPr>
      <w:tabs>
        <w:tab w:val="center" w:pos="4536"/>
        <w:tab w:val="right" w:pos="9072"/>
      </w:tabs>
    </w:pPr>
    <w:rPr>
      <w:rFonts w:cs="Arial"/>
      <w:color w:val="808080"/>
      <w:sz w:val="16"/>
      <w:szCs w:val="16"/>
    </w:rPr>
  </w:style>
  <w:style w:type="paragraph" w:styleId="Fuzeile">
    <w:name w:val="footer"/>
    <w:basedOn w:val="Standard"/>
    <w:rsid w:val="0011705E"/>
    <w:pPr>
      <w:tabs>
        <w:tab w:val="center" w:pos="4536"/>
        <w:tab w:val="right" w:pos="9072"/>
      </w:tabs>
    </w:pPr>
    <w:rPr>
      <w:rFonts w:cs="Arial"/>
      <w:color w:val="808080"/>
      <w:sz w:val="16"/>
      <w:szCs w:val="16"/>
    </w:rPr>
  </w:style>
  <w:style w:type="character" w:styleId="Fett">
    <w:name w:val="Strong"/>
    <w:qFormat/>
    <w:rsid w:val="0049020E"/>
    <w:rPr>
      <w:b/>
      <w:bCs/>
    </w:rPr>
  </w:style>
  <w:style w:type="paragraph" w:styleId="Sprechblasentext">
    <w:name w:val="Balloon Text"/>
    <w:basedOn w:val="Standard"/>
    <w:semiHidden/>
    <w:rsid w:val="00F52FAE"/>
    <w:rPr>
      <w:rFonts w:ascii="Tahoma" w:hAnsi="Tahoma" w:cs="Tahoma"/>
      <w:sz w:val="16"/>
      <w:szCs w:val="16"/>
    </w:rPr>
  </w:style>
  <w:style w:type="paragraph" w:styleId="Titel">
    <w:name w:val="Title"/>
    <w:basedOn w:val="Standard"/>
    <w:next w:val="Standard"/>
    <w:qFormat/>
    <w:rsid w:val="00E97871"/>
    <w:pPr>
      <w:spacing w:before="240"/>
      <w:outlineLvl w:val="0"/>
    </w:pPr>
    <w:rPr>
      <w:rFonts w:cs="Arial"/>
      <w:b/>
      <w:bCs/>
      <w:kern w:val="28"/>
      <w:sz w:val="32"/>
      <w:szCs w:val="32"/>
    </w:rPr>
  </w:style>
  <w:style w:type="paragraph" w:customStyle="1" w:styleId="Titelklein">
    <w:name w:val="Titel klein"/>
    <w:basedOn w:val="Titel"/>
    <w:next w:val="Standard"/>
    <w:rsid w:val="00E97871"/>
    <w:pPr>
      <w:tabs>
        <w:tab w:val="left" w:pos="5040"/>
      </w:tabs>
    </w:pPr>
    <w:rPr>
      <w:sz w:val="24"/>
      <w:szCs w:val="24"/>
    </w:rPr>
  </w:style>
  <w:style w:type="paragraph" w:customStyle="1" w:styleId="Default">
    <w:name w:val="Default"/>
    <w:rsid w:val="00D172E4"/>
    <w:pPr>
      <w:autoSpaceDE w:val="0"/>
      <w:autoSpaceDN w:val="0"/>
      <w:adjustRightInd w:val="0"/>
    </w:pPr>
    <w:rPr>
      <w:rFonts w:ascii="Arial" w:hAnsi="Arial" w:cs="Arial"/>
      <w:color w:val="000000"/>
      <w:sz w:val="24"/>
      <w:szCs w:val="24"/>
    </w:rPr>
  </w:style>
  <w:style w:type="paragraph" w:customStyle="1" w:styleId="Adresse">
    <w:name w:val="Adresse"/>
    <w:basedOn w:val="Standard"/>
    <w:rsid w:val="00CB139E"/>
    <w:pPr>
      <w:spacing w:after="0"/>
      <w:jc w:val="left"/>
    </w:pPr>
  </w:style>
  <w:style w:type="paragraph" w:customStyle="1" w:styleId="StandardEinzug1">
    <w:name w:val="Standard Einzug 1"/>
    <w:basedOn w:val="Standard"/>
    <w:rsid w:val="006649B2"/>
    <w:pPr>
      <w:ind w:left="720" w:hanging="720"/>
    </w:pPr>
    <w:rPr>
      <w:rFonts w:cs="Arial"/>
    </w:rPr>
  </w:style>
  <w:style w:type="character" w:styleId="Hyperlink">
    <w:name w:val="Hyperlink"/>
    <w:basedOn w:val="Absatz-Standardschriftart"/>
    <w:rsid w:val="00BB4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wrk.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ka\Wp\Rr\NWRK\Admin\Vorlagen\NWRK%20Brief%20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D200-72C9-4DA7-A23E-14588605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NWRK Brief D</Template>
  <TotalTime>0</TotalTime>
  <Pages>1</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NWRK</vt:lpstr>
    </vt:vector>
  </TitlesOfParts>
  <Company>NWRK</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NWRK</dc:title>
  <dc:creator>Mase, Aline LKA</dc:creator>
  <cp:lastModifiedBy>Ch</cp:lastModifiedBy>
  <cp:revision>2</cp:revision>
  <cp:lastPrinted>2015-01-15T12:12:00Z</cp:lastPrinted>
  <dcterms:created xsi:type="dcterms:W3CDTF">2016-05-29T17:24:00Z</dcterms:created>
  <dcterms:modified xsi:type="dcterms:W3CDTF">2016-05-29T17:24:00Z</dcterms:modified>
</cp:coreProperties>
</file>