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61EC" w14:textId="77777777" w:rsidR="00D9714D" w:rsidRPr="00D9714D" w:rsidRDefault="00D9714D" w:rsidP="00D9714D">
      <w:pPr>
        <w:spacing w:after="0" w:line="240" w:lineRule="auto"/>
        <w:jc w:val="center"/>
        <w:rPr>
          <w:rFonts w:ascii="Georgia" w:eastAsia="Times New Roman" w:hAnsi="Georgia" w:cs="Segoe UI"/>
          <w:b/>
          <w:bCs/>
          <w:color w:val="000000"/>
          <w:sz w:val="27"/>
          <w:szCs w:val="27"/>
          <w:lang w:eastAsia="fr-FR"/>
        </w:rPr>
      </w:pPr>
      <w:r w:rsidRPr="00D9714D">
        <w:rPr>
          <w:rFonts w:ascii="Georgia" w:eastAsia="Times New Roman" w:hAnsi="Georgia" w:cs="Segoe UI"/>
          <w:b/>
          <w:bCs/>
          <w:color w:val="000000"/>
          <w:sz w:val="27"/>
          <w:szCs w:val="27"/>
          <w:lang w:eastAsia="fr-FR"/>
        </w:rPr>
        <w:t>La France propose de payer pour une ligne électrique problématique</w:t>
      </w:r>
    </w:p>
    <w:p w14:paraId="63556EBA" w14:textId="77777777" w:rsidR="00D9714D" w:rsidRPr="00D9714D" w:rsidRDefault="00D9714D" w:rsidP="00D9714D">
      <w:pPr>
        <w:spacing w:after="0" w:line="240" w:lineRule="auto"/>
        <w:rPr>
          <w:rFonts w:ascii="Segoe UI" w:eastAsia="Times New Roman" w:hAnsi="Segoe UI" w:cs="Segoe UI"/>
          <w:color w:val="000000"/>
          <w:sz w:val="27"/>
          <w:szCs w:val="27"/>
          <w:lang w:eastAsia="fr-FR"/>
        </w:rPr>
      </w:pPr>
      <w:r>
        <w:rPr>
          <w:rFonts w:ascii="Segoe UI" w:eastAsia="Times New Roman" w:hAnsi="Segoe UI" w:cs="Segoe UI"/>
          <w:noProof/>
          <w:color w:val="000000"/>
          <w:sz w:val="27"/>
          <w:szCs w:val="27"/>
          <w:lang w:eastAsia="fr-FR"/>
        </w:rPr>
        <w:drawing>
          <wp:inline distT="0" distB="0" distL="0" distR="0" wp14:anchorId="05184AEF" wp14:editId="0FFF6FD2">
            <wp:extent cx="5807710" cy="1903095"/>
            <wp:effectExtent l="19050" t="0" r="2540" b="0"/>
            <wp:docPr id="1" name="Image 1" descr="morocco_france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occo_france_610"/>
                    <pic:cNvPicPr>
                      <a:picLocks noChangeAspect="1" noChangeArrowheads="1"/>
                    </pic:cNvPicPr>
                  </pic:nvPicPr>
                  <pic:blipFill>
                    <a:blip r:embed="rId4"/>
                    <a:srcRect/>
                    <a:stretch>
                      <a:fillRect/>
                    </a:stretch>
                  </pic:blipFill>
                  <pic:spPr bwMode="auto">
                    <a:xfrm>
                      <a:off x="0" y="0"/>
                      <a:ext cx="5807710" cy="1903095"/>
                    </a:xfrm>
                    <a:prstGeom prst="rect">
                      <a:avLst/>
                    </a:prstGeom>
                    <a:noFill/>
                    <a:ln w="9525">
                      <a:noFill/>
                      <a:miter lim="800000"/>
                      <a:headEnd/>
                      <a:tailEnd/>
                    </a:ln>
                  </pic:spPr>
                </pic:pic>
              </a:graphicData>
            </a:graphic>
          </wp:inline>
        </w:drawing>
      </w:r>
    </w:p>
    <w:p w14:paraId="5F85C729" w14:textId="77777777" w:rsid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Georgia" w:eastAsia="Times New Roman" w:hAnsi="Georgia" w:cs="Segoe UI"/>
          <w:b/>
          <w:bCs/>
          <w:color w:val="000000"/>
          <w:sz w:val="27"/>
          <w:szCs w:val="27"/>
          <w:lang w:eastAsia="fr-FR"/>
        </w:rPr>
      </w:pPr>
      <w:r w:rsidRPr="00D9714D">
        <w:rPr>
          <w:rFonts w:ascii="Georgia" w:eastAsia="Times New Roman" w:hAnsi="Georgia" w:cs="Segoe UI"/>
          <w:color w:val="2D3748"/>
          <w:sz w:val="27"/>
          <w:lang w:eastAsia="fr-FR"/>
        </w:rPr>
        <w:t>07 mai 2024</w:t>
      </w:r>
      <w:r w:rsidRPr="00D9714D">
        <w:rPr>
          <w:rFonts w:ascii="Georgia" w:eastAsia="Times New Roman" w:hAnsi="Georgia" w:cs="Segoe UI"/>
          <w:b/>
          <w:bCs/>
          <w:color w:val="000000"/>
          <w:sz w:val="27"/>
          <w:szCs w:val="27"/>
          <w:lang w:eastAsia="fr-FR"/>
        </w:rPr>
        <w:t xml:space="preserve"> </w:t>
      </w:r>
    </w:p>
    <w:p w14:paraId="2A3657D2"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Georgia" w:eastAsia="Times New Roman" w:hAnsi="Georgia" w:cs="Segoe UI"/>
          <w:b/>
          <w:bCs/>
          <w:color w:val="000000"/>
          <w:sz w:val="27"/>
          <w:szCs w:val="27"/>
          <w:lang w:eastAsia="fr-FR"/>
        </w:rPr>
      </w:pPr>
      <w:r w:rsidRPr="00D9714D">
        <w:rPr>
          <w:rFonts w:ascii="Georgia" w:eastAsia="Times New Roman" w:hAnsi="Georgia" w:cs="Segoe UI"/>
          <w:b/>
          <w:bCs/>
          <w:color w:val="000000"/>
          <w:sz w:val="27"/>
          <w:szCs w:val="27"/>
          <w:lang w:eastAsia="fr-FR"/>
        </w:rPr>
        <w:t>Le gouvernement français entend financer un câble qui transportera vers le Maroc l'énergie des projets marocains illégaux au Sahara Occidental occupé.</w:t>
      </w:r>
    </w:p>
    <w:p w14:paraId="01D3EAA9" w14:textId="77777777" w:rsidR="00D9714D" w:rsidRPr="00D9714D" w:rsidRDefault="00D9714D" w:rsidP="00D9714D">
      <w:pPr>
        <w:spacing w:after="0" w:line="240" w:lineRule="auto"/>
        <w:rPr>
          <w:rFonts w:ascii="Georgia" w:eastAsia="Times New Roman" w:hAnsi="Georgia" w:cs="Segoe UI"/>
          <w:color w:val="2D3748"/>
          <w:sz w:val="27"/>
          <w:szCs w:val="27"/>
          <w:lang w:eastAsia="fr-FR"/>
        </w:rPr>
      </w:pPr>
    </w:p>
    <w:p w14:paraId="39DE00EE"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"Je vous confirme que nous sommes prêts à participer au financement de ce projet", a déclaré le ministre français des Finances, Bruno Le Maire, lors d'un forum d'affaires franco-marocain à Rabat. Sa déclaration, rapportée par </w:t>
      </w:r>
      <w:hyperlink r:id="rId5" w:tgtFrame="_blank" w:history="1">
        <w:r w:rsidRPr="00D9714D">
          <w:rPr>
            <w:rFonts w:eastAsia="Times New Roman" w:cstheme="minorHAnsi"/>
            <w:color w:val="4299E1"/>
            <w:sz w:val="24"/>
            <w:szCs w:val="24"/>
            <w:u w:val="single"/>
            <w:lang w:eastAsia="fr-FR"/>
          </w:rPr>
          <w:t>Reuters</w:t>
        </w:r>
      </w:hyperlink>
      <w:r w:rsidRPr="00D9714D">
        <w:rPr>
          <w:rFonts w:eastAsia="Times New Roman" w:cstheme="minorHAnsi"/>
          <w:color w:val="1A202C"/>
          <w:sz w:val="24"/>
          <w:szCs w:val="24"/>
          <w:lang w:eastAsia="fr-FR"/>
        </w:rPr>
        <w:t>, fait référence aux projets du Maroc de construire un Câble électrique de 3 gigawatts reliant Dakhla, au Sahara Occidental occupé, à Casablanca au Maroc.</w:t>
      </w:r>
    </w:p>
    <w:p w14:paraId="14D67266"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Western Sahara Resource Watch (WSRW) a </w:t>
      </w:r>
      <w:hyperlink r:id="rId6" w:tgtFrame="_blank" w:history="1">
        <w:r w:rsidRPr="00D9714D">
          <w:rPr>
            <w:rFonts w:eastAsia="Times New Roman" w:cstheme="minorHAnsi"/>
            <w:color w:val="4299E1"/>
            <w:sz w:val="24"/>
            <w:szCs w:val="24"/>
            <w:u w:val="single"/>
            <w:lang w:eastAsia="fr-FR"/>
          </w:rPr>
          <w:t>rapporté</w:t>
        </w:r>
      </w:hyperlink>
      <w:r w:rsidRPr="00D9714D">
        <w:rPr>
          <w:rFonts w:eastAsia="Times New Roman" w:cstheme="minorHAnsi"/>
          <w:color w:val="1A202C"/>
          <w:sz w:val="24"/>
          <w:szCs w:val="24"/>
          <w:lang w:eastAsia="fr-FR"/>
        </w:rPr>
        <w:t> en novembre de l'année dernière que l'Office national marocain de l'électricité (ONEE) avait annoncé son intention de construire une « autoroute électrique » de 1 400 km de long, destinée à transporter l'électricité produite au Sahara Occidental occupé jusqu'au centre du Maroc.</w:t>
      </w:r>
    </w:p>
    <w:p w14:paraId="01EF658F"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 xml:space="preserve">Concrètement, l'ONEE envisage de mettre en place des lignes électriques capables de transporter jusqu'à 3 GW d'électricité produite à partir de sources renouvelables situées entre Dakhla et El </w:t>
      </w:r>
      <w:proofErr w:type="spellStart"/>
      <w:r w:rsidRPr="00D9714D">
        <w:rPr>
          <w:rFonts w:eastAsia="Times New Roman" w:cstheme="minorHAnsi"/>
          <w:color w:val="1A202C"/>
          <w:sz w:val="24"/>
          <w:szCs w:val="24"/>
          <w:lang w:eastAsia="fr-FR"/>
        </w:rPr>
        <w:t>Aaiún</w:t>
      </w:r>
      <w:proofErr w:type="spellEnd"/>
      <w:r w:rsidRPr="00D9714D">
        <w:rPr>
          <w:rFonts w:eastAsia="Times New Roman" w:cstheme="minorHAnsi"/>
          <w:color w:val="1A202C"/>
          <w:sz w:val="24"/>
          <w:szCs w:val="24"/>
          <w:lang w:eastAsia="fr-FR"/>
        </w:rPr>
        <w:t xml:space="preserve"> - toutes deux au Sahara Occidental occupé - jusqu'à Casablanca, au Maroc. La production de la moitié de cette capacité, soit 1 500 MW, devrait être possible en 2026, tandis que la seconde moitié devrait l'être en 2028.</w:t>
      </w:r>
    </w:p>
    <w:p w14:paraId="5817E2C2"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Un processus d'appel d'offres visant à trouver un opérateur pour le projet est actuellement en cours. Le candidat retenu pour le contrat de 30 ans devrait être annoncé avant l'été.</w:t>
      </w:r>
    </w:p>
    <w:p w14:paraId="27631515"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 xml:space="preserve">« Le fait que l'électricité produite au Sahara Occidental occupé alimente le Maroc est un développement très préoccupant », déclare Sara </w:t>
      </w:r>
      <w:proofErr w:type="spellStart"/>
      <w:r w:rsidRPr="00D9714D">
        <w:rPr>
          <w:rFonts w:eastAsia="Times New Roman" w:cstheme="minorHAnsi"/>
          <w:color w:val="1A202C"/>
          <w:sz w:val="24"/>
          <w:szCs w:val="24"/>
          <w:lang w:eastAsia="fr-FR"/>
        </w:rPr>
        <w:t>Eyckmans</w:t>
      </w:r>
      <w:proofErr w:type="spellEnd"/>
      <w:r w:rsidRPr="00D9714D">
        <w:rPr>
          <w:rFonts w:eastAsia="Times New Roman" w:cstheme="minorHAnsi"/>
          <w:color w:val="1A202C"/>
          <w:sz w:val="24"/>
          <w:szCs w:val="24"/>
          <w:lang w:eastAsia="fr-FR"/>
        </w:rPr>
        <w:t xml:space="preserve"> de Western Sahara Resource Watch (WSRW).</w:t>
      </w:r>
    </w:p>
    <w:p w14:paraId="1F2C80A0"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 xml:space="preserve">« Le fait que le Maroc devienne dépendant de son occupation illégale du Sahara Occidental pour son propre approvisionnement énergétique aura des conséquences négatives sur le </w:t>
      </w:r>
      <w:r w:rsidRPr="00D9714D">
        <w:rPr>
          <w:rFonts w:eastAsia="Times New Roman" w:cstheme="minorHAnsi"/>
          <w:color w:val="1A202C"/>
          <w:sz w:val="24"/>
          <w:szCs w:val="24"/>
          <w:lang w:eastAsia="fr-FR"/>
        </w:rPr>
        <w:lastRenderedPageBreak/>
        <w:t>processus de paix de l’ONU, dans lequel le Maroc ne montre déjà que peu ou pas d’intérêt à résoudre le conflit conformément au droit international. »</w:t>
      </w:r>
    </w:p>
    <w:p w14:paraId="094F443C"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 xml:space="preserve">« Que le gouvernement français propose d’aider à consolider l’occupation marocaine du Sahara Occidental est stupéfiant. D’autant plus que la plus haute Cour de l’Union européenne évalue actuellement la légalité de l’application des accords UE-Maroc au Sahara Occidental. Il est choquant que le gouvernement français n’attende pas l’arrêt de la Cour pour faire une déclaration aussi provocatrice », a déclaré </w:t>
      </w:r>
      <w:proofErr w:type="spellStart"/>
      <w:r w:rsidRPr="00D9714D">
        <w:rPr>
          <w:rFonts w:eastAsia="Times New Roman" w:cstheme="minorHAnsi"/>
          <w:color w:val="1A202C"/>
          <w:sz w:val="24"/>
          <w:szCs w:val="24"/>
          <w:lang w:eastAsia="fr-FR"/>
        </w:rPr>
        <w:t>Eyckmans</w:t>
      </w:r>
      <w:proofErr w:type="spellEnd"/>
      <w:r w:rsidRPr="00D9714D">
        <w:rPr>
          <w:rFonts w:eastAsia="Times New Roman" w:cstheme="minorHAnsi"/>
          <w:color w:val="1A202C"/>
          <w:sz w:val="24"/>
          <w:szCs w:val="24"/>
          <w:lang w:eastAsia="fr-FR"/>
        </w:rPr>
        <w:t>.</w:t>
      </w:r>
    </w:p>
    <w:p w14:paraId="40F95790"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WSRW n'a pas observé d'intérêts similaires de la part du gouvernement français pour financer les infrastructures énergétiques russes dans l'est de l'Ukraine ou les intérêts israéliens en Palestine.</w:t>
      </w:r>
    </w:p>
    <w:p w14:paraId="38A0F7C5"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Bien qu’autrefois alliés proches, les relations entre la France et le Maroc se sont détériorées ces dernières années. Une dispute diplomatique a suivi la décision de la France de réduire le nombre de visas qu’elle délivrerait aux citoyens marocains en 2021. Les enquêtes menées tout au long de 2020 et 2021 sur l’espionnage présumé des responsables français par le Maroc lors du scandale du logiciel espion Pegasus n’ont fait qu’approfondir la fracture.</w:t>
      </w:r>
    </w:p>
    <w:p w14:paraId="124E0CD9"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Pourtant, les liens entre Paris et Rabat semblent se raviver. En février 2024, le ministre français des Affaires étrangères Stéphane Séjourné a </w:t>
      </w:r>
      <w:hyperlink r:id="rId7" w:tgtFrame="_blank" w:history="1">
        <w:r w:rsidRPr="00D9714D">
          <w:rPr>
            <w:rFonts w:eastAsia="Times New Roman" w:cstheme="minorHAnsi"/>
            <w:color w:val="4299E1"/>
            <w:sz w:val="24"/>
            <w:szCs w:val="24"/>
            <w:u w:val="single"/>
            <w:lang w:eastAsia="fr-FR"/>
          </w:rPr>
          <w:t>réaffirmé</w:t>
        </w:r>
      </w:hyperlink>
      <w:r w:rsidRPr="00D9714D">
        <w:rPr>
          <w:rFonts w:eastAsia="Times New Roman" w:cstheme="minorHAnsi"/>
          <w:color w:val="1A202C"/>
          <w:sz w:val="24"/>
          <w:szCs w:val="24"/>
          <w:lang w:eastAsia="fr-FR"/>
        </w:rPr>
        <w:t> son soutien au plan d’autonomie de Rabat pour le Sahara Occidental.</w:t>
      </w:r>
    </w:p>
    <w:p w14:paraId="574F90DC" w14:textId="77777777" w:rsidR="00D9714D" w:rsidRPr="00D9714D" w:rsidRDefault="00D9714D" w:rsidP="00D9714D">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eastAsia="Times New Roman" w:cstheme="minorHAnsi"/>
          <w:color w:val="1A202C"/>
          <w:sz w:val="24"/>
          <w:szCs w:val="24"/>
          <w:lang w:eastAsia="fr-FR"/>
        </w:rPr>
      </w:pPr>
      <w:r w:rsidRPr="00D9714D">
        <w:rPr>
          <w:rFonts w:eastAsia="Times New Roman" w:cstheme="minorHAnsi"/>
          <w:color w:val="1A202C"/>
          <w:sz w:val="24"/>
          <w:szCs w:val="24"/>
          <w:lang w:eastAsia="fr-FR"/>
        </w:rPr>
        <w:t>Le Maroc a envahi militairement le Sahara Occidental en 1975, sous la condamnation de l'Assemblée générale des Nations Unies. La moitié du peuple sahraoui vit depuis comme réfugié, alors que le territoire lui-même se classe parmi les plus bas au monde en termes de libertés politiques. </w:t>
      </w:r>
    </w:p>
    <w:p w14:paraId="22753252" w14:textId="77777777" w:rsidR="00E15B8A" w:rsidRPr="00D9714D" w:rsidRDefault="00D9714D" w:rsidP="00D9714D">
      <w:pPr>
        <w:tabs>
          <w:tab w:val="left" w:pos="6772"/>
        </w:tabs>
        <w:rPr>
          <w:rFonts w:cstheme="minorHAnsi"/>
          <w:sz w:val="24"/>
          <w:szCs w:val="24"/>
        </w:rPr>
      </w:pPr>
      <w:r w:rsidRPr="00D9714D">
        <w:rPr>
          <w:rFonts w:cstheme="minorHAnsi"/>
          <w:sz w:val="24"/>
          <w:szCs w:val="24"/>
        </w:rPr>
        <w:t>SOURCE :</w:t>
      </w:r>
      <w:hyperlink r:id="rId8" w:history="1">
        <w:r w:rsidRPr="00D9714D">
          <w:rPr>
            <w:rStyle w:val="Lienhypertexte"/>
          </w:rPr>
          <w:t>Western Sahara Resource Watch (wsrw.org)</w:t>
        </w:r>
      </w:hyperlink>
      <w:r w:rsidRPr="00D9714D">
        <w:t xml:space="preserve"> </w:t>
      </w:r>
      <w:hyperlink r:id="rId9" w:history="1">
        <w:r w:rsidRPr="00D9714D">
          <w:rPr>
            <w:rStyle w:val="Lienhypertexte"/>
          </w:rPr>
          <w:t>Western Sahara Resource Watch (wsrw.org)</w:t>
        </w:r>
      </w:hyperlink>
    </w:p>
    <w:sectPr w:rsidR="00E15B8A" w:rsidRPr="00D9714D" w:rsidSect="00E15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4D"/>
    <w:rsid w:val="00087C75"/>
    <w:rsid w:val="00472ADB"/>
    <w:rsid w:val="004D46F0"/>
    <w:rsid w:val="00D9714D"/>
    <w:rsid w:val="00E15B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2CDB"/>
  <w15:docId w15:val="{5A8C3CAF-3B71-4AD9-AE33-9CD77B68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71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owercase">
    <w:name w:val="lowercase"/>
    <w:basedOn w:val="Policepardfaut"/>
    <w:rsid w:val="00D9714D"/>
  </w:style>
  <w:style w:type="character" w:styleId="Lienhypertexte">
    <w:name w:val="Hyperlink"/>
    <w:basedOn w:val="Policepardfaut"/>
    <w:uiPriority w:val="99"/>
    <w:semiHidden/>
    <w:unhideWhenUsed/>
    <w:rsid w:val="00D9714D"/>
    <w:rPr>
      <w:color w:val="0000FF"/>
      <w:u w:val="single"/>
    </w:rPr>
  </w:style>
  <w:style w:type="paragraph" w:styleId="Textedebulles">
    <w:name w:val="Balloon Text"/>
    <w:basedOn w:val="Normal"/>
    <w:link w:val="TextedebullesCar"/>
    <w:uiPriority w:val="99"/>
    <w:semiHidden/>
    <w:unhideWhenUsed/>
    <w:rsid w:val="00D971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7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9590">
      <w:bodyDiv w:val="1"/>
      <w:marLeft w:val="0"/>
      <w:marRight w:val="0"/>
      <w:marTop w:val="0"/>
      <w:marBottom w:val="0"/>
      <w:divBdr>
        <w:top w:val="none" w:sz="0" w:space="0" w:color="auto"/>
        <w:left w:val="none" w:sz="0" w:space="0" w:color="auto"/>
        <w:bottom w:val="none" w:sz="0" w:space="0" w:color="auto"/>
        <w:right w:val="none" w:sz="0" w:space="0" w:color="auto"/>
      </w:divBdr>
      <w:divsChild>
        <w:div w:id="846136890">
          <w:marLeft w:val="0"/>
          <w:marRight w:val="0"/>
          <w:marTop w:val="0"/>
          <w:marBottom w:val="0"/>
          <w:divBdr>
            <w:top w:val="single" w:sz="2" w:space="0" w:color="E2E8F0"/>
            <w:left w:val="single" w:sz="2" w:space="0" w:color="E2E8F0"/>
            <w:bottom w:val="single" w:sz="2" w:space="0" w:color="E2E8F0"/>
            <w:right w:val="single" w:sz="2" w:space="0" w:color="E2E8F0"/>
          </w:divBdr>
          <w:divsChild>
            <w:div w:id="36205507">
              <w:marLeft w:val="0"/>
              <w:marRight w:val="0"/>
              <w:marTop w:val="0"/>
              <w:marBottom w:val="0"/>
              <w:divBdr>
                <w:top w:val="single" w:sz="2" w:space="0" w:color="E2E8F0"/>
                <w:left w:val="single" w:sz="2" w:space="0" w:color="E2E8F0"/>
                <w:bottom w:val="single" w:sz="2" w:space="0" w:color="E2E8F0"/>
                <w:right w:val="single" w:sz="2" w:space="0" w:color="E2E8F0"/>
              </w:divBdr>
              <w:divsChild>
                <w:div w:id="135223522">
                  <w:marLeft w:val="0"/>
                  <w:marRight w:val="0"/>
                  <w:marTop w:val="0"/>
                  <w:marBottom w:val="0"/>
                  <w:divBdr>
                    <w:top w:val="single" w:sz="2" w:space="0" w:color="E2E8F0"/>
                    <w:left w:val="single" w:sz="2" w:space="0" w:color="E2E8F0"/>
                    <w:bottom w:val="single" w:sz="2" w:space="0" w:color="E2E8F0"/>
                    <w:right w:val="single" w:sz="2" w:space="0" w:color="E2E8F0"/>
                  </w:divBdr>
                </w:div>
                <w:div w:id="201355968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661883715">
          <w:marLeft w:val="0"/>
          <w:marRight w:val="0"/>
          <w:marTop w:val="0"/>
          <w:marBottom w:val="0"/>
          <w:divBdr>
            <w:top w:val="single" w:sz="2" w:space="0" w:color="E2E8F0"/>
            <w:left w:val="single" w:sz="2" w:space="0" w:color="E2E8F0"/>
            <w:bottom w:val="single" w:sz="2" w:space="0" w:color="E2E8F0"/>
            <w:right w:val="single" w:sz="2" w:space="0" w:color="E2E8F0"/>
          </w:divBdr>
          <w:divsChild>
            <w:div w:id="70351316">
              <w:marLeft w:val="0"/>
              <w:marRight w:val="0"/>
              <w:marTop w:val="0"/>
              <w:marBottom w:val="0"/>
              <w:divBdr>
                <w:top w:val="single" w:sz="2" w:space="0" w:color="E2E8F0"/>
                <w:left w:val="single" w:sz="2" w:space="0" w:color="E2E8F0"/>
                <w:bottom w:val="single" w:sz="2" w:space="0" w:color="E2E8F0"/>
                <w:right w:val="single" w:sz="2" w:space="0" w:color="E2E8F0"/>
              </w:divBdr>
              <w:divsChild>
                <w:div w:id="549615134">
                  <w:marLeft w:val="0"/>
                  <w:marRight w:val="0"/>
                  <w:marTop w:val="0"/>
                  <w:marBottom w:val="0"/>
                  <w:divBdr>
                    <w:top w:val="single" w:sz="2" w:space="0" w:color="E2E8F0"/>
                    <w:left w:val="single" w:sz="2" w:space="0" w:color="E2E8F0"/>
                    <w:bottom w:val="single" w:sz="2" w:space="0" w:color="E2E8F0"/>
                    <w:right w:val="single" w:sz="2" w:space="0" w:color="E2E8F0"/>
                  </w:divBdr>
                  <w:divsChild>
                    <w:div w:id="1640957277">
                      <w:marLeft w:val="0"/>
                      <w:marRight w:val="0"/>
                      <w:marTop w:val="0"/>
                      <w:marBottom w:val="0"/>
                      <w:divBdr>
                        <w:top w:val="single" w:sz="2" w:space="0" w:color="E2E8F0"/>
                        <w:left w:val="single" w:sz="2" w:space="0" w:color="E2E8F0"/>
                        <w:bottom w:val="single" w:sz="2" w:space="0" w:color="E2E8F0"/>
                        <w:right w:val="single" w:sz="2" w:space="0" w:color="E2E8F0"/>
                      </w:divBdr>
                    </w:div>
                    <w:div w:id="1076123556">
                      <w:marLeft w:val="0"/>
                      <w:marRight w:val="0"/>
                      <w:marTop w:val="0"/>
                      <w:marBottom w:val="0"/>
                      <w:divBdr>
                        <w:top w:val="single" w:sz="2" w:space="0" w:color="A0AEC0"/>
                        <w:left w:val="single" w:sz="2" w:space="0" w:color="A0AEC0"/>
                        <w:bottom w:val="single" w:sz="2" w:space="0" w:color="A0AEC0"/>
                        <w:right w:val="single" w:sz="2" w:space="0" w:color="A0AEC0"/>
                      </w:divBdr>
                    </w:div>
                    <w:div w:id="1548561936">
                      <w:marLeft w:val="0"/>
                      <w:marRight w:val="0"/>
                      <w:marTop w:val="0"/>
                      <w:marBottom w:val="0"/>
                      <w:divBdr>
                        <w:top w:val="single" w:sz="2" w:space="0" w:color="A0AEC0"/>
                        <w:left w:val="single" w:sz="2" w:space="0" w:color="A0AEC0"/>
                        <w:bottom w:val="single" w:sz="2" w:space="0" w:color="A0AEC0"/>
                        <w:right w:val="single" w:sz="2" w:space="0" w:color="A0AEC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rw.org/fr/nouvelles/la-france-propose-de-payer-pour-une-ligne-electrique-problematique" TargetMode="External"/><Relationship Id="rId3" Type="http://schemas.openxmlformats.org/officeDocument/2006/relationships/webSettings" Target="webSettings.xml"/><Relationship Id="rId7" Type="http://schemas.openxmlformats.org/officeDocument/2006/relationships/hyperlink" Target="https://www.france24.com/fr/france/20240226-st%C3%A9phane-s%C3%A9journ%C3%A9-au-maroc-une-%C3%A9tape-pour-poursuivre-le-d%C3%A9gel-des-rel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srw.org/fr/nouvelles/les-compagnies-doivent-ignorer-cet-appel-doffres-controverse" TargetMode="External"/><Relationship Id="rId11" Type="http://schemas.openxmlformats.org/officeDocument/2006/relationships/theme" Target="theme/theme1.xml"/><Relationship Id="rId5" Type="http://schemas.openxmlformats.org/officeDocument/2006/relationships/hyperlink" Target="https://www.reuters.com/world/africa/france-ready-finance-moroccos-3gw-power-link-western-sahara-finance-minister-2024-04-26/"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srw.org/fr/nouvelles/la-france-propose-de-payer-pour-une-ligne-electrique-problema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Marc Jammet</cp:lastModifiedBy>
  <cp:revision>2</cp:revision>
  <dcterms:created xsi:type="dcterms:W3CDTF">2024-05-10T14:45:00Z</dcterms:created>
  <dcterms:modified xsi:type="dcterms:W3CDTF">2024-05-10T14:45:00Z</dcterms:modified>
</cp:coreProperties>
</file>