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F8" w:rsidRPr="00231673" w:rsidRDefault="00341A06" w:rsidP="00231673">
      <w:pPr>
        <w:ind w:left="-284"/>
        <w:jc w:val="both"/>
        <w:rPr>
          <w:rFonts w:ascii="Arial Narrow" w:hAnsi="Arial Narrow" w:cstheme="minorHAnsi"/>
          <w:sz w:val="22"/>
          <w:szCs w:val="22"/>
        </w:rPr>
      </w:pPr>
    </w:p>
    <w:p w:rsidR="00875F98" w:rsidRPr="00231673" w:rsidRDefault="00875F98" w:rsidP="00231673">
      <w:pPr>
        <w:ind w:left="-284"/>
        <w:jc w:val="both"/>
        <w:rPr>
          <w:rFonts w:ascii="Arial Narrow" w:hAnsi="Arial Narrow" w:cstheme="minorHAnsi"/>
          <w:sz w:val="22"/>
          <w:szCs w:val="22"/>
        </w:rPr>
      </w:pPr>
    </w:p>
    <w:p w:rsidR="00875F98" w:rsidRPr="00231673" w:rsidRDefault="00875F98" w:rsidP="00231673">
      <w:pPr>
        <w:ind w:left="-284"/>
        <w:jc w:val="both"/>
        <w:rPr>
          <w:rFonts w:ascii="Arial Narrow" w:hAnsi="Arial Narrow" w:cstheme="minorHAnsi"/>
          <w:sz w:val="22"/>
          <w:szCs w:val="22"/>
        </w:rPr>
      </w:pPr>
    </w:p>
    <w:p w:rsidR="00231673" w:rsidRPr="00231673" w:rsidRDefault="00231673" w:rsidP="00231673">
      <w:pPr>
        <w:jc w:val="both"/>
        <w:rPr>
          <w:rFonts w:ascii="Arial Narrow" w:hAnsi="Arial Narrow"/>
          <w:b/>
          <w:sz w:val="22"/>
          <w:szCs w:val="22"/>
        </w:rPr>
      </w:pPr>
    </w:p>
    <w:p w:rsidR="00231673" w:rsidRPr="00231673" w:rsidRDefault="00231673" w:rsidP="00231673">
      <w:pPr>
        <w:jc w:val="center"/>
        <w:rPr>
          <w:rFonts w:ascii="Arial Narrow" w:hAnsi="Arial Narrow"/>
          <w:b/>
        </w:rPr>
      </w:pPr>
      <w:r w:rsidRPr="00231673">
        <w:rPr>
          <w:rFonts w:ascii="Arial Narrow" w:hAnsi="Arial Narrow"/>
          <w:b/>
        </w:rPr>
        <w:t>Déclaration des commissaires paritaires académiques</w:t>
      </w:r>
      <w:r w:rsidR="00C7626E">
        <w:rPr>
          <w:rFonts w:ascii="Arial Narrow" w:hAnsi="Arial Narrow"/>
          <w:b/>
        </w:rPr>
        <w:t xml:space="preserve"> des attachés</w:t>
      </w:r>
      <w:r w:rsidRPr="00231673">
        <w:rPr>
          <w:rFonts w:ascii="Arial Narrow" w:hAnsi="Arial Narrow"/>
          <w:b/>
        </w:rPr>
        <w:t xml:space="preserve"> A et I-UNSA</w:t>
      </w:r>
    </w:p>
    <w:p w:rsidR="00231673" w:rsidRPr="00231673" w:rsidRDefault="00231673" w:rsidP="00231673">
      <w:pPr>
        <w:jc w:val="center"/>
        <w:rPr>
          <w:rFonts w:ascii="Arial Narrow" w:hAnsi="Arial Narrow"/>
          <w:b/>
        </w:rPr>
      </w:pPr>
      <w:r w:rsidRPr="00231673">
        <w:rPr>
          <w:rFonts w:ascii="Arial Narrow" w:hAnsi="Arial Narrow"/>
          <w:b/>
        </w:rPr>
        <w:t>Séance du 23 mai 2019</w:t>
      </w:r>
    </w:p>
    <w:p w:rsidR="00231673" w:rsidRPr="00231673" w:rsidRDefault="00231673" w:rsidP="00231673">
      <w:pPr>
        <w:jc w:val="both"/>
        <w:rPr>
          <w:rFonts w:ascii="Arial Narrow" w:hAnsi="Arial Narrow"/>
          <w:b/>
        </w:rPr>
      </w:pPr>
    </w:p>
    <w:p w:rsidR="00231673" w:rsidRPr="00231673" w:rsidRDefault="00231673" w:rsidP="00231673">
      <w:pPr>
        <w:jc w:val="both"/>
        <w:rPr>
          <w:rFonts w:ascii="Arial Narrow" w:hAnsi="Arial Narrow"/>
          <w:sz w:val="22"/>
          <w:szCs w:val="22"/>
        </w:rPr>
      </w:pPr>
    </w:p>
    <w:p w:rsidR="00231673" w:rsidRPr="00231673" w:rsidRDefault="00231673" w:rsidP="00231673">
      <w:pPr>
        <w:jc w:val="both"/>
        <w:rPr>
          <w:rFonts w:ascii="Arial Narrow" w:hAnsi="Arial Narrow"/>
        </w:rPr>
      </w:pPr>
      <w:r w:rsidRPr="00231673">
        <w:rPr>
          <w:rFonts w:ascii="Arial Narrow" w:hAnsi="Arial Narrow"/>
        </w:rPr>
        <w:t xml:space="preserve">Monsieur le président, </w:t>
      </w:r>
    </w:p>
    <w:p w:rsidR="00231673" w:rsidRPr="00231673" w:rsidRDefault="00231673" w:rsidP="00231673">
      <w:pPr>
        <w:jc w:val="both"/>
        <w:rPr>
          <w:rFonts w:ascii="Arial Narrow" w:hAnsi="Arial Narrow"/>
        </w:rPr>
      </w:pPr>
      <w:r w:rsidRPr="00231673">
        <w:rPr>
          <w:rFonts w:ascii="Arial Narrow" w:hAnsi="Arial Narrow"/>
        </w:rPr>
        <w:t>Mesdames et messieurs les commissaires paritaires,</w:t>
      </w:r>
    </w:p>
    <w:p w:rsidR="00231673" w:rsidRPr="00231673" w:rsidRDefault="00231673" w:rsidP="00231673">
      <w:pPr>
        <w:jc w:val="both"/>
        <w:rPr>
          <w:rFonts w:ascii="Arial Narrow" w:hAnsi="Arial Narrow"/>
        </w:rPr>
      </w:pPr>
    </w:p>
    <w:p w:rsidR="00231673" w:rsidRPr="00231673" w:rsidRDefault="00231673" w:rsidP="00231673">
      <w:pPr>
        <w:jc w:val="both"/>
        <w:rPr>
          <w:rFonts w:ascii="Arial Narrow" w:hAnsi="Arial Narrow"/>
        </w:rPr>
      </w:pPr>
    </w:p>
    <w:p w:rsidR="00231673" w:rsidRDefault="00231673" w:rsidP="00231673">
      <w:pPr>
        <w:jc w:val="both"/>
        <w:rPr>
          <w:rFonts w:ascii="Arial Narrow" w:hAnsi="Arial Narrow"/>
        </w:rPr>
      </w:pPr>
      <w:r w:rsidRPr="00231673">
        <w:rPr>
          <w:rFonts w:ascii="Arial Narrow" w:hAnsi="Arial Narrow"/>
        </w:rPr>
        <w:t>La réunion de cette CAPA se déroule sous de très sombres auspices. C’est d’abord le contexte, propre à nos départements ministériels, des réorganisations académiques allié</w:t>
      </w:r>
      <w:r w:rsidR="00AB66D6">
        <w:rPr>
          <w:rFonts w:ascii="Arial Narrow" w:hAnsi="Arial Narrow"/>
        </w:rPr>
        <w:t>e</w:t>
      </w:r>
      <w:r w:rsidRPr="00231673">
        <w:rPr>
          <w:rFonts w:ascii="Arial Narrow" w:hAnsi="Arial Narrow"/>
        </w:rPr>
        <w:t>s aux suppressions de postes administratifs qui suscitent l’inquiétude des collègues.</w:t>
      </w:r>
    </w:p>
    <w:p w:rsidR="00231673" w:rsidRPr="00231673" w:rsidRDefault="00231673" w:rsidP="00231673">
      <w:pPr>
        <w:jc w:val="both"/>
        <w:rPr>
          <w:rFonts w:ascii="Arial Narrow" w:hAnsi="Arial Narrow"/>
        </w:rPr>
      </w:pPr>
    </w:p>
    <w:p w:rsidR="00231673" w:rsidRDefault="00231673" w:rsidP="00231673">
      <w:pPr>
        <w:jc w:val="both"/>
        <w:rPr>
          <w:rFonts w:ascii="Arial Narrow" w:hAnsi="Arial Narrow"/>
        </w:rPr>
      </w:pPr>
      <w:r w:rsidRPr="00231673">
        <w:rPr>
          <w:rFonts w:ascii="Arial Narrow" w:hAnsi="Arial Narrow"/>
        </w:rPr>
        <w:t>Notre académie, comme d’autres, n’aura bientôt plus la capacité d’absorber de telles coupes d’effectifs décidées avec une légèreté coupable. Ces su</w:t>
      </w:r>
      <w:r w:rsidR="00316668">
        <w:rPr>
          <w:rFonts w:ascii="Arial Narrow" w:hAnsi="Arial Narrow"/>
        </w:rPr>
        <w:t xml:space="preserve">ppressions impactent </w:t>
      </w:r>
      <w:r w:rsidRPr="00231673">
        <w:rPr>
          <w:rFonts w:ascii="Arial Narrow" w:hAnsi="Arial Narrow"/>
        </w:rPr>
        <w:t>une fois</w:t>
      </w:r>
      <w:r w:rsidR="00E027E5">
        <w:rPr>
          <w:rFonts w:ascii="Arial Narrow" w:hAnsi="Arial Narrow"/>
        </w:rPr>
        <w:t xml:space="preserve"> encore</w:t>
      </w:r>
      <w:r w:rsidRPr="00231673">
        <w:rPr>
          <w:rFonts w:ascii="Arial Narrow" w:hAnsi="Arial Narrow"/>
        </w:rPr>
        <w:t xml:space="preserve"> les conditions de travail au sein de services d’administration et d’intendance s</w:t>
      </w:r>
      <w:r w:rsidR="00316668">
        <w:rPr>
          <w:rFonts w:ascii="Arial Narrow" w:hAnsi="Arial Narrow"/>
        </w:rPr>
        <w:t xml:space="preserve">urchargés. </w:t>
      </w:r>
      <w:r w:rsidRPr="00231673">
        <w:rPr>
          <w:rFonts w:ascii="Arial Narrow" w:hAnsi="Arial Narrow"/>
        </w:rPr>
        <w:t>Nous condamnons sans appel ces mesures qui ne peuvent malheureusement qu’aboutir à un affaiblissement de l’Etat dans une période où les usagers vont avoir le plus besoin d’u</w:t>
      </w:r>
      <w:r w:rsidR="00E027E5">
        <w:rPr>
          <w:rFonts w:ascii="Arial Narrow" w:hAnsi="Arial Narrow"/>
        </w:rPr>
        <w:t>ne administration en capacité de contribuer</w:t>
      </w:r>
      <w:r w:rsidR="00AC6F6E">
        <w:rPr>
          <w:rFonts w:ascii="Arial Narrow" w:hAnsi="Arial Narrow"/>
        </w:rPr>
        <w:t xml:space="preserve"> à</w:t>
      </w:r>
      <w:r w:rsidRPr="00231673">
        <w:rPr>
          <w:rFonts w:ascii="Arial Narrow" w:hAnsi="Arial Narrow"/>
        </w:rPr>
        <w:t xml:space="preserve"> résoudre </w:t>
      </w:r>
      <w:r w:rsidR="00D21B91">
        <w:rPr>
          <w:rFonts w:ascii="Arial Narrow" w:hAnsi="Arial Narrow"/>
        </w:rPr>
        <w:t xml:space="preserve">les </w:t>
      </w:r>
      <w:r w:rsidRPr="00231673">
        <w:rPr>
          <w:rFonts w:ascii="Arial Narrow" w:hAnsi="Arial Narrow"/>
        </w:rPr>
        <w:t>probl</w:t>
      </w:r>
      <w:r w:rsidR="00AE1921">
        <w:rPr>
          <w:rFonts w:ascii="Arial Narrow" w:hAnsi="Arial Narrow"/>
        </w:rPr>
        <w:t>èmes qui se posent.</w:t>
      </w:r>
    </w:p>
    <w:p w:rsidR="00231673" w:rsidRPr="00231673" w:rsidRDefault="00231673" w:rsidP="00231673">
      <w:pPr>
        <w:jc w:val="both"/>
        <w:rPr>
          <w:rFonts w:ascii="Arial Narrow" w:hAnsi="Arial Narrow"/>
        </w:rPr>
      </w:pPr>
    </w:p>
    <w:p w:rsidR="00231673" w:rsidRPr="00231673" w:rsidRDefault="00231673" w:rsidP="00231673">
      <w:pPr>
        <w:jc w:val="both"/>
        <w:rPr>
          <w:rFonts w:ascii="Arial Narrow" w:hAnsi="Arial Narrow"/>
        </w:rPr>
      </w:pPr>
      <w:r w:rsidRPr="00231673">
        <w:rPr>
          <w:rFonts w:ascii="Arial Narrow" w:hAnsi="Arial Narrow"/>
        </w:rPr>
        <w:t xml:space="preserve">Par ailleurs, nous assistons à une réforme de la fonction publique effectuée à marche forcée ; le gouvernement invitant les organisations syndicales beaucoup plus à une information qu’à une authentique négociation. </w:t>
      </w:r>
    </w:p>
    <w:p w:rsidR="00231673" w:rsidRDefault="00231673" w:rsidP="00231673">
      <w:pPr>
        <w:jc w:val="both"/>
        <w:rPr>
          <w:rFonts w:ascii="Arial Narrow" w:hAnsi="Arial Narrow"/>
        </w:rPr>
      </w:pPr>
      <w:r w:rsidRPr="00231673">
        <w:rPr>
          <w:rFonts w:ascii="Arial Narrow" w:hAnsi="Arial Narrow"/>
        </w:rPr>
        <w:t>Il ne s’agit rien moins que de faire périr les CAP dans l’essentiel de leurs compétences et de permettre un contournement radical du statut général de la fonction publique par un recours facilité aux contrats.</w:t>
      </w:r>
    </w:p>
    <w:p w:rsidR="00231673" w:rsidRPr="00231673" w:rsidRDefault="00231673" w:rsidP="00231673">
      <w:pPr>
        <w:jc w:val="both"/>
        <w:rPr>
          <w:rFonts w:ascii="Arial Narrow" w:hAnsi="Arial Narrow"/>
        </w:rPr>
      </w:pPr>
    </w:p>
    <w:p w:rsidR="00231673" w:rsidRPr="00231673" w:rsidRDefault="00231673" w:rsidP="00231673">
      <w:pPr>
        <w:jc w:val="both"/>
        <w:rPr>
          <w:rFonts w:ascii="Arial Narrow" w:hAnsi="Arial Narrow"/>
        </w:rPr>
      </w:pPr>
      <w:r w:rsidRPr="00231673">
        <w:rPr>
          <w:rFonts w:ascii="Arial Narrow" w:hAnsi="Arial Narrow"/>
        </w:rPr>
        <w:t>Ainsi, le gouvernement prétexte que le statut de la fonction publique serait un carcan et que la consultation des CAP serait chronophage et inefficace. Or, en réalité, c’est toute la possibilité maintes fois démontrée d’une co-construction intelligente entre représentants du personnel et de l’employeur qui est mise à mort. Un dialogue constructif garantit une transparence de gestion de la carrière de nos collègues et pose une limite aux possibilités d’arbitraire.</w:t>
      </w:r>
    </w:p>
    <w:p w:rsidR="00231673" w:rsidRDefault="00231673" w:rsidP="00231673">
      <w:pPr>
        <w:jc w:val="both"/>
        <w:rPr>
          <w:rFonts w:ascii="Arial Narrow" w:hAnsi="Arial Narrow"/>
        </w:rPr>
      </w:pPr>
      <w:r w:rsidRPr="00231673">
        <w:rPr>
          <w:rFonts w:ascii="Arial Narrow" w:hAnsi="Arial Narrow"/>
        </w:rPr>
        <w:t xml:space="preserve">Les commissaires paritaires A et I-UNSA, organisation majoritaire tant au niveau national </w:t>
      </w:r>
      <w:r w:rsidR="006D1C15">
        <w:rPr>
          <w:rFonts w:ascii="Arial Narrow" w:hAnsi="Arial Narrow"/>
        </w:rPr>
        <w:t>qu’</w:t>
      </w:r>
      <w:r w:rsidRPr="00231673">
        <w:rPr>
          <w:rFonts w:ascii="Arial Narrow" w:hAnsi="Arial Narrow"/>
        </w:rPr>
        <w:t xml:space="preserve">académique, sont particulièrement attachés à un dialogue social de qualité au sein de cette CAPA dont ils </w:t>
      </w:r>
      <w:r w:rsidR="00C142C2">
        <w:rPr>
          <w:rFonts w:ascii="Arial Narrow" w:hAnsi="Arial Narrow"/>
        </w:rPr>
        <w:t xml:space="preserve">jugent indispensable </w:t>
      </w:r>
      <w:r w:rsidR="006D1C15">
        <w:rPr>
          <w:rFonts w:ascii="Arial Narrow" w:hAnsi="Arial Narrow"/>
        </w:rPr>
        <w:t xml:space="preserve">l’entière préservation des </w:t>
      </w:r>
      <w:r w:rsidRPr="00231673">
        <w:rPr>
          <w:rFonts w:ascii="Arial Narrow" w:hAnsi="Arial Narrow"/>
        </w:rPr>
        <w:t>prérogatives, notamment en matière de mutations et d’avancement des collègues. Nous défendons, avec la plus extrême fermeté, les compétences des commissions paritaires.</w:t>
      </w:r>
    </w:p>
    <w:p w:rsidR="00231673" w:rsidRPr="00231673" w:rsidRDefault="00231673" w:rsidP="00231673">
      <w:pPr>
        <w:jc w:val="both"/>
        <w:rPr>
          <w:rFonts w:ascii="Arial Narrow" w:hAnsi="Arial Narrow"/>
        </w:rPr>
      </w:pPr>
    </w:p>
    <w:p w:rsidR="00231673" w:rsidRDefault="00231673" w:rsidP="00231673">
      <w:pPr>
        <w:jc w:val="both"/>
        <w:rPr>
          <w:rFonts w:ascii="Arial Narrow" w:hAnsi="Arial Narrow"/>
        </w:rPr>
      </w:pPr>
      <w:r w:rsidRPr="00231673">
        <w:rPr>
          <w:rFonts w:ascii="Arial Narrow" w:hAnsi="Arial Narrow"/>
        </w:rPr>
        <w:t>Dans ce con</w:t>
      </w:r>
      <w:r w:rsidR="006E25D8">
        <w:rPr>
          <w:rFonts w:ascii="Arial Narrow" w:hAnsi="Arial Narrow"/>
        </w:rPr>
        <w:t>texte</w:t>
      </w:r>
      <w:r w:rsidR="00DC73DC">
        <w:rPr>
          <w:rFonts w:ascii="Arial Narrow" w:hAnsi="Arial Narrow"/>
        </w:rPr>
        <w:t xml:space="preserve"> auquel s’ajoutent les menaces sur le régime des retraites et l’ARTT</w:t>
      </w:r>
      <w:r w:rsidR="006E25D8">
        <w:rPr>
          <w:rFonts w:ascii="Arial Narrow" w:hAnsi="Arial Narrow"/>
        </w:rPr>
        <w:t>, A et I-UNSA continuera d’exiger</w:t>
      </w:r>
      <w:r w:rsidRPr="00231673">
        <w:rPr>
          <w:rFonts w:ascii="Arial Narrow" w:hAnsi="Arial Narrow"/>
        </w:rPr>
        <w:t xml:space="preserve"> la poursuite des requalifications de B en A, afin de permettre l’adéquation entre les missions exercées et le corps d’appartenance. A et I-UNSA demande également une augmentation sensible du nombre de possibilités d’accès par liste d’aptitude ainsi que des taux de promotion au titre des changements de grade. </w:t>
      </w:r>
    </w:p>
    <w:p w:rsidR="00231673" w:rsidRPr="00231673" w:rsidRDefault="00231673" w:rsidP="00231673">
      <w:pPr>
        <w:jc w:val="both"/>
        <w:rPr>
          <w:rFonts w:ascii="Arial Narrow" w:hAnsi="Arial Narrow"/>
        </w:rPr>
      </w:pPr>
    </w:p>
    <w:p w:rsidR="00231673" w:rsidRPr="00231673" w:rsidRDefault="00231673" w:rsidP="00231673">
      <w:pPr>
        <w:jc w:val="both"/>
        <w:rPr>
          <w:rFonts w:ascii="Arial Narrow" w:hAnsi="Arial Narrow"/>
        </w:rPr>
      </w:pPr>
      <w:r w:rsidRPr="00231673">
        <w:rPr>
          <w:rFonts w:ascii="Arial Narrow" w:hAnsi="Arial Narrow"/>
        </w:rPr>
        <w:t>Pour conclure</w:t>
      </w:r>
      <w:r w:rsidR="00D250EA">
        <w:rPr>
          <w:rFonts w:ascii="Arial Narrow" w:hAnsi="Arial Narrow"/>
        </w:rPr>
        <w:t xml:space="preserve"> et devant le cumul de projets néfastes</w:t>
      </w:r>
      <w:r w:rsidRPr="00231673">
        <w:rPr>
          <w:rFonts w:ascii="Arial Narrow" w:hAnsi="Arial Narrow"/>
        </w:rPr>
        <w:t>, il est indispensable de souligner que rien d’efficace ne peut se faire sans les personnels, rien de durable ne peut se faire contre les personnels. Le syndicat A et I-UNSA, l’UNSA-Education et l’UNSA seront toujours au côté de celles et de ceux qui se dévouent au quotidien au profit du service public d’éducation.</w:t>
      </w:r>
    </w:p>
    <w:p w:rsidR="00231673" w:rsidRPr="00231673" w:rsidRDefault="00231673" w:rsidP="00231673">
      <w:pPr>
        <w:jc w:val="both"/>
        <w:rPr>
          <w:rFonts w:ascii="Arial Narrow" w:hAnsi="Arial Narrow"/>
        </w:rPr>
      </w:pPr>
    </w:p>
    <w:p w:rsidR="00231673" w:rsidRPr="00231673" w:rsidRDefault="00231673" w:rsidP="00231673">
      <w:pPr>
        <w:jc w:val="both"/>
        <w:rPr>
          <w:rFonts w:ascii="Arial Narrow" w:hAnsi="Arial Narrow"/>
        </w:rPr>
      </w:pPr>
      <w:r w:rsidRPr="00231673">
        <w:rPr>
          <w:rFonts w:ascii="Arial Narrow" w:hAnsi="Arial Narrow"/>
        </w:rPr>
        <w:t>Nous vous remercions de votre attention.</w:t>
      </w:r>
    </w:p>
    <w:p w:rsidR="00231673" w:rsidRPr="00231673" w:rsidRDefault="00231673" w:rsidP="00231673">
      <w:pPr>
        <w:jc w:val="both"/>
        <w:rPr>
          <w:rFonts w:ascii="Arial Narrow" w:hAnsi="Arial Narrow"/>
        </w:rPr>
      </w:pPr>
      <w:bookmarkStart w:id="0" w:name="_GoBack"/>
      <w:bookmarkEnd w:id="0"/>
    </w:p>
    <w:p w:rsidR="00231673" w:rsidRPr="00231673" w:rsidRDefault="00231673" w:rsidP="00231673">
      <w:pPr>
        <w:jc w:val="both"/>
        <w:rPr>
          <w:rFonts w:ascii="Arial Narrow" w:hAnsi="Arial Narrow"/>
        </w:rPr>
      </w:pPr>
    </w:p>
    <w:p w:rsidR="00231673" w:rsidRPr="00231673" w:rsidRDefault="00231673" w:rsidP="00231673">
      <w:pPr>
        <w:jc w:val="center"/>
        <w:rPr>
          <w:rFonts w:ascii="Arial Narrow" w:hAnsi="Arial Narrow"/>
        </w:rPr>
      </w:pPr>
      <w:r w:rsidRPr="00231673">
        <w:rPr>
          <w:rFonts w:ascii="Arial Narrow" w:hAnsi="Arial Narrow"/>
        </w:rPr>
        <w:t>Les commissaires paritaires académiques des attachés A et I-UNSA</w:t>
      </w:r>
    </w:p>
    <w:p w:rsidR="00231673" w:rsidRPr="00231673" w:rsidRDefault="00231673" w:rsidP="00231673">
      <w:pPr>
        <w:shd w:val="clear" w:color="auto" w:fill="FFFFFF"/>
        <w:jc w:val="both"/>
        <w:textAlignment w:val="baseline"/>
        <w:outlineLvl w:val="1"/>
        <w:rPr>
          <w:rFonts w:ascii="Arial Narrow" w:eastAsia="Times New Roman" w:hAnsi="Arial Narrow" w:cs="Arial"/>
          <w:color w:val="000000"/>
          <w:sz w:val="22"/>
          <w:szCs w:val="22"/>
          <w:lang w:eastAsia="fr-FR"/>
        </w:rPr>
      </w:pPr>
    </w:p>
    <w:sectPr w:rsidR="00231673" w:rsidRPr="00231673" w:rsidSect="0043139F">
      <w:headerReference w:type="even" r:id="rId7"/>
      <w:headerReference w:type="default" r:id="rId8"/>
      <w:footerReference w:type="even" r:id="rId9"/>
      <w:footerReference w:type="default" r:id="rId10"/>
      <w:headerReference w:type="first" r:id="rId11"/>
      <w:footerReference w:type="first" r:id="rId12"/>
      <w:pgSz w:w="11900" w:h="16840"/>
      <w:pgMar w:top="762" w:right="418"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A6" w:rsidRDefault="00504FA6" w:rsidP="00E12F02">
      <w:r>
        <w:separator/>
      </w:r>
    </w:p>
  </w:endnote>
  <w:endnote w:type="continuationSeparator" w:id="0">
    <w:p w:rsidR="00504FA6" w:rsidRDefault="00504FA6" w:rsidP="00E1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98" w:rsidRDefault="00875F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98" w:rsidRDefault="00875F9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98" w:rsidRDefault="00875F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A6" w:rsidRDefault="00504FA6" w:rsidP="00E12F02">
      <w:r>
        <w:separator/>
      </w:r>
    </w:p>
  </w:footnote>
  <w:footnote w:type="continuationSeparator" w:id="0">
    <w:p w:rsidR="00504FA6" w:rsidRDefault="00504FA6" w:rsidP="00E12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02" w:rsidRDefault="00341A06">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37859" o:spid="_x0000_s2051" type="#_x0000_t75" alt="/Volumes/DONNEES/A&amp;I/Fonds de page/Sections académiques/Images/Reims_perso.png" style="position:absolute;margin-left:0;margin-top:0;width:595.4pt;height:842pt;z-index:-251653120;mso-wrap-edited:f;mso-position-horizontal:center;mso-position-horizontal-relative:margin;mso-position-vertical:center;mso-position-vertical-relative:margin" o:allowincell="f">
          <v:imagedata r:id="rId1" o:title="Reims_pers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02" w:rsidRDefault="00341A06">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37860" o:spid="_x0000_s2050" type="#_x0000_t75" alt="/Volumes/DONNEES/A&amp;I/Fonds de page/Sections académiques/Images/Reims_perso.png" style="position:absolute;margin-left:0;margin-top:0;width:595.4pt;height:842pt;z-index:-251650048;mso-wrap-edited:f;mso-position-horizontal:center;mso-position-horizontal-relative:margin;mso-position-vertical:center;mso-position-vertical-relative:margin" o:allowincell="f">
          <v:imagedata r:id="rId1" o:title="Reims_pers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02" w:rsidRDefault="00341A06">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37858" o:spid="_x0000_s2049" type="#_x0000_t75" alt="/Volumes/DONNEES/A&amp;I/Fonds de page/Sections académiques/Images/Reims_perso.png" style="position:absolute;margin-left:0;margin-top:0;width:595.4pt;height:842pt;z-index:-251656192;mso-wrap-edited:f;mso-position-horizontal:center;mso-position-horizontal-relative:margin;mso-position-vertical:center;mso-position-vertical-relative:margin" o:allowincell="f">
          <v:imagedata r:id="rId1" o:title="Reims_pers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47E1"/>
    <w:multiLevelType w:val="hybridMultilevel"/>
    <w:tmpl w:val="2D625578"/>
    <w:lvl w:ilvl="0" w:tplc="4AD2E18A">
      <w:start w:val="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616DA"/>
    <w:multiLevelType w:val="multilevel"/>
    <w:tmpl w:val="CCB0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A6266"/>
    <w:multiLevelType w:val="multilevel"/>
    <w:tmpl w:val="26C255C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40270C"/>
    <w:multiLevelType w:val="multilevel"/>
    <w:tmpl w:val="5684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34E6D"/>
    <w:multiLevelType w:val="multilevel"/>
    <w:tmpl w:val="0186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1A06B8"/>
    <w:multiLevelType w:val="multilevel"/>
    <w:tmpl w:val="0532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02"/>
    <w:rsid w:val="00005BA9"/>
    <w:rsid w:val="00021966"/>
    <w:rsid w:val="00030343"/>
    <w:rsid w:val="00046AC7"/>
    <w:rsid w:val="000D1595"/>
    <w:rsid w:val="000D250B"/>
    <w:rsid w:val="000E64B4"/>
    <w:rsid w:val="0010172F"/>
    <w:rsid w:val="00111233"/>
    <w:rsid w:val="00142722"/>
    <w:rsid w:val="00166F4A"/>
    <w:rsid w:val="001951EF"/>
    <w:rsid w:val="001A58F2"/>
    <w:rsid w:val="001C712F"/>
    <w:rsid w:val="001E589C"/>
    <w:rsid w:val="001E5C6A"/>
    <w:rsid w:val="00227577"/>
    <w:rsid w:val="00231673"/>
    <w:rsid w:val="00295BD0"/>
    <w:rsid w:val="002A222A"/>
    <w:rsid w:val="00316668"/>
    <w:rsid w:val="00341A06"/>
    <w:rsid w:val="00343483"/>
    <w:rsid w:val="00350BF8"/>
    <w:rsid w:val="003562BE"/>
    <w:rsid w:val="0043139F"/>
    <w:rsid w:val="00466185"/>
    <w:rsid w:val="00470D63"/>
    <w:rsid w:val="004D0373"/>
    <w:rsid w:val="004F303F"/>
    <w:rsid w:val="00504FA6"/>
    <w:rsid w:val="00547F6E"/>
    <w:rsid w:val="00557469"/>
    <w:rsid w:val="005658AF"/>
    <w:rsid w:val="00570089"/>
    <w:rsid w:val="00575E24"/>
    <w:rsid w:val="005C05D5"/>
    <w:rsid w:val="00602CDF"/>
    <w:rsid w:val="00632033"/>
    <w:rsid w:val="00654243"/>
    <w:rsid w:val="00672B33"/>
    <w:rsid w:val="006A52E5"/>
    <w:rsid w:val="006A54EA"/>
    <w:rsid w:val="006A5925"/>
    <w:rsid w:val="006C0645"/>
    <w:rsid w:val="006C1538"/>
    <w:rsid w:val="006D1C15"/>
    <w:rsid w:val="006D24BC"/>
    <w:rsid w:val="006E25D8"/>
    <w:rsid w:val="006E2857"/>
    <w:rsid w:val="007A3095"/>
    <w:rsid w:val="007B4854"/>
    <w:rsid w:val="007E0EDC"/>
    <w:rsid w:val="00807B81"/>
    <w:rsid w:val="0082658A"/>
    <w:rsid w:val="0083715B"/>
    <w:rsid w:val="00875F98"/>
    <w:rsid w:val="00890D65"/>
    <w:rsid w:val="009037BB"/>
    <w:rsid w:val="00912A6A"/>
    <w:rsid w:val="00985925"/>
    <w:rsid w:val="0099339C"/>
    <w:rsid w:val="009D382E"/>
    <w:rsid w:val="00A10682"/>
    <w:rsid w:val="00A42538"/>
    <w:rsid w:val="00A47015"/>
    <w:rsid w:val="00AB4DB1"/>
    <w:rsid w:val="00AB66D6"/>
    <w:rsid w:val="00AC6F6E"/>
    <w:rsid w:val="00AE1921"/>
    <w:rsid w:val="00AF5CA4"/>
    <w:rsid w:val="00B931AF"/>
    <w:rsid w:val="00BC4EB2"/>
    <w:rsid w:val="00BC6D16"/>
    <w:rsid w:val="00C142C2"/>
    <w:rsid w:val="00C7626E"/>
    <w:rsid w:val="00C96DA0"/>
    <w:rsid w:val="00CC6E95"/>
    <w:rsid w:val="00CD23C0"/>
    <w:rsid w:val="00D11D2E"/>
    <w:rsid w:val="00D21B91"/>
    <w:rsid w:val="00D250EA"/>
    <w:rsid w:val="00D37B60"/>
    <w:rsid w:val="00DC73DC"/>
    <w:rsid w:val="00DE297B"/>
    <w:rsid w:val="00E027E5"/>
    <w:rsid w:val="00E12F02"/>
    <w:rsid w:val="00E56A97"/>
    <w:rsid w:val="00EC48C1"/>
    <w:rsid w:val="00ED1641"/>
    <w:rsid w:val="00F471B3"/>
    <w:rsid w:val="00F50F32"/>
    <w:rsid w:val="00FA15D7"/>
    <w:rsid w:val="00FF187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5D7C49B-DA4F-4B29-92E7-B3EE46D5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EF"/>
  </w:style>
  <w:style w:type="paragraph" w:styleId="Titre3">
    <w:name w:val="heading 3"/>
    <w:basedOn w:val="Normal"/>
    <w:link w:val="Titre3Car"/>
    <w:uiPriority w:val="9"/>
    <w:qFormat/>
    <w:rsid w:val="00046AC7"/>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2F02"/>
    <w:pPr>
      <w:tabs>
        <w:tab w:val="center" w:pos="4536"/>
        <w:tab w:val="right" w:pos="9072"/>
      </w:tabs>
    </w:pPr>
  </w:style>
  <w:style w:type="character" w:customStyle="1" w:styleId="En-tteCar">
    <w:name w:val="En-tête Car"/>
    <w:basedOn w:val="Policepardfaut"/>
    <w:link w:val="En-tte"/>
    <w:uiPriority w:val="99"/>
    <w:rsid w:val="00E12F02"/>
  </w:style>
  <w:style w:type="paragraph" w:styleId="Pieddepage">
    <w:name w:val="footer"/>
    <w:basedOn w:val="Normal"/>
    <w:link w:val="PieddepageCar"/>
    <w:uiPriority w:val="99"/>
    <w:unhideWhenUsed/>
    <w:rsid w:val="00E12F02"/>
    <w:pPr>
      <w:tabs>
        <w:tab w:val="center" w:pos="4536"/>
        <w:tab w:val="right" w:pos="9072"/>
      </w:tabs>
    </w:pPr>
  </w:style>
  <w:style w:type="character" w:customStyle="1" w:styleId="PieddepageCar">
    <w:name w:val="Pied de page Car"/>
    <w:basedOn w:val="Policepardfaut"/>
    <w:link w:val="Pieddepage"/>
    <w:uiPriority w:val="99"/>
    <w:rsid w:val="00E12F02"/>
  </w:style>
  <w:style w:type="paragraph" w:styleId="Paragraphedeliste">
    <w:name w:val="List Paragraph"/>
    <w:basedOn w:val="Normal"/>
    <w:uiPriority w:val="99"/>
    <w:qFormat/>
    <w:rsid w:val="007A3095"/>
    <w:pPr>
      <w:spacing w:after="200" w:line="276" w:lineRule="auto"/>
      <w:ind w:left="720"/>
      <w:contextualSpacing/>
    </w:pPr>
    <w:rPr>
      <w:sz w:val="22"/>
      <w:szCs w:val="22"/>
    </w:rPr>
  </w:style>
  <w:style w:type="paragraph" w:customStyle="1" w:styleId="Default">
    <w:name w:val="Default"/>
    <w:rsid w:val="006D24BC"/>
    <w:pPr>
      <w:autoSpaceDE w:val="0"/>
      <w:autoSpaceDN w:val="0"/>
      <w:adjustRightInd w:val="0"/>
    </w:pPr>
    <w:rPr>
      <w:rFonts w:ascii="Arial" w:hAnsi="Arial" w:cs="Arial"/>
      <w:color w:val="000000"/>
    </w:rPr>
  </w:style>
  <w:style w:type="paragraph" w:styleId="Textedebulles">
    <w:name w:val="Balloon Text"/>
    <w:basedOn w:val="Normal"/>
    <w:link w:val="TextedebullesCar"/>
    <w:uiPriority w:val="99"/>
    <w:semiHidden/>
    <w:unhideWhenUsed/>
    <w:rsid w:val="006E28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2857"/>
    <w:rPr>
      <w:rFonts w:ascii="Segoe UI" w:hAnsi="Segoe UI" w:cs="Segoe UI"/>
      <w:sz w:val="18"/>
      <w:szCs w:val="18"/>
    </w:rPr>
  </w:style>
  <w:style w:type="character" w:customStyle="1" w:styleId="Titre3Car">
    <w:name w:val="Titre 3 Car"/>
    <w:basedOn w:val="Policepardfaut"/>
    <w:link w:val="Titre3"/>
    <w:uiPriority w:val="9"/>
    <w:rsid w:val="00046AC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46AC7"/>
    <w:pPr>
      <w:spacing w:before="100" w:beforeAutospacing="1" w:after="100" w:afterAutospacing="1"/>
    </w:pPr>
    <w:rPr>
      <w:rFonts w:ascii="Times New Roman" w:eastAsia="Times New Roman" w:hAnsi="Times New Roman" w:cs="Times New Roman"/>
      <w:lang w:eastAsia="fr-FR"/>
    </w:rPr>
  </w:style>
  <w:style w:type="paragraph" w:customStyle="1" w:styleId="m-4524053400480263360h3rougecapligne">
    <w:name w:val="m_-4524053400480263360h3_rouge_cap_ligne"/>
    <w:basedOn w:val="Normal"/>
    <w:rsid w:val="00046AC7"/>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046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0446">
      <w:bodyDiv w:val="1"/>
      <w:marLeft w:val="0"/>
      <w:marRight w:val="0"/>
      <w:marTop w:val="0"/>
      <w:marBottom w:val="0"/>
      <w:divBdr>
        <w:top w:val="none" w:sz="0" w:space="0" w:color="auto"/>
        <w:left w:val="none" w:sz="0" w:space="0" w:color="auto"/>
        <w:bottom w:val="none" w:sz="0" w:space="0" w:color="auto"/>
        <w:right w:val="none" w:sz="0" w:space="0" w:color="auto"/>
      </w:divBdr>
      <w:divsChild>
        <w:div w:id="1205602938">
          <w:marLeft w:val="0"/>
          <w:marRight w:val="0"/>
          <w:marTop w:val="0"/>
          <w:marBottom w:val="0"/>
          <w:divBdr>
            <w:top w:val="none" w:sz="0" w:space="0" w:color="auto"/>
            <w:left w:val="none" w:sz="0" w:space="0" w:color="auto"/>
            <w:bottom w:val="none" w:sz="0" w:space="0" w:color="auto"/>
            <w:right w:val="none" w:sz="0" w:space="0" w:color="auto"/>
          </w:divBdr>
        </w:div>
        <w:div w:id="20269028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Guillet</dc:creator>
  <cp:lastModifiedBy>Patrick MICHEL</cp:lastModifiedBy>
  <cp:revision>2</cp:revision>
  <cp:lastPrinted>2018-06-11T09:01:00Z</cp:lastPrinted>
  <dcterms:created xsi:type="dcterms:W3CDTF">2019-05-22T11:19:00Z</dcterms:created>
  <dcterms:modified xsi:type="dcterms:W3CDTF">2019-05-22T11:19:00Z</dcterms:modified>
</cp:coreProperties>
</file>