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B6" w:rsidRDefault="00E12B09">
      <w:r w:rsidRPr="00E12B09">
        <w:rPr>
          <w:noProof/>
          <w:lang w:eastAsia="fr-FR"/>
        </w:rPr>
        <w:drawing>
          <wp:inline distT="0" distB="0" distL="0" distR="0">
            <wp:extent cx="1066800" cy="1038225"/>
            <wp:effectExtent l="19050" t="0" r="0" b="0"/>
            <wp:docPr id="1" name="Image 1" descr="Logo-A&amp;I_bout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&amp;I_bouton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4D" w:rsidRDefault="00E12B09" w:rsidP="00E12B09">
      <w:pPr>
        <w:jc w:val="center"/>
      </w:pPr>
      <w:r w:rsidRPr="00E43E4D">
        <w:rPr>
          <w:b/>
          <w:sz w:val="28"/>
          <w:szCs w:val="28"/>
        </w:rPr>
        <w:t>DECLARATION PREALABLE</w:t>
      </w:r>
    </w:p>
    <w:p w:rsidR="00E0134D" w:rsidRDefault="00E0134D"/>
    <w:p w:rsidR="00E0134D" w:rsidRDefault="00E0134D">
      <w:r w:rsidRPr="00807B78">
        <w:rPr>
          <w:b/>
          <w:u w:val="single"/>
        </w:rPr>
        <w:t>Objet</w:t>
      </w:r>
      <w:r>
        <w:t> : SAENES et CIGeM des attachés.</w:t>
      </w:r>
    </w:p>
    <w:p w:rsidR="00E0134D" w:rsidRDefault="00E12B09">
      <w:r>
        <w:t>Monsieur le Recteur,</w:t>
      </w:r>
    </w:p>
    <w:p w:rsidR="00E0134D" w:rsidRDefault="00E0134D" w:rsidP="00E12B09">
      <w:pPr>
        <w:jc w:val="both"/>
      </w:pPr>
      <w:r>
        <w:t>Notre organisation syndicale s’est engagée, fortement, dans la création d’une filière administrative et inter-catégorielle au sein de la fonction publique d’état.</w:t>
      </w:r>
    </w:p>
    <w:p w:rsidR="00E0134D" w:rsidRDefault="00E0134D">
      <w:r>
        <w:t xml:space="preserve">La création du </w:t>
      </w:r>
      <w:r w:rsidR="004167B3">
        <w:t>CIGeM des attachés constituait l</w:t>
      </w:r>
      <w:r>
        <w:t>a première concrétisation.</w:t>
      </w:r>
    </w:p>
    <w:p w:rsidR="00E0134D" w:rsidRDefault="00E0134D" w:rsidP="00E12B09">
      <w:pPr>
        <w:jc w:val="both"/>
      </w:pPr>
      <w:r>
        <w:t xml:space="preserve">Nous avons toujours affirmé notre volonté que </w:t>
      </w:r>
      <w:r w:rsidR="004167B3">
        <w:t>cette réforme qui  concernait le nouveau corps d’encadrement soit un élément supplémentaire de reconnaissance des collègues de catégorie B qui exercent, souvent, des fonctions supérieures à leur corps.</w:t>
      </w:r>
    </w:p>
    <w:p w:rsidR="004167B3" w:rsidRDefault="004167B3" w:rsidP="00E12B09">
      <w:pPr>
        <w:jc w:val="both"/>
      </w:pPr>
      <w:r>
        <w:t xml:space="preserve">Dans cette perspective, </w:t>
      </w:r>
      <w:r w:rsidRPr="00AD26AD">
        <w:rPr>
          <w:b/>
        </w:rPr>
        <w:t xml:space="preserve">le ministère de la fonction publique </w:t>
      </w:r>
      <w:r>
        <w:t>a pris en compte la demande de l’UNSA</w:t>
      </w:r>
      <w:r w:rsidR="007E15F5">
        <w:t xml:space="preserve"> avec :</w:t>
      </w:r>
    </w:p>
    <w:p w:rsidR="007E15F5" w:rsidRDefault="007E15F5" w:rsidP="00E12B09">
      <w:pPr>
        <w:pStyle w:val="Paragraphedeliste"/>
        <w:jc w:val="both"/>
      </w:pPr>
      <w:r>
        <w:t xml:space="preserve">L’article 39 du décret n° 2011-1317 du 17/10/11, modifié par le décret n°2013-876 article 17 du 30/09/13 </w:t>
      </w:r>
      <w:r w:rsidR="00CA37F3">
        <w:t xml:space="preserve">prévoit pendant quatre ans (à compter du </w:t>
      </w:r>
      <w:r w:rsidR="002E3E9F">
        <w:t>30/09/13) un doublement (passage de 20% à 40%)  appliqué à 5% des effectifs en position d’activi</w:t>
      </w:r>
      <w:r w:rsidR="00F83D75">
        <w:t>té, des recrutements réservés, nominations au choix.</w:t>
      </w:r>
    </w:p>
    <w:p w:rsidR="00F83D75" w:rsidRDefault="00AD26AD" w:rsidP="00E12B09">
      <w:pPr>
        <w:jc w:val="both"/>
      </w:pPr>
      <w:r>
        <w:t xml:space="preserve">Toujours avec le même objectif mais en associant aussi nos collègues de catégorie C, </w:t>
      </w:r>
      <w:r w:rsidRPr="00AD26AD">
        <w:rPr>
          <w:b/>
        </w:rPr>
        <w:t xml:space="preserve">le ministère de l’éducation nationale de l’enseignement supérieur et de la recherche </w:t>
      </w:r>
      <w:r>
        <w:t>(courrier de la DGRH en date du 10 avril 2015) a attiré votre attention sur le plan de requalification triennal qui se traduit concrètement par :</w:t>
      </w:r>
    </w:p>
    <w:p w:rsidR="00AD26AD" w:rsidRDefault="00AD26AD" w:rsidP="00AD26AD">
      <w:pPr>
        <w:pStyle w:val="Paragraphedeliste"/>
        <w:numPr>
          <w:ilvl w:val="0"/>
          <w:numId w:val="2"/>
        </w:numPr>
      </w:pPr>
      <w:r>
        <w:t>La requalification supplémentaire de 300 agents de C en B par an.</w:t>
      </w:r>
    </w:p>
    <w:p w:rsidR="00AD26AD" w:rsidRDefault="00AD26AD" w:rsidP="00AD26AD">
      <w:pPr>
        <w:pStyle w:val="Paragraphedeliste"/>
        <w:numPr>
          <w:ilvl w:val="0"/>
          <w:numId w:val="2"/>
        </w:numPr>
      </w:pPr>
      <w:r>
        <w:t>La requalification supplémentaire de 100 agents de B en A tous les ans.</w:t>
      </w:r>
    </w:p>
    <w:p w:rsidR="00E12B09" w:rsidRDefault="001257BE" w:rsidP="00807B78">
      <w:pPr>
        <w:jc w:val="both"/>
      </w:pPr>
      <w:r>
        <w:t xml:space="preserve">Des questionnements, </w:t>
      </w:r>
      <w:r w:rsidR="00E12B09">
        <w:t xml:space="preserve">Monsieur </w:t>
      </w:r>
      <w:r w:rsidR="00AD26AD">
        <w:t>le Recteur</w:t>
      </w:r>
      <w:r>
        <w:t>, en découlent sur</w:t>
      </w:r>
      <w:r w:rsidR="00E12B09">
        <w:t> :</w:t>
      </w:r>
    </w:p>
    <w:p w:rsidR="00E12B09" w:rsidRDefault="00FA502B" w:rsidP="00FA502B">
      <w:pPr>
        <w:pStyle w:val="Paragraphedeliste"/>
        <w:numPr>
          <w:ilvl w:val="0"/>
          <w:numId w:val="3"/>
        </w:numPr>
      </w:pPr>
      <w:r>
        <w:t>Le bilan de la mise en œuvre de ce dispositif pour notre académie</w:t>
      </w:r>
    </w:p>
    <w:p w:rsidR="00992CD4" w:rsidRDefault="00FA502B" w:rsidP="00807B78">
      <w:pPr>
        <w:pStyle w:val="Paragraphedeliste"/>
        <w:numPr>
          <w:ilvl w:val="0"/>
          <w:numId w:val="3"/>
        </w:numPr>
        <w:jc w:val="both"/>
      </w:pPr>
      <w:r>
        <w:t>Les prévisions pour notre académie pour la période 2013-2017.</w:t>
      </w:r>
    </w:p>
    <w:p w:rsidR="00FA502B" w:rsidRDefault="00FA502B" w:rsidP="00807B78">
      <w:pPr>
        <w:pStyle w:val="Paragraphedeliste"/>
        <w:numPr>
          <w:ilvl w:val="0"/>
          <w:numId w:val="3"/>
        </w:numPr>
        <w:jc w:val="both"/>
      </w:pPr>
      <w:r>
        <w:t>Et  nous informer sur l’analyse que vous ferez remonter au ministère de l’éducation p</w:t>
      </w:r>
      <w:r w:rsidR="000B2262">
        <w:t>our le 26 juin prochain, relatif</w:t>
      </w:r>
      <w:r>
        <w:t xml:space="preserve"> au plan de requalification des emplois.</w:t>
      </w:r>
    </w:p>
    <w:p w:rsidR="00992CD4" w:rsidRDefault="00992CD4" w:rsidP="00992CD4">
      <w:pPr>
        <w:jc w:val="right"/>
      </w:pPr>
      <w:r>
        <w:t>Les commissaires paritaires de la catégorie B</w:t>
      </w:r>
      <w:r w:rsidR="000B2262">
        <w:t xml:space="preserve"> A&amp;I-UNSA</w:t>
      </w:r>
    </w:p>
    <w:p w:rsidR="00E0134D" w:rsidRDefault="00FA502B">
      <w:r>
        <w:tab/>
      </w:r>
    </w:p>
    <w:sectPr w:rsidR="00E0134D" w:rsidSect="0012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850"/>
    <w:multiLevelType w:val="hybridMultilevel"/>
    <w:tmpl w:val="99DE50B8"/>
    <w:lvl w:ilvl="0" w:tplc="3E0EF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4F7F"/>
    <w:multiLevelType w:val="hybridMultilevel"/>
    <w:tmpl w:val="063ED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2F9"/>
    <w:multiLevelType w:val="hybridMultilevel"/>
    <w:tmpl w:val="53C89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4FE"/>
    <w:multiLevelType w:val="hybridMultilevel"/>
    <w:tmpl w:val="5428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0134D"/>
    <w:rsid w:val="00054A71"/>
    <w:rsid w:val="000B2262"/>
    <w:rsid w:val="001216B6"/>
    <w:rsid w:val="001257BE"/>
    <w:rsid w:val="002D0266"/>
    <w:rsid w:val="002E3E9F"/>
    <w:rsid w:val="004167B3"/>
    <w:rsid w:val="005825FE"/>
    <w:rsid w:val="00707F08"/>
    <w:rsid w:val="007E15F5"/>
    <w:rsid w:val="00807B78"/>
    <w:rsid w:val="00864622"/>
    <w:rsid w:val="00992CD4"/>
    <w:rsid w:val="00AD26AD"/>
    <w:rsid w:val="00CA37F3"/>
    <w:rsid w:val="00D5618E"/>
    <w:rsid w:val="00E0134D"/>
    <w:rsid w:val="00E12B09"/>
    <w:rsid w:val="00F83D75"/>
    <w:rsid w:val="00FA502B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5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Fabienne</dc:creator>
  <cp:lastModifiedBy>MICHEL</cp:lastModifiedBy>
  <cp:revision>3</cp:revision>
  <cp:lastPrinted>2015-06-03T19:11:00Z</cp:lastPrinted>
  <dcterms:created xsi:type="dcterms:W3CDTF">2015-06-03T19:12:00Z</dcterms:created>
  <dcterms:modified xsi:type="dcterms:W3CDTF">2015-06-04T15:59:00Z</dcterms:modified>
</cp:coreProperties>
</file>