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B12" w:rsidRPr="005E25D6" w:rsidRDefault="00B55B12" w:rsidP="00B55B12">
      <w:pPr>
        <w:spacing w:before="100" w:beforeAutospacing="1" w:after="100" w:afterAutospacing="1" w:line="360" w:lineRule="auto"/>
        <w:jc w:val="both"/>
        <w:rPr>
          <w:rFonts w:ascii="Times New Roman" w:hAnsi="Times New Roman"/>
          <w:b/>
          <w:color w:val="548DD4" w:themeColor="text2" w:themeTint="99"/>
          <w:sz w:val="32"/>
          <w:szCs w:val="32"/>
        </w:rPr>
      </w:pPr>
      <w:r w:rsidRPr="005E25D6">
        <w:rPr>
          <w:rFonts w:ascii="Times New Roman" w:hAnsi="Times New Roman"/>
          <w:b/>
          <w:color w:val="548DD4" w:themeColor="text2" w:themeTint="99"/>
          <w:sz w:val="32"/>
          <w:szCs w:val="32"/>
        </w:rPr>
        <w:t>INTRODUCTION</w:t>
      </w:r>
    </w:p>
    <w:p w:rsidR="00B55B12" w:rsidRDefault="00B55B12" w:rsidP="00B55B12">
      <w:pPr>
        <w:jc w:val="both"/>
        <w:rPr>
          <w:rFonts w:ascii="Times New Roman" w:hAnsi="Times New Roman" w:cs="Times New Roman"/>
          <w:sz w:val="24"/>
          <w:szCs w:val="24"/>
          <w:u w:val="single"/>
        </w:rPr>
      </w:pPr>
    </w:p>
    <w:p w:rsidR="00B55B12" w:rsidRDefault="00B55B12" w:rsidP="00B55B12">
      <w:pPr>
        <w:jc w:val="both"/>
        <w:rPr>
          <w:rFonts w:ascii="Times New Roman" w:hAnsi="Times New Roman" w:cs="Times New Roman"/>
          <w:sz w:val="24"/>
          <w:szCs w:val="24"/>
        </w:rPr>
      </w:pPr>
      <w:r w:rsidRPr="00B35DD8">
        <w:rPr>
          <w:rFonts w:ascii="Times New Roman" w:hAnsi="Times New Roman" w:cs="Times New Roman"/>
          <w:sz w:val="24"/>
          <w:szCs w:val="24"/>
        </w:rPr>
        <w:t>Depuis la fin de la seconde guerre mondiale, l’économie française a connu un rythme de croissance soutenu qui a permis une amélioration des conditions de vie. Il s’agissait d’une période faste de plein emploi et de domination régionale.</w:t>
      </w:r>
    </w:p>
    <w:p w:rsidR="00B55B12" w:rsidRPr="00B35DD8" w:rsidRDefault="00B55B12" w:rsidP="00B55B12">
      <w:pPr>
        <w:jc w:val="both"/>
        <w:rPr>
          <w:rFonts w:ascii="Times New Roman" w:hAnsi="Times New Roman" w:cs="Times New Roman"/>
          <w:sz w:val="24"/>
          <w:szCs w:val="24"/>
        </w:rPr>
      </w:pPr>
    </w:p>
    <w:p w:rsidR="00B55B12" w:rsidRPr="00B35DD8" w:rsidRDefault="00B55B12" w:rsidP="00B55B12">
      <w:pPr>
        <w:jc w:val="both"/>
        <w:rPr>
          <w:rFonts w:ascii="Times New Roman" w:hAnsi="Times New Roman" w:cs="Times New Roman"/>
          <w:sz w:val="24"/>
          <w:szCs w:val="24"/>
        </w:rPr>
      </w:pPr>
      <w:r w:rsidRPr="00B35DD8">
        <w:rPr>
          <w:rFonts w:ascii="Times New Roman" w:hAnsi="Times New Roman" w:cs="Times New Roman"/>
          <w:sz w:val="24"/>
          <w:szCs w:val="24"/>
        </w:rPr>
        <w:t>Néanmoins, le milieu des années 1970 voit l’augmentation du chômage et des premiers symptômes d’essoufflements économiques.</w:t>
      </w:r>
    </w:p>
    <w:p w:rsidR="00B55B12" w:rsidRDefault="00B55B12" w:rsidP="00B55B12">
      <w:pPr>
        <w:jc w:val="both"/>
        <w:rPr>
          <w:rFonts w:ascii="Times New Roman" w:hAnsi="Times New Roman" w:cs="Times New Roman"/>
          <w:sz w:val="24"/>
          <w:szCs w:val="24"/>
        </w:rPr>
      </w:pPr>
      <w:r w:rsidRPr="00B35DD8">
        <w:rPr>
          <w:rFonts w:ascii="Times New Roman" w:hAnsi="Times New Roman" w:cs="Times New Roman"/>
          <w:sz w:val="24"/>
          <w:szCs w:val="24"/>
        </w:rPr>
        <w:t>Cette baisse de compétitivité est la cause de plusieurs évènements dont le choc pétrolier de 1973 mais bien d’autres encore.</w:t>
      </w:r>
    </w:p>
    <w:p w:rsidR="00B55B12" w:rsidRPr="00B35DD8" w:rsidRDefault="00B55B12" w:rsidP="00B55B12">
      <w:pPr>
        <w:jc w:val="both"/>
        <w:rPr>
          <w:rFonts w:ascii="Times New Roman" w:hAnsi="Times New Roman" w:cs="Times New Roman"/>
          <w:sz w:val="24"/>
          <w:szCs w:val="24"/>
        </w:rPr>
      </w:pPr>
    </w:p>
    <w:p w:rsidR="00B55B12" w:rsidRPr="00B35DD8" w:rsidRDefault="00B55B12" w:rsidP="00B55B12">
      <w:pPr>
        <w:jc w:val="both"/>
        <w:rPr>
          <w:rFonts w:ascii="Times New Roman" w:hAnsi="Times New Roman" w:cs="Times New Roman"/>
          <w:sz w:val="24"/>
          <w:szCs w:val="24"/>
        </w:rPr>
      </w:pPr>
      <w:r w:rsidRPr="00B35DD8">
        <w:rPr>
          <w:rFonts w:ascii="Times New Roman" w:hAnsi="Times New Roman" w:cs="Times New Roman"/>
          <w:sz w:val="24"/>
          <w:szCs w:val="24"/>
        </w:rPr>
        <w:t xml:space="preserve">Bien que la conjoncture soit défaillante à cette période, nous assistons à de nombreuses mutations sectorielles de l’économie française. La tertiarisation, la progression du secteur public ou encore l’ouverture internationale sont les changements qui marquent cette époque. </w:t>
      </w:r>
    </w:p>
    <w:p w:rsidR="00B55B12" w:rsidRDefault="00B55B12" w:rsidP="00B55B12">
      <w:pPr>
        <w:jc w:val="both"/>
        <w:rPr>
          <w:rFonts w:ascii="Times New Roman" w:hAnsi="Times New Roman" w:cs="Times New Roman"/>
          <w:sz w:val="24"/>
          <w:szCs w:val="24"/>
        </w:rPr>
      </w:pPr>
      <w:r w:rsidRPr="00B35DD8">
        <w:rPr>
          <w:rFonts w:ascii="Times New Roman" w:hAnsi="Times New Roman" w:cs="Times New Roman"/>
          <w:sz w:val="24"/>
          <w:szCs w:val="24"/>
        </w:rPr>
        <w:t>D’ailleurs l’ouverture internationale introduit le développement d’une nouvelle aire.  Les échanges ont toujours existés mais aujourd’hui c’est la vitesse et la proportion des flux qui bouleversent « les règles du jeu».  La plupart des pays développés ont connu une réduction de leurs parts de marché mondiales dans les dernières décennies. Cette tendance s’explique principalement par la forte croissance des économies émergentes.</w:t>
      </w:r>
    </w:p>
    <w:p w:rsidR="00B55B12" w:rsidRPr="00B35DD8" w:rsidRDefault="00B55B12" w:rsidP="00B55B12">
      <w:pPr>
        <w:jc w:val="both"/>
        <w:rPr>
          <w:rFonts w:ascii="Times New Roman" w:hAnsi="Times New Roman" w:cs="Times New Roman"/>
          <w:sz w:val="24"/>
          <w:szCs w:val="24"/>
        </w:rPr>
      </w:pPr>
    </w:p>
    <w:p w:rsidR="00B55B12" w:rsidRPr="00B55B12" w:rsidRDefault="00B55B12" w:rsidP="00B55B12">
      <w:pPr>
        <w:jc w:val="both"/>
        <w:rPr>
          <w:rFonts w:ascii="Times New Roman" w:hAnsi="Times New Roman" w:cs="Times New Roman"/>
          <w:sz w:val="24"/>
          <w:szCs w:val="24"/>
        </w:rPr>
      </w:pPr>
      <w:r w:rsidRPr="00B35DD8">
        <w:rPr>
          <w:rFonts w:ascii="Times New Roman" w:hAnsi="Times New Roman" w:cs="Times New Roman"/>
          <w:sz w:val="24"/>
          <w:szCs w:val="24"/>
        </w:rPr>
        <w:t>Face à ce changement de contexte, il est envisageable de penser que le modèle économique français ait évolué avec son temps.</w:t>
      </w:r>
    </w:p>
    <w:p w:rsidR="00B55B12" w:rsidRDefault="00B55B12" w:rsidP="00B55B12">
      <w:pPr>
        <w:jc w:val="both"/>
        <w:rPr>
          <w:rFonts w:ascii="Times New Roman" w:hAnsi="Times New Roman" w:cs="Times New Roman"/>
          <w:sz w:val="24"/>
          <w:szCs w:val="24"/>
          <w:u w:val="single"/>
        </w:rPr>
      </w:pPr>
    </w:p>
    <w:p w:rsidR="00B55B12" w:rsidRDefault="00B55B12" w:rsidP="00B55B12">
      <w:pPr>
        <w:jc w:val="both"/>
        <w:rPr>
          <w:rFonts w:ascii="Times New Roman" w:hAnsi="Times New Roman" w:cs="Times New Roman"/>
          <w:sz w:val="24"/>
          <w:szCs w:val="24"/>
          <w:u w:val="single"/>
        </w:rPr>
      </w:pPr>
    </w:p>
    <w:p w:rsidR="00B55B12" w:rsidRPr="00B55B12" w:rsidRDefault="00B55B12" w:rsidP="00B55B12">
      <w:pPr>
        <w:pStyle w:val="Paragraphedeliste"/>
        <w:numPr>
          <w:ilvl w:val="0"/>
          <w:numId w:val="5"/>
        </w:numPr>
        <w:jc w:val="both"/>
        <w:rPr>
          <w:rFonts w:ascii="Times New Roman" w:hAnsi="Times New Roman" w:cs="Times New Roman"/>
          <w:b/>
          <w:color w:val="548DD4" w:themeColor="text2" w:themeTint="99"/>
          <w:sz w:val="28"/>
          <w:szCs w:val="28"/>
        </w:rPr>
      </w:pPr>
      <w:r w:rsidRPr="00B55B12">
        <w:rPr>
          <w:rFonts w:ascii="Times New Roman" w:hAnsi="Times New Roman" w:cs="Times New Roman"/>
          <w:b/>
          <w:color w:val="548DD4" w:themeColor="text2" w:themeTint="99"/>
          <w:sz w:val="28"/>
          <w:szCs w:val="28"/>
        </w:rPr>
        <w:t xml:space="preserve">De 1945 à 1973, </w:t>
      </w:r>
      <w:r w:rsidRPr="00566BCA">
        <w:rPr>
          <w:rFonts w:ascii="Times New Roman" w:hAnsi="Times New Roman" w:cs="Times New Roman"/>
          <w:b/>
          <w:color w:val="548DD4" w:themeColor="text2" w:themeTint="99"/>
          <w:sz w:val="28"/>
          <w:szCs w:val="28"/>
        </w:rPr>
        <w:t>l</w:t>
      </w:r>
      <w:r w:rsidR="00A52F6D" w:rsidRPr="00566BCA">
        <w:rPr>
          <w:rFonts w:ascii="Times New Roman" w:hAnsi="Times New Roman" w:cs="Times New Roman"/>
          <w:b/>
          <w:color w:val="548DD4" w:themeColor="text2" w:themeTint="99"/>
          <w:sz w:val="28"/>
          <w:szCs w:val="28"/>
        </w:rPr>
        <w:t>e modèle</w:t>
      </w:r>
      <w:r w:rsidR="00A52F6D">
        <w:rPr>
          <w:rFonts w:ascii="Times New Roman" w:hAnsi="Times New Roman" w:cs="Times New Roman"/>
          <w:b/>
          <w:color w:val="FF0000"/>
          <w:sz w:val="28"/>
          <w:szCs w:val="28"/>
        </w:rPr>
        <w:t xml:space="preserve"> </w:t>
      </w:r>
      <w:r w:rsidRPr="00B55B12">
        <w:rPr>
          <w:rFonts w:ascii="Times New Roman" w:hAnsi="Times New Roman" w:cs="Times New Roman"/>
          <w:b/>
          <w:color w:val="548DD4" w:themeColor="text2" w:themeTint="99"/>
          <w:sz w:val="28"/>
          <w:szCs w:val="28"/>
        </w:rPr>
        <w:t>économie Française est un modèle de réussite et d’ouverture</w:t>
      </w:r>
    </w:p>
    <w:p w:rsidR="00B55B12" w:rsidRDefault="00B55B12" w:rsidP="00B55B12">
      <w:pPr>
        <w:pStyle w:val="Paragraphedeliste"/>
        <w:ind w:left="360"/>
        <w:jc w:val="both"/>
        <w:rPr>
          <w:rFonts w:ascii="Times New Roman" w:hAnsi="Times New Roman"/>
          <w:b/>
          <w:sz w:val="28"/>
          <w:szCs w:val="28"/>
        </w:rPr>
      </w:pPr>
    </w:p>
    <w:p w:rsidR="00B55B12" w:rsidRPr="00B55B12" w:rsidRDefault="00B55B12" w:rsidP="00B55B12">
      <w:pPr>
        <w:pStyle w:val="Paragraphedeliste"/>
        <w:numPr>
          <w:ilvl w:val="0"/>
          <w:numId w:val="6"/>
        </w:numPr>
        <w:jc w:val="both"/>
        <w:rPr>
          <w:rFonts w:ascii="Times New Roman" w:hAnsi="Times New Roman"/>
          <w:b/>
          <w:color w:val="31849B" w:themeColor="accent5" w:themeShade="BF"/>
          <w:sz w:val="28"/>
          <w:szCs w:val="28"/>
        </w:rPr>
      </w:pPr>
      <w:r w:rsidRPr="00B55B12">
        <w:rPr>
          <w:rFonts w:ascii="Times New Roman" w:hAnsi="Times New Roman" w:cs="Times New Roman"/>
          <w:b/>
          <w:color w:val="31849B" w:themeColor="accent5" w:themeShade="BF"/>
          <w:sz w:val="28"/>
          <w:szCs w:val="28"/>
        </w:rPr>
        <w:t>L’ouverture comme point d’impulsion</w:t>
      </w:r>
    </w:p>
    <w:p w:rsidR="00B55B12" w:rsidRPr="00B35DD8" w:rsidRDefault="00B55B12" w:rsidP="00B55B12">
      <w:pPr>
        <w:jc w:val="both"/>
        <w:rPr>
          <w:rFonts w:ascii="Times New Roman" w:hAnsi="Times New Roman" w:cs="Times New Roman"/>
          <w:sz w:val="24"/>
          <w:szCs w:val="24"/>
        </w:rPr>
      </w:pPr>
    </w:p>
    <w:p w:rsidR="00B55B12" w:rsidRPr="00B35DD8" w:rsidRDefault="00B55B12" w:rsidP="00B55B12">
      <w:pPr>
        <w:jc w:val="both"/>
        <w:rPr>
          <w:rFonts w:ascii="Times New Roman" w:hAnsi="Times New Roman" w:cs="Times New Roman"/>
          <w:sz w:val="24"/>
          <w:szCs w:val="24"/>
        </w:rPr>
      </w:pPr>
      <w:r w:rsidRPr="00B35DD8">
        <w:rPr>
          <w:rFonts w:ascii="Times New Roman" w:hAnsi="Times New Roman" w:cs="Times New Roman"/>
          <w:sz w:val="24"/>
          <w:szCs w:val="24"/>
        </w:rPr>
        <w:t>Dès le 1</w:t>
      </w:r>
      <w:r w:rsidRPr="00B35DD8">
        <w:rPr>
          <w:rFonts w:ascii="Times New Roman" w:hAnsi="Times New Roman" w:cs="Times New Roman"/>
          <w:sz w:val="24"/>
          <w:szCs w:val="24"/>
          <w:vertAlign w:val="superscript"/>
        </w:rPr>
        <w:t>er</w:t>
      </w:r>
      <w:r w:rsidRPr="00B35DD8">
        <w:rPr>
          <w:rFonts w:ascii="Times New Roman" w:hAnsi="Times New Roman" w:cs="Times New Roman"/>
          <w:sz w:val="24"/>
          <w:szCs w:val="24"/>
        </w:rPr>
        <w:t xml:space="preserve"> Juillet 1958, la France fait un grand pas vers l’ouverture à une économie de marché. </w:t>
      </w:r>
    </w:p>
    <w:p w:rsidR="00B55B12" w:rsidRDefault="00B55B12" w:rsidP="00B55B12">
      <w:pPr>
        <w:jc w:val="both"/>
        <w:rPr>
          <w:rFonts w:ascii="Times New Roman" w:hAnsi="Times New Roman" w:cs="Times New Roman"/>
          <w:sz w:val="24"/>
          <w:szCs w:val="24"/>
        </w:rPr>
      </w:pPr>
      <w:r w:rsidRPr="00B35DD8">
        <w:rPr>
          <w:rFonts w:ascii="Times New Roman" w:hAnsi="Times New Roman" w:cs="Times New Roman"/>
          <w:sz w:val="24"/>
          <w:szCs w:val="24"/>
        </w:rPr>
        <w:t>C’est l’impulsion de l’Europe des 6 que la France supprime ses barrières douanières pour</w:t>
      </w:r>
      <w:r w:rsidR="00B15718">
        <w:rPr>
          <w:rFonts w:ascii="Times New Roman" w:hAnsi="Times New Roman" w:cs="Times New Roman"/>
          <w:sz w:val="24"/>
          <w:szCs w:val="24"/>
        </w:rPr>
        <w:t xml:space="preserve"> le bien du marché commun. C’est</w:t>
      </w:r>
      <w:r w:rsidRPr="00B35DD8">
        <w:rPr>
          <w:rFonts w:ascii="Times New Roman" w:hAnsi="Times New Roman" w:cs="Times New Roman"/>
          <w:sz w:val="24"/>
          <w:szCs w:val="24"/>
        </w:rPr>
        <w:t xml:space="preserve"> une étape décisive pour le développement économique de la France dans plusieurs secteurs. Ainsi une libert</w:t>
      </w:r>
      <w:r w:rsidR="00B15718">
        <w:rPr>
          <w:rFonts w:ascii="Times New Roman" w:hAnsi="Times New Roman" w:cs="Times New Roman"/>
          <w:sz w:val="24"/>
          <w:szCs w:val="24"/>
        </w:rPr>
        <w:t>é de flux est exercée avec les p</w:t>
      </w:r>
      <w:r w:rsidRPr="00B35DD8">
        <w:rPr>
          <w:rFonts w:ascii="Times New Roman" w:hAnsi="Times New Roman" w:cs="Times New Roman"/>
          <w:sz w:val="24"/>
          <w:szCs w:val="24"/>
        </w:rPr>
        <w:t xml:space="preserve">remiers partenaires commerciaux (Benelux, RFA, Italie) qui permet en quelque sorte le décollage du pays mais aussi de toute une région : l’Axe Rhénan. </w:t>
      </w:r>
    </w:p>
    <w:p w:rsidR="00B55B12" w:rsidRPr="00B35DD8" w:rsidRDefault="00B55B12" w:rsidP="00B55B12">
      <w:pPr>
        <w:jc w:val="both"/>
        <w:rPr>
          <w:rFonts w:ascii="Times New Roman" w:hAnsi="Times New Roman" w:cs="Times New Roman"/>
          <w:sz w:val="24"/>
          <w:szCs w:val="24"/>
        </w:rPr>
      </w:pPr>
    </w:p>
    <w:p w:rsidR="00B55B12" w:rsidRPr="00B35DD8" w:rsidRDefault="00B55B12" w:rsidP="00B55B12">
      <w:pPr>
        <w:jc w:val="both"/>
        <w:rPr>
          <w:rFonts w:ascii="Times New Roman" w:hAnsi="Times New Roman" w:cs="Times New Roman"/>
          <w:sz w:val="24"/>
          <w:szCs w:val="24"/>
        </w:rPr>
      </w:pPr>
      <w:r w:rsidRPr="00B35DD8">
        <w:rPr>
          <w:rFonts w:ascii="Times New Roman" w:hAnsi="Times New Roman" w:cs="Times New Roman"/>
          <w:sz w:val="24"/>
          <w:szCs w:val="24"/>
        </w:rPr>
        <w:t>De par son rôle d’acteur principal dans cette communauté, la France participe au développement de la coopération.</w:t>
      </w:r>
    </w:p>
    <w:p w:rsidR="00B55B12" w:rsidRPr="00B35DD8" w:rsidRDefault="00B55B12" w:rsidP="00B55B12">
      <w:pPr>
        <w:jc w:val="both"/>
        <w:rPr>
          <w:rFonts w:ascii="Times New Roman" w:hAnsi="Times New Roman" w:cs="Times New Roman"/>
          <w:sz w:val="24"/>
          <w:szCs w:val="24"/>
        </w:rPr>
      </w:pPr>
    </w:p>
    <w:p w:rsidR="00B55B12" w:rsidRPr="00B35DD8" w:rsidRDefault="00B55B12" w:rsidP="00B55B12">
      <w:pPr>
        <w:jc w:val="both"/>
        <w:rPr>
          <w:rFonts w:ascii="Times New Roman" w:hAnsi="Times New Roman" w:cs="Times New Roman"/>
          <w:sz w:val="24"/>
          <w:szCs w:val="24"/>
        </w:rPr>
      </w:pPr>
      <w:r w:rsidRPr="00B35DD8">
        <w:rPr>
          <w:rFonts w:ascii="Times New Roman" w:hAnsi="Times New Roman" w:cs="Times New Roman"/>
          <w:sz w:val="24"/>
          <w:szCs w:val="24"/>
        </w:rPr>
        <w:lastRenderedPageBreak/>
        <w:t>L’ouverture du modèle économique Français était plus qu’envisageable à cette époque, car nous traversons la période de forte croissance qu’ont connu la majorité des pays indus</w:t>
      </w:r>
      <w:r w:rsidR="00B15718">
        <w:rPr>
          <w:rFonts w:ascii="Times New Roman" w:hAnsi="Times New Roman" w:cs="Times New Roman"/>
          <w:sz w:val="24"/>
          <w:szCs w:val="24"/>
        </w:rPr>
        <w:t>trialisés : « Les 30 Glorieuses</w:t>
      </w:r>
      <w:r w:rsidRPr="00B35DD8">
        <w:rPr>
          <w:rFonts w:ascii="Times New Roman" w:hAnsi="Times New Roman" w:cs="Times New Roman"/>
          <w:sz w:val="24"/>
          <w:szCs w:val="24"/>
        </w:rPr>
        <w:t> »</w:t>
      </w:r>
      <w:r w:rsidR="00B15718">
        <w:rPr>
          <w:rFonts w:ascii="Times New Roman" w:hAnsi="Times New Roman" w:cs="Times New Roman"/>
          <w:sz w:val="24"/>
          <w:szCs w:val="24"/>
        </w:rPr>
        <w:t>.</w:t>
      </w:r>
    </w:p>
    <w:p w:rsidR="00B55B12" w:rsidRPr="00B35DD8" w:rsidRDefault="00B55B12" w:rsidP="00B55B12">
      <w:pPr>
        <w:jc w:val="both"/>
        <w:rPr>
          <w:rFonts w:ascii="Times New Roman" w:hAnsi="Times New Roman" w:cs="Times New Roman"/>
          <w:sz w:val="24"/>
          <w:szCs w:val="24"/>
        </w:rPr>
      </w:pPr>
      <w:r w:rsidRPr="00B35DD8">
        <w:rPr>
          <w:rFonts w:ascii="Times New Roman" w:hAnsi="Times New Roman" w:cs="Times New Roman"/>
          <w:sz w:val="24"/>
          <w:szCs w:val="24"/>
        </w:rPr>
        <w:t>En effet, ce</w:t>
      </w:r>
      <w:r w:rsidR="00B15718">
        <w:rPr>
          <w:rFonts w:ascii="Times New Roman" w:hAnsi="Times New Roman" w:cs="Times New Roman"/>
          <w:sz w:val="24"/>
          <w:szCs w:val="24"/>
        </w:rPr>
        <w:t>tte expression de l’économiste f</w:t>
      </w:r>
      <w:r w:rsidRPr="00B35DD8">
        <w:rPr>
          <w:rFonts w:ascii="Times New Roman" w:hAnsi="Times New Roman" w:cs="Times New Roman"/>
          <w:sz w:val="24"/>
          <w:szCs w:val="24"/>
        </w:rPr>
        <w:t xml:space="preserve">rançais Jean </w:t>
      </w:r>
      <w:proofErr w:type="spellStart"/>
      <w:r w:rsidRPr="00B35DD8">
        <w:rPr>
          <w:rFonts w:ascii="Times New Roman" w:hAnsi="Times New Roman" w:cs="Times New Roman"/>
          <w:sz w:val="24"/>
          <w:szCs w:val="24"/>
        </w:rPr>
        <w:t>Fourastier</w:t>
      </w:r>
      <w:proofErr w:type="spellEnd"/>
      <w:r w:rsidRPr="00B35DD8">
        <w:rPr>
          <w:rFonts w:ascii="Times New Roman" w:hAnsi="Times New Roman" w:cs="Times New Roman"/>
          <w:sz w:val="24"/>
          <w:szCs w:val="24"/>
        </w:rPr>
        <w:t>, désigne le retour du plein emploi après la guerre, d’une expansion démographique mais surtout d’une croissance forte de la production in</w:t>
      </w:r>
      <w:r w:rsidR="00B15718">
        <w:rPr>
          <w:rFonts w:ascii="Times New Roman" w:hAnsi="Times New Roman" w:cs="Times New Roman"/>
          <w:sz w:val="24"/>
          <w:szCs w:val="24"/>
        </w:rPr>
        <w:t>dustrielle. Cette période annonce</w:t>
      </w:r>
      <w:r w:rsidRPr="00B35DD8">
        <w:rPr>
          <w:rFonts w:ascii="Times New Roman" w:hAnsi="Times New Roman" w:cs="Times New Roman"/>
          <w:sz w:val="24"/>
          <w:szCs w:val="24"/>
        </w:rPr>
        <w:t xml:space="preserve"> de façon spectaculaire le basculement du modèle économique Français « d’avant-guerre » vers de nouveaux horizons.</w:t>
      </w:r>
    </w:p>
    <w:p w:rsidR="00B55B12" w:rsidRPr="00B55B12" w:rsidRDefault="00B55B12" w:rsidP="00B55B12">
      <w:pPr>
        <w:jc w:val="both"/>
        <w:rPr>
          <w:rFonts w:ascii="Times New Roman" w:hAnsi="Times New Roman"/>
          <w:sz w:val="28"/>
          <w:szCs w:val="28"/>
        </w:rPr>
      </w:pPr>
    </w:p>
    <w:p w:rsidR="00B55B12" w:rsidRPr="00B55B12" w:rsidRDefault="00B15718" w:rsidP="00B55B12">
      <w:pPr>
        <w:pStyle w:val="Paragraphedeliste"/>
        <w:numPr>
          <w:ilvl w:val="0"/>
          <w:numId w:val="6"/>
        </w:numPr>
        <w:jc w:val="both"/>
        <w:rPr>
          <w:rFonts w:ascii="Times New Roman" w:hAnsi="Times New Roman"/>
          <w:b/>
          <w:color w:val="31849B" w:themeColor="accent5" w:themeShade="BF"/>
          <w:sz w:val="28"/>
          <w:szCs w:val="28"/>
        </w:rPr>
      </w:pPr>
      <w:r>
        <w:rPr>
          <w:rFonts w:ascii="Times New Roman" w:hAnsi="Times New Roman" w:cs="Times New Roman"/>
          <w:b/>
          <w:color w:val="31849B" w:themeColor="accent5" w:themeShade="BF"/>
          <w:sz w:val="28"/>
          <w:szCs w:val="28"/>
        </w:rPr>
        <w:t>Agriculture, industrie, tertiaire comme fer de l</w:t>
      </w:r>
      <w:r w:rsidR="00B55B12" w:rsidRPr="00B55B12">
        <w:rPr>
          <w:rFonts w:ascii="Times New Roman" w:hAnsi="Times New Roman" w:cs="Times New Roman"/>
          <w:b/>
          <w:color w:val="31849B" w:themeColor="accent5" w:themeShade="BF"/>
          <w:sz w:val="28"/>
          <w:szCs w:val="28"/>
        </w:rPr>
        <w:t>ance du modèle Français</w:t>
      </w:r>
      <w:r w:rsidR="00B55B12" w:rsidRPr="00B55B12">
        <w:rPr>
          <w:rFonts w:ascii="Times New Roman" w:hAnsi="Times New Roman"/>
          <w:b/>
          <w:color w:val="31849B" w:themeColor="accent5" w:themeShade="BF"/>
          <w:sz w:val="28"/>
          <w:szCs w:val="28"/>
        </w:rPr>
        <w:t xml:space="preserve"> </w:t>
      </w:r>
    </w:p>
    <w:p w:rsidR="00B55B12" w:rsidRDefault="00B55B12" w:rsidP="00B55B12">
      <w:pPr>
        <w:jc w:val="both"/>
        <w:rPr>
          <w:rFonts w:ascii="Times New Roman" w:hAnsi="Times New Roman"/>
          <w:sz w:val="28"/>
          <w:szCs w:val="28"/>
        </w:rPr>
      </w:pPr>
    </w:p>
    <w:p w:rsidR="00B55B12" w:rsidRPr="00B35DD8" w:rsidRDefault="00B55B12" w:rsidP="00B55B12">
      <w:pPr>
        <w:jc w:val="both"/>
        <w:rPr>
          <w:rFonts w:ascii="Times New Roman" w:hAnsi="Times New Roman" w:cs="Times New Roman"/>
          <w:sz w:val="24"/>
          <w:szCs w:val="24"/>
        </w:rPr>
      </w:pPr>
      <w:r w:rsidRPr="00B35DD8">
        <w:rPr>
          <w:rFonts w:ascii="Times New Roman" w:hAnsi="Times New Roman" w:cs="Times New Roman"/>
          <w:sz w:val="24"/>
          <w:szCs w:val="24"/>
        </w:rPr>
        <w:t xml:space="preserve">Durant les années 1960 nous observons en France un fort exode rural, d’ailleurs Henri Madras parle même de « fin des paysans ». Néanmoins c’est aussi à cette période  qu’une mesure visant à stimuler le secteur agricole fait son apparition : la PAC. </w:t>
      </w:r>
    </w:p>
    <w:p w:rsidR="00B55B12" w:rsidRPr="00B35DD8" w:rsidRDefault="00B55B12" w:rsidP="00B55B12">
      <w:pPr>
        <w:jc w:val="both"/>
        <w:rPr>
          <w:rFonts w:ascii="Times New Roman" w:hAnsi="Times New Roman" w:cs="Times New Roman"/>
          <w:sz w:val="24"/>
          <w:szCs w:val="24"/>
        </w:rPr>
      </w:pPr>
      <w:r w:rsidRPr="00B35DD8">
        <w:rPr>
          <w:rFonts w:ascii="Times New Roman" w:hAnsi="Times New Roman" w:cs="Times New Roman"/>
          <w:sz w:val="24"/>
          <w:szCs w:val="24"/>
        </w:rPr>
        <w:t>En effet, la Politique Agricole Commune est mise en application à partir 1962 (mais créée en 1957), celle-ci permet à la France de retrouver une compétitivité nouvelle notamment grâce aux subventions qui protège le secteur agricole de la concurrence extérieure. Ainsi en termes de producti</w:t>
      </w:r>
      <w:r w:rsidR="00B15718">
        <w:rPr>
          <w:rFonts w:ascii="Times New Roman" w:hAnsi="Times New Roman" w:cs="Times New Roman"/>
          <w:sz w:val="24"/>
          <w:szCs w:val="24"/>
        </w:rPr>
        <w:t>on de b</w:t>
      </w:r>
      <w:r w:rsidRPr="00B35DD8">
        <w:rPr>
          <w:rFonts w:ascii="Times New Roman" w:hAnsi="Times New Roman" w:cs="Times New Roman"/>
          <w:sz w:val="24"/>
          <w:szCs w:val="24"/>
        </w:rPr>
        <w:t>lé</w:t>
      </w:r>
      <w:r w:rsidR="00B15718">
        <w:rPr>
          <w:rFonts w:ascii="Times New Roman" w:hAnsi="Times New Roman" w:cs="Times New Roman"/>
          <w:sz w:val="24"/>
          <w:szCs w:val="24"/>
        </w:rPr>
        <w:t>, la France est en position de l</w:t>
      </w:r>
      <w:r w:rsidRPr="00B35DD8">
        <w:rPr>
          <w:rFonts w:ascii="Times New Roman" w:hAnsi="Times New Roman" w:cs="Times New Roman"/>
          <w:sz w:val="24"/>
          <w:szCs w:val="24"/>
        </w:rPr>
        <w:t>eader.</w:t>
      </w:r>
    </w:p>
    <w:p w:rsidR="00B55B12" w:rsidRPr="00B35DD8" w:rsidRDefault="00B55B12" w:rsidP="00B55B12">
      <w:pPr>
        <w:pStyle w:val="Paragraphedeliste"/>
        <w:jc w:val="both"/>
        <w:rPr>
          <w:rFonts w:ascii="Times New Roman" w:hAnsi="Times New Roman" w:cs="Times New Roman"/>
          <w:sz w:val="24"/>
          <w:szCs w:val="24"/>
        </w:rPr>
      </w:pPr>
    </w:p>
    <w:p w:rsidR="00B55B12" w:rsidRPr="00B35DD8" w:rsidRDefault="00B15718" w:rsidP="00B55B12">
      <w:pPr>
        <w:jc w:val="both"/>
        <w:rPr>
          <w:rFonts w:ascii="Times New Roman" w:hAnsi="Times New Roman" w:cs="Times New Roman"/>
          <w:sz w:val="24"/>
          <w:szCs w:val="24"/>
        </w:rPr>
      </w:pPr>
      <w:r>
        <w:rPr>
          <w:rFonts w:ascii="Times New Roman" w:hAnsi="Times New Roman" w:cs="Times New Roman"/>
          <w:sz w:val="24"/>
          <w:szCs w:val="24"/>
        </w:rPr>
        <w:t>D’autre part, l’industrie f</w:t>
      </w:r>
      <w:r w:rsidR="00B55B12" w:rsidRPr="00B35DD8">
        <w:rPr>
          <w:rFonts w:ascii="Times New Roman" w:hAnsi="Times New Roman" w:cs="Times New Roman"/>
          <w:sz w:val="24"/>
          <w:szCs w:val="24"/>
        </w:rPr>
        <w:t xml:space="preserve">rançaise à cette période est très forte notamment grâce à </w:t>
      </w:r>
      <w:r>
        <w:rPr>
          <w:rFonts w:ascii="Times New Roman" w:hAnsi="Times New Roman" w:cs="Times New Roman"/>
          <w:sz w:val="24"/>
          <w:szCs w:val="24"/>
        </w:rPr>
        <w:t xml:space="preserve">la </w:t>
      </w:r>
      <w:r w:rsidR="00B55B12" w:rsidRPr="00B35DD8">
        <w:rPr>
          <w:rFonts w:ascii="Times New Roman" w:hAnsi="Times New Roman" w:cs="Times New Roman"/>
          <w:sz w:val="24"/>
          <w:szCs w:val="24"/>
        </w:rPr>
        <w:t>modernisation de ses infrastructures et des équipemen</w:t>
      </w:r>
      <w:r>
        <w:rPr>
          <w:rFonts w:ascii="Times New Roman" w:hAnsi="Times New Roman" w:cs="Times New Roman"/>
          <w:sz w:val="24"/>
          <w:szCs w:val="24"/>
        </w:rPr>
        <w:t>ts qui permettent à l’économie f</w:t>
      </w:r>
      <w:r w:rsidR="00B55B12" w:rsidRPr="00B35DD8">
        <w:rPr>
          <w:rFonts w:ascii="Times New Roman" w:hAnsi="Times New Roman" w:cs="Times New Roman"/>
          <w:sz w:val="24"/>
          <w:szCs w:val="24"/>
        </w:rPr>
        <w:t xml:space="preserve">rançaise d’avoir une productivité plus élevée. </w:t>
      </w:r>
    </w:p>
    <w:p w:rsidR="00B55B12" w:rsidRPr="00B35DD8" w:rsidRDefault="00B55B12" w:rsidP="00B55B12">
      <w:pPr>
        <w:jc w:val="both"/>
        <w:rPr>
          <w:rFonts w:ascii="Times New Roman" w:hAnsi="Times New Roman" w:cs="Times New Roman"/>
          <w:sz w:val="24"/>
          <w:szCs w:val="24"/>
        </w:rPr>
      </w:pPr>
      <w:r w:rsidRPr="00B35DD8">
        <w:rPr>
          <w:rFonts w:ascii="Times New Roman" w:hAnsi="Times New Roman" w:cs="Times New Roman"/>
          <w:sz w:val="24"/>
          <w:szCs w:val="24"/>
        </w:rPr>
        <w:t>Dans ce contexte de compéti</w:t>
      </w:r>
      <w:r w:rsidR="00B15718">
        <w:rPr>
          <w:rFonts w:ascii="Times New Roman" w:hAnsi="Times New Roman" w:cs="Times New Roman"/>
          <w:sz w:val="24"/>
          <w:szCs w:val="24"/>
        </w:rPr>
        <w:t>tivité et de croissance l’Etat f</w:t>
      </w:r>
      <w:r w:rsidRPr="00B35DD8">
        <w:rPr>
          <w:rFonts w:ascii="Times New Roman" w:hAnsi="Times New Roman" w:cs="Times New Roman"/>
          <w:sz w:val="24"/>
          <w:szCs w:val="24"/>
        </w:rPr>
        <w:t>rançais intervient directement dans les indu</w:t>
      </w:r>
      <w:r w:rsidR="00B15718">
        <w:rPr>
          <w:rFonts w:ascii="Times New Roman" w:hAnsi="Times New Roman" w:cs="Times New Roman"/>
          <w:sz w:val="24"/>
          <w:szCs w:val="24"/>
        </w:rPr>
        <w:t>stries à forte valeur ajoutée (aéronautique, c</w:t>
      </w:r>
      <w:r w:rsidRPr="00B35DD8">
        <w:rPr>
          <w:rFonts w:ascii="Times New Roman" w:hAnsi="Times New Roman" w:cs="Times New Roman"/>
          <w:sz w:val="24"/>
          <w:szCs w:val="24"/>
        </w:rPr>
        <w:t>him</w:t>
      </w:r>
      <w:r w:rsidR="00B15718">
        <w:rPr>
          <w:rFonts w:ascii="Times New Roman" w:hAnsi="Times New Roman" w:cs="Times New Roman"/>
          <w:sz w:val="24"/>
          <w:szCs w:val="24"/>
        </w:rPr>
        <w:t>ie) pour renforcer la position f</w:t>
      </w:r>
      <w:r w:rsidRPr="00B35DD8">
        <w:rPr>
          <w:rFonts w:ascii="Times New Roman" w:hAnsi="Times New Roman" w:cs="Times New Roman"/>
          <w:sz w:val="24"/>
          <w:szCs w:val="24"/>
        </w:rPr>
        <w:t>rançaise dans les industries d’avenir.</w:t>
      </w:r>
    </w:p>
    <w:p w:rsidR="00B55B12" w:rsidRPr="00B35DD8" w:rsidRDefault="00B55B12" w:rsidP="00B55B12">
      <w:pPr>
        <w:pStyle w:val="Paragraphedeliste"/>
        <w:jc w:val="both"/>
        <w:rPr>
          <w:rFonts w:ascii="Times New Roman" w:hAnsi="Times New Roman" w:cs="Times New Roman"/>
          <w:sz w:val="24"/>
          <w:szCs w:val="24"/>
        </w:rPr>
      </w:pPr>
    </w:p>
    <w:p w:rsidR="00B55B12" w:rsidRPr="00B35DD8" w:rsidRDefault="00B55B12" w:rsidP="00B55B12">
      <w:pPr>
        <w:jc w:val="both"/>
        <w:rPr>
          <w:rFonts w:ascii="Times New Roman" w:hAnsi="Times New Roman" w:cs="Times New Roman"/>
          <w:sz w:val="24"/>
          <w:szCs w:val="24"/>
        </w:rPr>
      </w:pPr>
      <w:r w:rsidRPr="00B35DD8">
        <w:rPr>
          <w:rFonts w:ascii="Times New Roman" w:hAnsi="Times New Roman" w:cs="Times New Roman"/>
          <w:sz w:val="24"/>
          <w:szCs w:val="24"/>
        </w:rPr>
        <w:t>Le secteur tertiaire aussi fait une percée remarquable en raison de plusieurs facteurs. Ce sont essentiellement le progrès de la formation et la montée de l’emploi féminin qui dynamisent le secteur tertiaire. De là, nous voyons une augmentation du secteur tertiaire et un recul relatif de l’emploi ouvrier.</w:t>
      </w:r>
    </w:p>
    <w:p w:rsidR="00B55B12" w:rsidRPr="00B35DD8" w:rsidRDefault="00B55B12" w:rsidP="00B55B12">
      <w:pPr>
        <w:jc w:val="both"/>
        <w:rPr>
          <w:rFonts w:ascii="Times New Roman" w:hAnsi="Times New Roman" w:cs="Times New Roman"/>
          <w:sz w:val="24"/>
          <w:szCs w:val="24"/>
        </w:rPr>
      </w:pPr>
      <w:r w:rsidRPr="00B35DD8">
        <w:rPr>
          <w:rFonts w:ascii="Times New Roman" w:hAnsi="Times New Roman" w:cs="Times New Roman"/>
          <w:sz w:val="24"/>
          <w:szCs w:val="24"/>
        </w:rPr>
        <w:t>Nous pouvons entr</w:t>
      </w:r>
      <w:r w:rsidR="00B15718">
        <w:rPr>
          <w:rFonts w:ascii="Times New Roman" w:hAnsi="Times New Roman" w:cs="Times New Roman"/>
          <w:sz w:val="24"/>
          <w:szCs w:val="24"/>
        </w:rPr>
        <w:t>evoir que le modèle économique f</w:t>
      </w:r>
      <w:r w:rsidRPr="00B35DD8">
        <w:rPr>
          <w:rFonts w:ascii="Times New Roman" w:hAnsi="Times New Roman" w:cs="Times New Roman"/>
          <w:sz w:val="24"/>
          <w:szCs w:val="24"/>
        </w:rPr>
        <w:t>rançais de cette période concentre son attention sur des secteurs précis.</w:t>
      </w:r>
    </w:p>
    <w:p w:rsidR="00B55B12" w:rsidRPr="00B55B12" w:rsidRDefault="00B55B12" w:rsidP="00B55B12">
      <w:pPr>
        <w:jc w:val="both"/>
        <w:rPr>
          <w:rFonts w:ascii="Times New Roman" w:hAnsi="Times New Roman"/>
          <w:sz w:val="28"/>
          <w:szCs w:val="28"/>
        </w:rPr>
      </w:pPr>
    </w:p>
    <w:p w:rsidR="00B55B12" w:rsidRPr="00B55B12" w:rsidRDefault="00B55B12" w:rsidP="00B55B12">
      <w:pPr>
        <w:pStyle w:val="Paragraphedeliste"/>
        <w:numPr>
          <w:ilvl w:val="0"/>
          <w:numId w:val="6"/>
        </w:numPr>
        <w:jc w:val="both"/>
        <w:rPr>
          <w:rFonts w:ascii="Times New Roman" w:hAnsi="Times New Roman" w:cs="Times New Roman"/>
          <w:b/>
          <w:color w:val="31849B" w:themeColor="accent5" w:themeShade="BF"/>
          <w:sz w:val="28"/>
          <w:szCs w:val="28"/>
        </w:rPr>
      </w:pPr>
      <w:r w:rsidRPr="00B55B12">
        <w:rPr>
          <w:rFonts w:ascii="Times New Roman" w:hAnsi="Times New Roman" w:cs="Times New Roman"/>
          <w:b/>
          <w:color w:val="31849B" w:themeColor="accent5" w:themeShade="BF"/>
          <w:sz w:val="28"/>
          <w:szCs w:val="28"/>
        </w:rPr>
        <w:t>L’Etat Providence source de modèle social et économique</w:t>
      </w:r>
    </w:p>
    <w:p w:rsidR="00B55B12" w:rsidRDefault="00B55B12" w:rsidP="00B55B12">
      <w:pPr>
        <w:jc w:val="both"/>
        <w:rPr>
          <w:rFonts w:ascii="Times New Roman" w:hAnsi="Times New Roman" w:cs="Times New Roman"/>
          <w:sz w:val="28"/>
          <w:szCs w:val="28"/>
        </w:rPr>
      </w:pPr>
    </w:p>
    <w:p w:rsidR="00B55B12" w:rsidRDefault="00B55B12" w:rsidP="00B55B12">
      <w:pPr>
        <w:jc w:val="both"/>
        <w:rPr>
          <w:rFonts w:ascii="Times New Roman" w:hAnsi="Times New Roman" w:cs="Times New Roman"/>
          <w:sz w:val="24"/>
          <w:szCs w:val="24"/>
        </w:rPr>
      </w:pPr>
      <w:r w:rsidRPr="00B35DD8">
        <w:rPr>
          <w:rFonts w:ascii="Times New Roman" w:hAnsi="Times New Roman" w:cs="Times New Roman"/>
          <w:sz w:val="24"/>
          <w:szCs w:val="24"/>
        </w:rPr>
        <w:t>Jugé surtout, par les peuples anglo-saxons en tant que boulet pesant sur la compétitivité, le modèle social préconisé par la France est le souhait de créer une « locomotive du progrès et de croissance ».</w:t>
      </w:r>
    </w:p>
    <w:p w:rsidR="00B55B12" w:rsidRPr="00B35DD8" w:rsidRDefault="00B55B12" w:rsidP="00B55B12">
      <w:pPr>
        <w:jc w:val="both"/>
        <w:rPr>
          <w:rFonts w:ascii="Times New Roman" w:hAnsi="Times New Roman" w:cs="Times New Roman"/>
          <w:sz w:val="24"/>
          <w:szCs w:val="24"/>
        </w:rPr>
      </w:pPr>
    </w:p>
    <w:p w:rsidR="00B55B12" w:rsidRPr="00B35DD8" w:rsidRDefault="00B55B12" w:rsidP="00B55B12">
      <w:pPr>
        <w:jc w:val="both"/>
        <w:rPr>
          <w:rFonts w:ascii="Times New Roman" w:hAnsi="Times New Roman" w:cs="Times New Roman"/>
          <w:sz w:val="24"/>
          <w:szCs w:val="24"/>
        </w:rPr>
      </w:pPr>
      <w:r w:rsidRPr="00B35DD8">
        <w:rPr>
          <w:rFonts w:ascii="Times New Roman" w:hAnsi="Times New Roman" w:cs="Times New Roman"/>
          <w:sz w:val="24"/>
          <w:szCs w:val="24"/>
        </w:rPr>
        <w:t xml:space="preserve">Suite à la fin de la seconde guerre mondiale, l’Etat Français a mis en place, un système d’aide, de protection et de justice social via des mécanismes de redistribution des richesses. </w:t>
      </w:r>
    </w:p>
    <w:p w:rsidR="00B55B12" w:rsidRPr="00B35DD8" w:rsidRDefault="00B55B12" w:rsidP="00B55B12">
      <w:pPr>
        <w:jc w:val="both"/>
        <w:rPr>
          <w:rFonts w:ascii="Times New Roman" w:hAnsi="Times New Roman" w:cs="Times New Roman"/>
          <w:sz w:val="24"/>
          <w:szCs w:val="24"/>
        </w:rPr>
      </w:pPr>
      <w:r w:rsidRPr="00B35DD8">
        <w:rPr>
          <w:rFonts w:ascii="Times New Roman" w:hAnsi="Times New Roman" w:cs="Times New Roman"/>
          <w:sz w:val="24"/>
          <w:szCs w:val="24"/>
        </w:rPr>
        <w:t xml:space="preserve">Le modèle opté par la France a pour but d’aider les plus démunies mais aussi pour donner les mêmes chances de réussite à tous les citoyens. </w:t>
      </w:r>
    </w:p>
    <w:p w:rsidR="00B55B12" w:rsidRPr="00B35DD8" w:rsidRDefault="00B55B12" w:rsidP="00B55B12">
      <w:pPr>
        <w:jc w:val="both"/>
        <w:rPr>
          <w:rFonts w:ascii="Times New Roman" w:hAnsi="Times New Roman" w:cs="Times New Roman"/>
          <w:sz w:val="24"/>
          <w:szCs w:val="24"/>
        </w:rPr>
      </w:pPr>
      <w:r w:rsidRPr="00B35DD8">
        <w:rPr>
          <w:rFonts w:ascii="Times New Roman" w:hAnsi="Times New Roman" w:cs="Times New Roman"/>
          <w:sz w:val="24"/>
          <w:szCs w:val="24"/>
        </w:rPr>
        <w:lastRenderedPageBreak/>
        <w:t xml:space="preserve">C’est un engagement fort pour un développement sur long terme mais très couteux. </w:t>
      </w:r>
    </w:p>
    <w:p w:rsidR="00B55B12" w:rsidRDefault="00B15718" w:rsidP="00B55B12">
      <w:pPr>
        <w:jc w:val="both"/>
        <w:rPr>
          <w:rFonts w:ascii="Times New Roman" w:hAnsi="Times New Roman" w:cs="Times New Roman"/>
          <w:sz w:val="24"/>
          <w:szCs w:val="24"/>
        </w:rPr>
      </w:pPr>
      <w:r>
        <w:rPr>
          <w:rFonts w:ascii="Times New Roman" w:hAnsi="Times New Roman" w:cs="Times New Roman"/>
          <w:sz w:val="24"/>
          <w:szCs w:val="24"/>
        </w:rPr>
        <w:t>En quelque sorte, l’Etat Providence à cette époque a</w:t>
      </w:r>
      <w:r w:rsidR="00B55B12" w:rsidRPr="00B35DD8">
        <w:rPr>
          <w:rFonts w:ascii="Times New Roman" w:hAnsi="Times New Roman" w:cs="Times New Roman"/>
          <w:sz w:val="24"/>
          <w:szCs w:val="24"/>
        </w:rPr>
        <w:t xml:space="preserve"> le souhait de démontrer la puissance de l’Etat et la réussite de son modèle économique.</w:t>
      </w:r>
    </w:p>
    <w:p w:rsidR="00B55B12" w:rsidRPr="00B35DD8" w:rsidRDefault="00B55B12" w:rsidP="00B55B12">
      <w:pPr>
        <w:jc w:val="both"/>
        <w:rPr>
          <w:rFonts w:ascii="Times New Roman" w:hAnsi="Times New Roman" w:cs="Times New Roman"/>
          <w:sz w:val="24"/>
          <w:szCs w:val="24"/>
        </w:rPr>
      </w:pPr>
    </w:p>
    <w:p w:rsidR="00B55B12" w:rsidRPr="00B35DD8" w:rsidRDefault="00B55B12" w:rsidP="00B55B12">
      <w:pPr>
        <w:jc w:val="both"/>
        <w:rPr>
          <w:rFonts w:ascii="Times New Roman" w:hAnsi="Times New Roman" w:cs="Times New Roman"/>
          <w:sz w:val="24"/>
          <w:szCs w:val="24"/>
        </w:rPr>
      </w:pPr>
      <w:r w:rsidRPr="00B35DD8">
        <w:rPr>
          <w:rFonts w:ascii="Times New Roman" w:hAnsi="Times New Roman" w:cs="Times New Roman"/>
          <w:sz w:val="24"/>
          <w:szCs w:val="24"/>
        </w:rPr>
        <w:t xml:space="preserve">D’ailleurs les années 1970 voient fleurir bon nombres de grands ensembles. </w:t>
      </w:r>
    </w:p>
    <w:p w:rsidR="00B55B12" w:rsidRPr="00B35DD8" w:rsidRDefault="00B55B12" w:rsidP="00B55B12">
      <w:pPr>
        <w:jc w:val="both"/>
        <w:rPr>
          <w:rFonts w:ascii="Times New Roman" w:hAnsi="Times New Roman" w:cs="Times New Roman"/>
          <w:sz w:val="24"/>
          <w:szCs w:val="24"/>
        </w:rPr>
      </w:pPr>
      <w:r w:rsidRPr="00B35DD8">
        <w:rPr>
          <w:rFonts w:ascii="Times New Roman" w:hAnsi="Times New Roman" w:cs="Times New Roman"/>
          <w:sz w:val="24"/>
          <w:szCs w:val="24"/>
        </w:rPr>
        <w:t>Les grands ensembles ont été construits durant cette période et ils étaient censés représenter la réussite du modèle économique et social notamment par la mixité, volonté mis au cœur de ce projet. Ces nouvelles habitations ont permis un large accès au confort moderne (eau courante chaude et froide, chauffage central, équipements sanitaires, ascenseur...) pour les salariés des banlieues ouvrières mais aussi pour la classe moyenne.</w:t>
      </w:r>
    </w:p>
    <w:p w:rsidR="00B55B12" w:rsidRDefault="00B55B12" w:rsidP="00B55B12">
      <w:pPr>
        <w:jc w:val="both"/>
        <w:rPr>
          <w:rFonts w:ascii="Times New Roman" w:hAnsi="Times New Roman" w:cs="Times New Roman"/>
          <w:sz w:val="24"/>
          <w:szCs w:val="24"/>
        </w:rPr>
      </w:pPr>
      <w:r w:rsidRPr="00B35DD8">
        <w:rPr>
          <w:rFonts w:ascii="Times New Roman" w:hAnsi="Times New Roman" w:cs="Times New Roman"/>
          <w:sz w:val="24"/>
          <w:szCs w:val="24"/>
        </w:rPr>
        <w:t>Néanmoins, sur long termes nous pourrons remarquer les limites de ce projet et le re</w:t>
      </w:r>
      <w:r w:rsidR="00FE6723">
        <w:rPr>
          <w:rFonts w:ascii="Times New Roman" w:hAnsi="Times New Roman" w:cs="Times New Roman"/>
          <w:sz w:val="24"/>
          <w:szCs w:val="24"/>
        </w:rPr>
        <w:t>latif déclin du modèle sociale f</w:t>
      </w:r>
      <w:r w:rsidRPr="00B35DD8">
        <w:rPr>
          <w:rFonts w:ascii="Times New Roman" w:hAnsi="Times New Roman" w:cs="Times New Roman"/>
          <w:sz w:val="24"/>
          <w:szCs w:val="24"/>
        </w:rPr>
        <w:t>rançais.</w:t>
      </w:r>
    </w:p>
    <w:p w:rsidR="00B55B12" w:rsidRPr="00B35DD8" w:rsidRDefault="00B55B12" w:rsidP="00B55B12">
      <w:pPr>
        <w:jc w:val="both"/>
        <w:rPr>
          <w:rFonts w:ascii="Times New Roman" w:hAnsi="Times New Roman" w:cs="Times New Roman"/>
          <w:sz w:val="24"/>
          <w:szCs w:val="24"/>
        </w:rPr>
      </w:pPr>
    </w:p>
    <w:p w:rsidR="00B55B12" w:rsidRPr="00B35DD8" w:rsidRDefault="00B55B12" w:rsidP="00B55B12">
      <w:pPr>
        <w:jc w:val="both"/>
        <w:rPr>
          <w:rFonts w:ascii="Times New Roman" w:hAnsi="Times New Roman" w:cs="Times New Roman"/>
          <w:sz w:val="24"/>
          <w:szCs w:val="24"/>
        </w:rPr>
      </w:pPr>
      <w:r w:rsidRPr="00B35DD8">
        <w:rPr>
          <w:rFonts w:ascii="Times New Roman" w:hAnsi="Times New Roman" w:cs="Times New Roman"/>
          <w:sz w:val="24"/>
          <w:szCs w:val="24"/>
        </w:rPr>
        <w:t xml:space="preserve">Alors que le modèle économique français tourne à plein régime, une crise pétrolière </w:t>
      </w:r>
      <w:proofErr w:type="gramStart"/>
      <w:r w:rsidRPr="00B35DD8">
        <w:rPr>
          <w:rFonts w:ascii="Times New Roman" w:hAnsi="Times New Roman" w:cs="Times New Roman"/>
          <w:sz w:val="24"/>
          <w:szCs w:val="24"/>
        </w:rPr>
        <w:t>a</w:t>
      </w:r>
      <w:proofErr w:type="gramEnd"/>
      <w:r w:rsidRPr="00B35DD8">
        <w:rPr>
          <w:rFonts w:ascii="Times New Roman" w:hAnsi="Times New Roman" w:cs="Times New Roman"/>
          <w:sz w:val="24"/>
          <w:szCs w:val="24"/>
        </w:rPr>
        <w:t xml:space="preserve"> lieu au Moyen-Orient et cet évènement coïncidera avec le relatif de déclin de la compétitivité de la France sur plan international, nous sommes en 1973.    </w:t>
      </w:r>
    </w:p>
    <w:p w:rsidR="00B55B12" w:rsidRPr="00B55B12" w:rsidRDefault="00B55B12" w:rsidP="00B55B12">
      <w:pPr>
        <w:jc w:val="both"/>
        <w:rPr>
          <w:rFonts w:ascii="Times New Roman" w:hAnsi="Times New Roman" w:cs="Times New Roman"/>
          <w:sz w:val="28"/>
          <w:szCs w:val="28"/>
        </w:rPr>
      </w:pPr>
    </w:p>
    <w:p w:rsidR="00B55B12" w:rsidRDefault="00B55B12" w:rsidP="00B55B12">
      <w:pPr>
        <w:pStyle w:val="Paragraphedeliste"/>
        <w:ind w:left="360"/>
        <w:jc w:val="both"/>
        <w:rPr>
          <w:rFonts w:ascii="Times New Roman" w:hAnsi="Times New Roman"/>
          <w:b/>
          <w:sz w:val="28"/>
          <w:szCs w:val="28"/>
        </w:rPr>
      </w:pPr>
    </w:p>
    <w:p w:rsidR="00B55B12" w:rsidRPr="00B55B12" w:rsidRDefault="00B55B12" w:rsidP="00B55B12">
      <w:pPr>
        <w:pStyle w:val="Paragraphedeliste"/>
        <w:numPr>
          <w:ilvl w:val="0"/>
          <w:numId w:val="5"/>
        </w:numPr>
        <w:jc w:val="both"/>
        <w:rPr>
          <w:rFonts w:ascii="Times New Roman" w:hAnsi="Times New Roman"/>
          <w:b/>
          <w:color w:val="548DD4" w:themeColor="text2" w:themeTint="99"/>
          <w:sz w:val="28"/>
          <w:szCs w:val="28"/>
        </w:rPr>
      </w:pPr>
      <w:r w:rsidRPr="00B55B12">
        <w:rPr>
          <w:rFonts w:ascii="Times New Roman" w:hAnsi="Times New Roman" w:cs="Times New Roman"/>
          <w:b/>
          <w:color w:val="548DD4" w:themeColor="text2" w:themeTint="99"/>
          <w:sz w:val="32"/>
          <w:szCs w:val="32"/>
        </w:rPr>
        <w:t>L’évolution du système économique français</w:t>
      </w:r>
    </w:p>
    <w:p w:rsidR="00B55B12" w:rsidRDefault="00B55B12" w:rsidP="00B55B12">
      <w:pPr>
        <w:pStyle w:val="Paragraphedeliste"/>
        <w:ind w:left="360"/>
        <w:jc w:val="both"/>
        <w:rPr>
          <w:rFonts w:ascii="Times New Roman" w:hAnsi="Times New Roman"/>
          <w:b/>
          <w:sz w:val="28"/>
          <w:szCs w:val="28"/>
        </w:rPr>
      </w:pPr>
    </w:p>
    <w:p w:rsidR="00B55B12" w:rsidRPr="00B55B12" w:rsidRDefault="00B55B12" w:rsidP="00B55B12">
      <w:pPr>
        <w:pStyle w:val="Paragraphedeliste"/>
        <w:numPr>
          <w:ilvl w:val="0"/>
          <w:numId w:val="7"/>
        </w:numPr>
        <w:jc w:val="both"/>
        <w:rPr>
          <w:rFonts w:ascii="Times New Roman" w:hAnsi="Times New Roman"/>
          <w:b/>
          <w:color w:val="31849B" w:themeColor="accent5" w:themeShade="BF"/>
          <w:sz w:val="28"/>
          <w:szCs w:val="28"/>
        </w:rPr>
      </w:pPr>
      <w:r w:rsidRPr="00B55B12">
        <w:rPr>
          <w:rFonts w:ascii="Times New Roman" w:hAnsi="Times New Roman" w:cs="Times New Roman"/>
          <w:b/>
          <w:color w:val="31849B" w:themeColor="accent5" w:themeShade="BF"/>
          <w:sz w:val="28"/>
          <w:szCs w:val="28"/>
        </w:rPr>
        <w:t xml:space="preserve">D’un modèle excédentaire vers un modèle déficitaire </w:t>
      </w:r>
    </w:p>
    <w:p w:rsidR="00B55B12" w:rsidRDefault="00B55B12" w:rsidP="00B55B12">
      <w:pPr>
        <w:jc w:val="both"/>
        <w:rPr>
          <w:rFonts w:ascii="Times New Roman" w:hAnsi="Times New Roman"/>
          <w:sz w:val="28"/>
          <w:szCs w:val="28"/>
        </w:rPr>
      </w:pPr>
    </w:p>
    <w:p w:rsidR="00B55B12" w:rsidRPr="00B35DD8" w:rsidRDefault="00B55B12" w:rsidP="00B55B12">
      <w:pPr>
        <w:jc w:val="both"/>
        <w:rPr>
          <w:rFonts w:ascii="Times New Roman" w:hAnsi="Times New Roman" w:cs="Times New Roman"/>
          <w:sz w:val="24"/>
          <w:szCs w:val="24"/>
        </w:rPr>
      </w:pPr>
      <w:r w:rsidRPr="00B35DD8">
        <w:rPr>
          <w:rFonts w:ascii="Times New Roman" w:hAnsi="Times New Roman" w:cs="Times New Roman"/>
          <w:sz w:val="24"/>
          <w:szCs w:val="24"/>
        </w:rPr>
        <w:t xml:space="preserve">La France qui applique le libéralisme économique fait figure de poids lourd sur l’échiquier mondial depuis sa reconstruction et dispose de nombreuses </w:t>
      </w:r>
      <w:r w:rsidRPr="00FE6723">
        <w:rPr>
          <w:rFonts w:ascii="Times New Roman" w:hAnsi="Times New Roman" w:cs="Times New Roman"/>
          <w:b/>
          <w:sz w:val="24"/>
          <w:szCs w:val="24"/>
        </w:rPr>
        <w:t>F</w:t>
      </w:r>
      <w:r w:rsidR="00FE6723">
        <w:rPr>
          <w:rFonts w:ascii="Times New Roman" w:hAnsi="Times New Roman" w:cs="Times New Roman"/>
          <w:sz w:val="24"/>
          <w:szCs w:val="24"/>
        </w:rPr>
        <w:t xml:space="preserve">irme </w:t>
      </w:r>
      <w:proofErr w:type="spellStart"/>
      <w:r w:rsidRPr="00FE6723">
        <w:rPr>
          <w:rFonts w:ascii="Times New Roman" w:hAnsi="Times New Roman" w:cs="Times New Roman"/>
          <w:b/>
          <w:sz w:val="24"/>
          <w:szCs w:val="24"/>
        </w:rPr>
        <w:t>M</w:t>
      </w:r>
      <w:r w:rsidR="00FE6723">
        <w:rPr>
          <w:rFonts w:ascii="Times New Roman" w:hAnsi="Times New Roman" w:cs="Times New Roman"/>
          <w:sz w:val="24"/>
          <w:szCs w:val="24"/>
        </w:rPr>
        <w:t>ulti</w:t>
      </w:r>
      <w:r w:rsidRPr="00FE6723">
        <w:rPr>
          <w:rFonts w:ascii="Times New Roman" w:hAnsi="Times New Roman" w:cs="Times New Roman"/>
          <w:b/>
          <w:sz w:val="24"/>
          <w:szCs w:val="24"/>
        </w:rPr>
        <w:t>N</w:t>
      </w:r>
      <w:r w:rsidR="00FE6723">
        <w:rPr>
          <w:rFonts w:ascii="Times New Roman" w:hAnsi="Times New Roman" w:cs="Times New Roman"/>
          <w:sz w:val="24"/>
          <w:szCs w:val="24"/>
        </w:rPr>
        <w:t>ational</w:t>
      </w:r>
      <w:proofErr w:type="spellEnd"/>
      <w:r w:rsidRPr="00B35DD8">
        <w:rPr>
          <w:rFonts w:ascii="Times New Roman" w:hAnsi="Times New Roman" w:cs="Times New Roman"/>
          <w:sz w:val="24"/>
          <w:szCs w:val="24"/>
        </w:rPr>
        <w:t>. Elle fait partie de l’U.E et partage donc une monnaie avec d’autres pays.</w:t>
      </w:r>
    </w:p>
    <w:p w:rsidR="00B55B12" w:rsidRPr="00B35DD8" w:rsidRDefault="00B55B12" w:rsidP="00B55B12">
      <w:pPr>
        <w:jc w:val="both"/>
        <w:rPr>
          <w:rFonts w:ascii="Times New Roman" w:hAnsi="Times New Roman" w:cs="Times New Roman"/>
          <w:sz w:val="24"/>
          <w:szCs w:val="24"/>
        </w:rPr>
      </w:pPr>
      <w:r w:rsidRPr="00B35DD8">
        <w:rPr>
          <w:rFonts w:ascii="Times New Roman" w:hAnsi="Times New Roman" w:cs="Times New Roman"/>
          <w:sz w:val="24"/>
          <w:szCs w:val="24"/>
        </w:rPr>
        <w:t xml:space="preserve">Les fondements majeurs du libéralisme sont axés sur l’initiative privée, la libre concurrence et l’intervention minimale de l’Etat. </w:t>
      </w:r>
    </w:p>
    <w:p w:rsidR="00B55B12" w:rsidRPr="00B35DD8" w:rsidRDefault="00B55B12" w:rsidP="00B55B12">
      <w:pPr>
        <w:ind w:left="705"/>
        <w:jc w:val="both"/>
        <w:rPr>
          <w:rFonts w:ascii="Times New Roman" w:hAnsi="Times New Roman" w:cs="Times New Roman"/>
          <w:sz w:val="24"/>
          <w:szCs w:val="24"/>
        </w:rPr>
      </w:pPr>
    </w:p>
    <w:p w:rsidR="00B55B12" w:rsidRPr="00B35DD8" w:rsidRDefault="00FE6723" w:rsidP="00B55B12">
      <w:pPr>
        <w:jc w:val="both"/>
        <w:rPr>
          <w:rFonts w:ascii="Times New Roman" w:hAnsi="Times New Roman" w:cs="Times New Roman"/>
          <w:sz w:val="24"/>
          <w:szCs w:val="24"/>
        </w:rPr>
      </w:pPr>
      <w:r>
        <w:rPr>
          <w:rFonts w:ascii="Times New Roman" w:hAnsi="Times New Roman" w:cs="Times New Roman"/>
          <w:sz w:val="24"/>
          <w:szCs w:val="24"/>
        </w:rPr>
        <w:t>Or, l’h</w:t>
      </w:r>
      <w:r w:rsidR="00B55B12" w:rsidRPr="00B35DD8">
        <w:rPr>
          <w:rFonts w:ascii="Times New Roman" w:hAnsi="Times New Roman" w:cs="Times New Roman"/>
          <w:sz w:val="24"/>
          <w:szCs w:val="24"/>
        </w:rPr>
        <w:t>istoire a mon</w:t>
      </w:r>
      <w:r>
        <w:rPr>
          <w:rFonts w:ascii="Times New Roman" w:hAnsi="Times New Roman" w:cs="Times New Roman"/>
          <w:sz w:val="24"/>
          <w:szCs w:val="24"/>
        </w:rPr>
        <w:t>tré à plusieurs reprises que l’Etat f</w:t>
      </w:r>
      <w:r w:rsidR="00B55B12" w:rsidRPr="00B35DD8">
        <w:rPr>
          <w:rFonts w:ascii="Times New Roman" w:hAnsi="Times New Roman" w:cs="Times New Roman"/>
          <w:sz w:val="24"/>
          <w:szCs w:val="24"/>
        </w:rPr>
        <w:t xml:space="preserve">rançais pouvait intervenir massivement dans l’économie. </w:t>
      </w:r>
    </w:p>
    <w:p w:rsidR="00B55B12" w:rsidRPr="00B35DD8" w:rsidRDefault="00FE6723" w:rsidP="00B55B12">
      <w:pPr>
        <w:jc w:val="both"/>
        <w:rPr>
          <w:rFonts w:ascii="Times New Roman" w:hAnsi="Times New Roman" w:cs="Times New Roman"/>
          <w:sz w:val="24"/>
          <w:szCs w:val="24"/>
        </w:rPr>
      </w:pPr>
      <w:r>
        <w:rPr>
          <w:rFonts w:ascii="Times New Roman" w:hAnsi="Times New Roman" w:cs="Times New Roman"/>
          <w:sz w:val="24"/>
          <w:szCs w:val="24"/>
        </w:rPr>
        <w:t>Depuis la</w:t>
      </w:r>
      <w:r w:rsidR="00B55B12" w:rsidRPr="00B35DD8">
        <w:rPr>
          <w:rFonts w:ascii="Times New Roman" w:hAnsi="Times New Roman" w:cs="Times New Roman"/>
          <w:sz w:val="24"/>
          <w:szCs w:val="24"/>
        </w:rPr>
        <w:t xml:space="preserve"> fin de la seconde guerre mondiale jusqu’aux années 1980, l’intervention a été la règle pour le modèle économique français. </w:t>
      </w:r>
    </w:p>
    <w:p w:rsidR="00B55B12" w:rsidRPr="00B35DD8" w:rsidRDefault="00B55B12" w:rsidP="00B55B12">
      <w:pPr>
        <w:jc w:val="both"/>
        <w:rPr>
          <w:rFonts w:ascii="Times New Roman" w:hAnsi="Times New Roman" w:cs="Times New Roman"/>
          <w:sz w:val="24"/>
          <w:szCs w:val="24"/>
        </w:rPr>
      </w:pPr>
      <w:r w:rsidRPr="00B35DD8">
        <w:rPr>
          <w:rFonts w:ascii="Times New Roman" w:hAnsi="Times New Roman" w:cs="Times New Roman"/>
          <w:sz w:val="24"/>
          <w:szCs w:val="24"/>
        </w:rPr>
        <w:t xml:space="preserve">Les résultats escomptés n’ont pas été bon au regard de la croissance depuis les années 1980 jusqu’aux années 2000. </w:t>
      </w:r>
    </w:p>
    <w:p w:rsidR="00B55B12" w:rsidRPr="00B35DD8" w:rsidRDefault="00B55B12" w:rsidP="00B55B12">
      <w:pPr>
        <w:jc w:val="both"/>
        <w:rPr>
          <w:rFonts w:ascii="Times New Roman" w:hAnsi="Times New Roman" w:cs="Times New Roman"/>
          <w:sz w:val="24"/>
          <w:szCs w:val="24"/>
        </w:rPr>
      </w:pPr>
      <w:r w:rsidRPr="00B35DD8">
        <w:rPr>
          <w:rFonts w:ascii="Times New Roman" w:hAnsi="Times New Roman" w:cs="Times New Roman"/>
          <w:sz w:val="24"/>
          <w:szCs w:val="24"/>
        </w:rPr>
        <w:t xml:space="preserve">Alors que la Chine obtient une croissance à double chiffres, cela même en temps de crise, la France plafonne à un seuil record à 3,1% en 1999. </w:t>
      </w:r>
    </w:p>
    <w:p w:rsidR="00B55B12" w:rsidRPr="00B35DD8" w:rsidRDefault="00B55B12" w:rsidP="00B55B12">
      <w:pPr>
        <w:jc w:val="both"/>
        <w:rPr>
          <w:rFonts w:ascii="Times New Roman" w:hAnsi="Times New Roman" w:cs="Times New Roman"/>
          <w:sz w:val="24"/>
          <w:szCs w:val="24"/>
        </w:rPr>
      </w:pPr>
      <w:r w:rsidRPr="00B35DD8">
        <w:rPr>
          <w:rFonts w:ascii="Times New Roman" w:hAnsi="Times New Roman" w:cs="Times New Roman"/>
          <w:sz w:val="24"/>
          <w:szCs w:val="24"/>
        </w:rPr>
        <w:t>Certes, il faut reconnaitre que la fulgurante ascension de la Chine vient du fait qu’elle doit rattraper son retard sur l’Europe qui, elle, a réalisé cette croissance sur plusieurs siècles.</w:t>
      </w:r>
    </w:p>
    <w:p w:rsidR="00B55B12" w:rsidRPr="00B35DD8" w:rsidRDefault="00B55B12" w:rsidP="00B55B12">
      <w:pPr>
        <w:jc w:val="both"/>
        <w:rPr>
          <w:rFonts w:ascii="Times New Roman" w:hAnsi="Times New Roman" w:cs="Times New Roman"/>
          <w:sz w:val="24"/>
          <w:szCs w:val="24"/>
        </w:rPr>
      </w:pPr>
      <w:r w:rsidRPr="00B35DD8">
        <w:rPr>
          <w:rFonts w:ascii="Times New Roman" w:hAnsi="Times New Roman" w:cs="Times New Roman"/>
          <w:sz w:val="24"/>
          <w:szCs w:val="24"/>
        </w:rPr>
        <w:t>La faiblesse du modèle économique français semble palpable à travers les déficits commerciaux quelle dispose avec d’autres nations telle que le Japon, des pays pétroliers ou encore l’Espagne.</w:t>
      </w:r>
    </w:p>
    <w:p w:rsidR="00B55B12" w:rsidRPr="00B35DD8" w:rsidRDefault="00B55B12" w:rsidP="00B55B12">
      <w:pPr>
        <w:jc w:val="both"/>
        <w:rPr>
          <w:rFonts w:ascii="Times New Roman" w:hAnsi="Times New Roman" w:cs="Times New Roman"/>
          <w:sz w:val="24"/>
          <w:szCs w:val="24"/>
        </w:rPr>
      </w:pPr>
      <w:r w:rsidRPr="00B35DD8">
        <w:rPr>
          <w:rFonts w:ascii="Times New Roman" w:hAnsi="Times New Roman" w:cs="Times New Roman"/>
          <w:sz w:val="24"/>
          <w:szCs w:val="24"/>
        </w:rPr>
        <w:t>En effet, l’Espagne fourn</w:t>
      </w:r>
      <w:r w:rsidR="00FE6723">
        <w:rPr>
          <w:rFonts w:ascii="Times New Roman" w:hAnsi="Times New Roman" w:cs="Times New Roman"/>
          <w:sz w:val="24"/>
          <w:szCs w:val="24"/>
        </w:rPr>
        <w:t>issait un</w:t>
      </w:r>
      <w:r w:rsidRPr="00B35DD8">
        <w:rPr>
          <w:rFonts w:ascii="Times New Roman" w:hAnsi="Times New Roman" w:cs="Times New Roman"/>
          <w:sz w:val="24"/>
          <w:szCs w:val="24"/>
        </w:rPr>
        <w:t xml:space="preserve"> excédent commercial intéressant à la France mais la crise est passée par là.</w:t>
      </w:r>
    </w:p>
    <w:p w:rsidR="00B55B12" w:rsidRPr="00B35DD8" w:rsidRDefault="00B55B12" w:rsidP="00B55B12">
      <w:pPr>
        <w:jc w:val="both"/>
        <w:rPr>
          <w:rFonts w:ascii="Times New Roman" w:hAnsi="Times New Roman" w:cs="Times New Roman"/>
          <w:sz w:val="24"/>
          <w:szCs w:val="24"/>
        </w:rPr>
      </w:pPr>
      <w:r w:rsidRPr="00B35DD8">
        <w:rPr>
          <w:rFonts w:ascii="Times New Roman" w:hAnsi="Times New Roman" w:cs="Times New Roman"/>
          <w:sz w:val="24"/>
          <w:szCs w:val="24"/>
        </w:rPr>
        <w:lastRenderedPageBreak/>
        <w:t>Il faut aussi souligner la faiblesse des exportations françaises. Si la France a perdu des parts de marchés ce n’est pas pour des raisons géographique mais avant tout par une sous performance sur chacun de ses marchés. Par exemple le secteur de l’automobile est en déclin à l’exportation. Le manque de PME peut être aussi un motif des mauvais résultats des entreprises françaises.</w:t>
      </w:r>
    </w:p>
    <w:p w:rsidR="00B55B12" w:rsidRPr="00B35DD8" w:rsidRDefault="00B55B12" w:rsidP="00B55B12">
      <w:pPr>
        <w:jc w:val="both"/>
        <w:rPr>
          <w:rFonts w:ascii="Times New Roman" w:hAnsi="Times New Roman" w:cs="Times New Roman"/>
          <w:sz w:val="24"/>
          <w:szCs w:val="24"/>
        </w:rPr>
      </w:pPr>
      <w:r w:rsidRPr="00B35DD8">
        <w:rPr>
          <w:rFonts w:ascii="Times New Roman" w:hAnsi="Times New Roman" w:cs="Times New Roman"/>
          <w:sz w:val="24"/>
          <w:szCs w:val="24"/>
        </w:rPr>
        <w:t xml:space="preserve">Seules les grandes entreprises françaises rayonnent sur la </w:t>
      </w:r>
      <w:r w:rsidR="005F6943">
        <w:rPr>
          <w:rFonts w:ascii="Times New Roman" w:hAnsi="Times New Roman" w:cs="Times New Roman"/>
          <w:sz w:val="24"/>
          <w:szCs w:val="24"/>
        </w:rPr>
        <w:t>scène internationale mais les PM</w:t>
      </w:r>
      <w:r w:rsidRPr="00B35DD8">
        <w:rPr>
          <w:rFonts w:ascii="Times New Roman" w:hAnsi="Times New Roman" w:cs="Times New Roman"/>
          <w:sz w:val="24"/>
          <w:szCs w:val="24"/>
        </w:rPr>
        <w:t xml:space="preserve">E sont plus rares, et au final ce sont des </w:t>
      </w:r>
      <w:bookmarkStart w:id="0" w:name="_GoBack"/>
      <w:bookmarkEnd w:id="0"/>
      <w:r w:rsidRPr="00B35DD8">
        <w:rPr>
          <w:rFonts w:ascii="Times New Roman" w:hAnsi="Times New Roman" w:cs="Times New Roman"/>
          <w:sz w:val="24"/>
          <w:szCs w:val="24"/>
        </w:rPr>
        <w:t>parts de marchés en moins.</w:t>
      </w:r>
    </w:p>
    <w:p w:rsidR="00B55B12" w:rsidRPr="00B55B12" w:rsidRDefault="00B55B12" w:rsidP="00B55B12">
      <w:pPr>
        <w:jc w:val="both"/>
        <w:rPr>
          <w:rFonts w:ascii="Times New Roman" w:hAnsi="Times New Roman"/>
          <w:sz w:val="28"/>
          <w:szCs w:val="28"/>
        </w:rPr>
      </w:pPr>
    </w:p>
    <w:p w:rsidR="00B55B12" w:rsidRPr="00B55B12" w:rsidRDefault="00B55B12" w:rsidP="00B55B12">
      <w:pPr>
        <w:pStyle w:val="Paragraphedeliste"/>
        <w:numPr>
          <w:ilvl w:val="0"/>
          <w:numId w:val="7"/>
        </w:numPr>
        <w:jc w:val="both"/>
        <w:rPr>
          <w:rFonts w:ascii="Times New Roman" w:hAnsi="Times New Roman"/>
          <w:b/>
          <w:color w:val="31849B" w:themeColor="accent5" w:themeShade="BF"/>
          <w:sz w:val="28"/>
          <w:szCs w:val="28"/>
        </w:rPr>
      </w:pPr>
      <w:r w:rsidRPr="00B55B12">
        <w:rPr>
          <w:rFonts w:ascii="Times New Roman" w:hAnsi="Times New Roman" w:cs="Times New Roman"/>
          <w:b/>
          <w:color w:val="31849B" w:themeColor="accent5" w:themeShade="BF"/>
          <w:sz w:val="28"/>
          <w:szCs w:val="28"/>
        </w:rPr>
        <w:t>Des solutions à l’étranger qui affaiblie le territoire national</w:t>
      </w:r>
    </w:p>
    <w:p w:rsidR="00B55B12" w:rsidRDefault="00B55B12" w:rsidP="00B55B12">
      <w:pPr>
        <w:jc w:val="both"/>
        <w:rPr>
          <w:rFonts w:ascii="Times New Roman" w:hAnsi="Times New Roman"/>
          <w:sz w:val="28"/>
          <w:szCs w:val="28"/>
        </w:rPr>
      </w:pPr>
    </w:p>
    <w:p w:rsidR="00B55B12" w:rsidRPr="00B35DD8" w:rsidRDefault="00B55B12" w:rsidP="00B55B12">
      <w:pPr>
        <w:jc w:val="both"/>
        <w:rPr>
          <w:rFonts w:ascii="Times New Roman" w:hAnsi="Times New Roman" w:cs="Times New Roman"/>
          <w:sz w:val="24"/>
          <w:szCs w:val="24"/>
        </w:rPr>
      </w:pPr>
      <w:r w:rsidRPr="00B35DD8">
        <w:rPr>
          <w:rFonts w:ascii="Times New Roman" w:hAnsi="Times New Roman" w:cs="Times New Roman"/>
          <w:sz w:val="24"/>
          <w:szCs w:val="24"/>
        </w:rPr>
        <w:t>Dans un contexte de crise, il s’agit en premier lieu de rassurer les épargnants (en li</w:t>
      </w:r>
      <w:r w:rsidR="005F6943">
        <w:rPr>
          <w:rFonts w:ascii="Times New Roman" w:hAnsi="Times New Roman" w:cs="Times New Roman"/>
          <w:sz w:val="24"/>
          <w:szCs w:val="24"/>
        </w:rPr>
        <w:t>mitant la pression fiscale), de</w:t>
      </w:r>
      <w:r w:rsidRPr="00B35DD8">
        <w:rPr>
          <w:rFonts w:ascii="Times New Roman" w:hAnsi="Times New Roman" w:cs="Times New Roman"/>
          <w:sz w:val="24"/>
          <w:szCs w:val="24"/>
        </w:rPr>
        <w:t xml:space="preserve"> maitriser le déficit (en limitant les dépenses publiques). </w:t>
      </w:r>
    </w:p>
    <w:p w:rsidR="00B55B12" w:rsidRPr="00B35DD8" w:rsidRDefault="00B55B12" w:rsidP="00B55B12">
      <w:pPr>
        <w:jc w:val="both"/>
        <w:rPr>
          <w:rFonts w:ascii="Times New Roman" w:hAnsi="Times New Roman" w:cs="Times New Roman"/>
          <w:sz w:val="24"/>
          <w:szCs w:val="24"/>
        </w:rPr>
      </w:pPr>
      <w:r w:rsidRPr="00B35DD8">
        <w:rPr>
          <w:rFonts w:ascii="Times New Roman" w:hAnsi="Times New Roman" w:cs="Times New Roman"/>
          <w:sz w:val="24"/>
          <w:szCs w:val="24"/>
        </w:rPr>
        <w:t>Or</w:t>
      </w:r>
      <w:r w:rsidR="005F6943">
        <w:rPr>
          <w:rFonts w:ascii="Times New Roman" w:hAnsi="Times New Roman" w:cs="Times New Roman"/>
          <w:sz w:val="24"/>
          <w:szCs w:val="24"/>
        </w:rPr>
        <w:t>,</w:t>
      </w:r>
      <w:r w:rsidRPr="00B35DD8">
        <w:rPr>
          <w:rFonts w:ascii="Times New Roman" w:hAnsi="Times New Roman" w:cs="Times New Roman"/>
          <w:sz w:val="24"/>
          <w:szCs w:val="24"/>
        </w:rPr>
        <w:t xml:space="preserve"> même avec ces solutions, le modèle économique français parait dépassé par la voracité des pays émergeants. L’un des symboles les plus forts est le manque de compétitivité entre les entreprises françaises et étrangères. </w:t>
      </w:r>
    </w:p>
    <w:p w:rsidR="00B55B12" w:rsidRPr="00B35DD8" w:rsidRDefault="00B55B12" w:rsidP="00B55B12">
      <w:pPr>
        <w:jc w:val="both"/>
        <w:rPr>
          <w:rFonts w:ascii="Times New Roman" w:hAnsi="Times New Roman" w:cs="Times New Roman"/>
          <w:sz w:val="24"/>
          <w:szCs w:val="24"/>
        </w:rPr>
      </w:pPr>
      <w:r w:rsidRPr="00B35DD8">
        <w:rPr>
          <w:rFonts w:ascii="Times New Roman" w:hAnsi="Times New Roman" w:cs="Times New Roman"/>
          <w:sz w:val="24"/>
          <w:szCs w:val="24"/>
        </w:rPr>
        <w:t xml:space="preserve">Il est primordial pour la France de renforcer sa compétitivité si elle veut assurer un haut niveau d’emploi et son indépendance économique. </w:t>
      </w:r>
    </w:p>
    <w:p w:rsidR="00B55B12" w:rsidRPr="00B35DD8" w:rsidRDefault="00B55B12" w:rsidP="00B55B12">
      <w:pPr>
        <w:jc w:val="both"/>
        <w:rPr>
          <w:rFonts w:ascii="Times New Roman" w:hAnsi="Times New Roman" w:cs="Times New Roman"/>
          <w:sz w:val="24"/>
          <w:szCs w:val="24"/>
        </w:rPr>
      </w:pPr>
      <w:r w:rsidRPr="00B35DD8">
        <w:rPr>
          <w:rFonts w:ascii="Times New Roman" w:hAnsi="Times New Roman" w:cs="Times New Roman"/>
          <w:sz w:val="24"/>
          <w:szCs w:val="24"/>
        </w:rPr>
        <w:t>La création de richesse passe avant tout par l’innovation et l’internationalisation. Le monde a changé et le modèle économique français doit s’adapter.</w:t>
      </w:r>
    </w:p>
    <w:p w:rsidR="00B55B12" w:rsidRPr="00B35DD8" w:rsidRDefault="00B55B12" w:rsidP="00B55B12">
      <w:pPr>
        <w:ind w:left="705"/>
        <w:jc w:val="both"/>
        <w:rPr>
          <w:rFonts w:ascii="Times New Roman" w:hAnsi="Times New Roman" w:cs="Times New Roman"/>
          <w:sz w:val="24"/>
          <w:szCs w:val="24"/>
        </w:rPr>
      </w:pPr>
    </w:p>
    <w:p w:rsidR="00B55B12" w:rsidRPr="00B35DD8" w:rsidRDefault="00B55B12" w:rsidP="00B55B12">
      <w:pPr>
        <w:jc w:val="both"/>
        <w:rPr>
          <w:rFonts w:ascii="Times New Roman" w:hAnsi="Times New Roman" w:cs="Times New Roman"/>
          <w:sz w:val="24"/>
          <w:szCs w:val="24"/>
        </w:rPr>
      </w:pPr>
      <w:r w:rsidRPr="00B35DD8">
        <w:rPr>
          <w:rFonts w:ascii="Times New Roman" w:hAnsi="Times New Roman" w:cs="Times New Roman"/>
          <w:sz w:val="24"/>
          <w:szCs w:val="24"/>
        </w:rPr>
        <w:t xml:space="preserve">Face à la mondialisation les entreprises </w:t>
      </w:r>
      <w:r w:rsidR="005F6943">
        <w:rPr>
          <w:rFonts w:ascii="Times New Roman" w:hAnsi="Times New Roman" w:cs="Times New Roman"/>
          <w:sz w:val="24"/>
          <w:szCs w:val="24"/>
        </w:rPr>
        <w:t xml:space="preserve">se </w:t>
      </w:r>
      <w:r w:rsidRPr="00B35DD8">
        <w:rPr>
          <w:rFonts w:ascii="Times New Roman" w:hAnsi="Times New Roman" w:cs="Times New Roman"/>
          <w:sz w:val="24"/>
          <w:szCs w:val="24"/>
        </w:rPr>
        <w:t>délocalisent</w:t>
      </w:r>
      <w:r w:rsidR="005F6943">
        <w:rPr>
          <w:rFonts w:ascii="Times New Roman" w:hAnsi="Times New Roman" w:cs="Times New Roman"/>
          <w:sz w:val="24"/>
          <w:szCs w:val="24"/>
        </w:rPr>
        <w:t>,</w:t>
      </w:r>
      <w:r w:rsidRPr="00B35DD8">
        <w:rPr>
          <w:rFonts w:ascii="Times New Roman" w:hAnsi="Times New Roman" w:cs="Times New Roman"/>
          <w:sz w:val="24"/>
          <w:szCs w:val="24"/>
        </w:rPr>
        <w:t xml:space="preserve"> ce qui provoque des suppressions d’emplois sur le territoire national.</w:t>
      </w:r>
    </w:p>
    <w:p w:rsidR="00B55B12" w:rsidRPr="00B35DD8" w:rsidRDefault="00B55B12" w:rsidP="00B55B12">
      <w:pPr>
        <w:jc w:val="both"/>
        <w:rPr>
          <w:rFonts w:ascii="Times New Roman" w:hAnsi="Times New Roman" w:cs="Times New Roman"/>
          <w:sz w:val="24"/>
          <w:szCs w:val="24"/>
        </w:rPr>
      </w:pPr>
      <w:r w:rsidRPr="00B35DD8">
        <w:rPr>
          <w:rFonts w:ascii="Times New Roman" w:hAnsi="Times New Roman" w:cs="Times New Roman"/>
          <w:sz w:val="24"/>
          <w:szCs w:val="24"/>
        </w:rPr>
        <w:t xml:space="preserve">D’ailleurs, Jacques Chirac en 1997 encourage les entreprises françaises à s’installer en Chine pour l’eldorado qu’il représente, la désindustrialisation est née. </w:t>
      </w:r>
    </w:p>
    <w:p w:rsidR="00B55B12" w:rsidRPr="00B35DD8" w:rsidRDefault="00B55B12" w:rsidP="00B55B12">
      <w:pPr>
        <w:jc w:val="both"/>
        <w:rPr>
          <w:rFonts w:ascii="Times New Roman" w:hAnsi="Times New Roman" w:cs="Times New Roman"/>
          <w:sz w:val="24"/>
          <w:szCs w:val="24"/>
        </w:rPr>
      </w:pPr>
      <w:r w:rsidRPr="00B35DD8">
        <w:rPr>
          <w:rFonts w:ascii="Times New Roman" w:hAnsi="Times New Roman" w:cs="Times New Roman"/>
          <w:sz w:val="24"/>
          <w:szCs w:val="24"/>
        </w:rPr>
        <w:t>Entre 1977 et 2010 il s’agissait déjà d’une suppression de 2.2 Millions d’emplois dans l’industrie.</w:t>
      </w:r>
    </w:p>
    <w:p w:rsidR="00B55B12" w:rsidRPr="00B35DD8" w:rsidRDefault="00B55B12" w:rsidP="00B55B12">
      <w:pPr>
        <w:jc w:val="both"/>
        <w:rPr>
          <w:rFonts w:ascii="Times New Roman" w:hAnsi="Times New Roman" w:cs="Times New Roman"/>
          <w:sz w:val="24"/>
          <w:szCs w:val="24"/>
        </w:rPr>
      </w:pPr>
      <w:r w:rsidRPr="00B35DD8">
        <w:rPr>
          <w:rFonts w:ascii="Times New Roman" w:hAnsi="Times New Roman" w:cs="Times New Roman"/>
          <w:sz w:val="24"/>
          <w:szCs w:val="24"/>
        </w:rPr>
        <w:t xml:space="preserve">Dans un contexte où toutes les économies deviennent liées, il devient difficile de parler exclusivement d’un modèle économique français mais plus tôt d’un modèle Européen.      </w:t>
      </w:r>
    </w:p>
    <w:p w:rsidR="00B55B12" w:rsidRPr="00B55B12" w:rsidRDefault="00B55B12" w:rsidP="00B55B12">
      <w:pPr>
        <w:jc w:val="both"/>
        <w:rPr>
          <w:rFonts w:ascii="Times New Roman" w:hAnsi="Times New Roman"/>
          <w:sz w:val="28"/>
          <w:szCs w:val="28"/>
        </w:rPr>
      </w:pPr>
    </w:p>
    <w:p w:rsidR="00B55B12" w:rsidRDefault="00B55B12" w:rsidP="00B55B12">
      <w:pPr>
        <w:pStyle w:val="Paragraphedeliste"/>
        <w:numPr>
          <w:ilvl w:val="0"/>
          <w:numId w:val="7"/>
        </w:numPr>
        <w:jc w:val="both"/>
        <w:rPr>
          <w:rFonts w:ascii="Times New Roman" w:hAnsi="Times New Roman"/>
          <w:b/>
          <w:color w:val="31849B" w:themeColor="accent5" w:themeShade="BF"/>
          <w:sz w:val="28"/>
          <w:szCs w:val="28"/>
        </w:rPr>
      </w:pPr>
      <w:r w:rsidRPr="00B55B12">
        <w:rPr>
          <w:rFonts w:ascii="Times New Roman" w:hAnsi="Times New Roman" w:cs="Times New Roman"/>
          <w:b/>
          <w:color w:val="31849B" w:themeColor="accent5" w:themeShade="BF"/>
          <w:sz w:val="28"/>
          <w:szCs w:val="28"/>
        </w:rPr>
        <w:t>Le modèle éco</w:t>
      </w:r>
      <w:r w:rsidR="006B1240">
        <w:rPr>
          <w:rFonts w:ascii="Times New Roman" w:hAnsi="Times New Roman" w:cs="Times New Roman"/>
          <w:b/>
          <w:color w:val="31849B" w:themeColor="accent5" w:themeShade="BF"/>
          <w:sz w:val="28"/>
          <w:szCs w:val="28"/>
        </w:rPr>
        <w:t>nomique français et des pays</w:t>
      </w:r>
      <w:r w:rsidRPr="00B55B12">
        <w:rPr>
          <w:rFonts w:ascii="Times New Roman" w:hAnsi="Times New Roman" w:cs="Times New Roman"/>
          <w:b/>
          <w:color w:val="31849B" w:themeColor="accent5" w:themeShade="BF"/>
          <w:sz w:val="28"/>
          <w:szCs w:val="28"/>
        </w:rPr>
        <w:t xml:space="preserve"> industrialisés: réussite des services</w:t>
      </w:r>
      <w:r w:rsidRPr="00B55B12">
        <w:rPr>
          <w:rFonts w:ascii="Times New Roman" w:hAnsi="Times New Roman"/>
          <w:b/>
          <w:color w:val="31849B" w:themeColor="accent5" w:themeShade="BF"/>
          <w:sz w:val="28"/>
          <w:szCs w:val="28"/>
        </w:rPr>
        <w:t xml:space="preserve"> </w:t>
      </w:r>
    </w:p>
    <w:p w:rsidR="00B55B12" w:rsidRDefault="00B55B12" w:rsidP="00B55B12">
      <w:pPr>
        <w:jc w:val="both"/>
        <w:rPr>
          <w:rFonts w:ascii="Times New Roman" w:hAnsi="Times New Roman"/>
          <w:b/>
          <w:color w:val="31849B" w:themeColor="accent5" w:themeShade="BF"/>
          <w:sz w:val="28"/>
          <w:szCs w:val="28"/>
        </w:rPr>
      </w:pPr>
    </w:p>
    <w:p w:rsidR="00B55B12" w:rsidRPr="00B35DD8" w:rsidRDefault="00B55B12" w:rsidP="00B55B12">
      <w:pPr>
        <w:jc w:val="both"/>
        <w:rPr>
          <w:rFonts w:ascii="Times New Roman" w:hAnsi="Times New Roman" w:cs="Times New Roman"/>
          <w:sz w:val="24"/>
          <w:szCs w:val="24"/>
        </w:rPr>
      </w:pPr>
      <w:r w:rsidRPr="00B35DD8">
        <w:rPr>
          <w:rFonts w:ascii="Times New Roman" w:hAnsi="Times New Roman" w:cs="Times New Roman"/>
          <w:sz w:val="24"/>
          <w:szCs w:val="24"/>
        </w:rPr>
        <w:t>En effet, la montée du secteur tertiaire est la marque des pays industriali</w:t>
      </w:r>
      <w:r w:rsidR="005F6943">
        <w:rPr>
          <w:rFonts w:ascii="Times New Roman" w:hAnsi="Times New Roman" w:cs="Times New Roman"/>
          <w:sz w:val="24"/>
          <w:szCs w:val="24"/>
        </w:rPr>
        <w:t>sés. Les Pays-Bas et le Royaume-</w:t>
      </w:r>
      <w:r w:rsidRPr="00B35DD8">
        <w:rPr>
          <w:rFonts w:ascii="Times New Roman" w:hAnsi="Times New Roman" w:cs="Times New Roman"/>
          <w:sz w:val="24"/>
          <w:szCs w:val="24"/>
        </w:rPr>
        <w:t xml:space="preserve">Uni sont des pays industrialisés comme la France qui connaissent une désindustrialisation mais également une forte tertiarisation du tissu productif. </w:t>
      </w:r>
    </w:p>
    <w:p w:rsidR="00B55B12" w:rsidRPr="00B35DD8" w:rsidRDefault="00B55B12" w:rsidP="00B55B12">
      <w:pPr>
        <w:jc w:val="both"/>
        <w:rPr>
          <w:rFonts w:ascii="Times New Roman" w:hAnsi="Times New Roman" w:cs="Times New Roman"/>
          <w:sz w:val="24"/>
          <w:szCs w:val="24"/>
        </w:rPr>
      </w:pPr>
      <w:r w:rsidRPr="00B35DD8">
        <w:rPr>
          <w:rFonts w:ascii="Times New Roman" w:hAnsi="Times New Roman" w:cs="Times New Roman"/>
          <w:sz w:val="24"/>
          <w:szCs w:val="24"/>
        </w:rPr>
        <w:t xml:space="preserve">Cela est plus ou moins visible à travers la transformation des Docks de Liverpool ou La Haye. </w:t>
      </w:r>
    </w:p>
    <w:p w:rsidR="00B55B12" w:rsidRPr="00B35DD8" w:rsidRDefault="00B55B12" w:rsidP="00B55B12">
      <w:pPr>
        <w:jc w:val="both"/>
        <w:rPr>
          <w:rFonts w:ascii="Times New Roman" w:hAnsi="Times New Roman" w:cs="Times New Roman"/>
          <w:sz w:val="24"/>
          <w:szCs w:val="24"/>
        </w:rPr>
      </w:pPr>
      <w:r w:rsidRPr="00B35DD8">
        <w:rPr>
          <w:rFonts w:ascii="Times New Roman" w:hAnsi="Times New Roman" w:cs="Times New Roman"/>
          <w:sz w:val="24"/>
          <w:szCs w:val="24"/>
        </w:rPr>
        <w:t>Ces villes anciennement fief du secteur ouvrier voit l’apparition du building et de cols blancs dans l’environnement.</w:t>
      </w:r>
    </w:p>
    <w:p w:rsidR="00B55B12" w:rsidRPr="00B35DD8" w:rsidRDefault="00B55B12" w:rsidP="00B55B12">
      <w:pPr>
        <w:jc w:val="both"/>
        <w:rPr>
          <w:rFonts w:ascii="Times New Roman" w:hAnsi="Times New Roman" w:cs="Times New Roman"/>
          <w:sz w:val="24"/>
          <w:szCs w:val="24"/>
        </w:rPr>
      </w:pPr>
      <w:r w:rsidRPr="00B35DD8">
        <w:rPr>
          <w:rFonts w:ascii="Times New Roman" w:hAnsi="Times New Roman" w:cs="Times New Roman"/>
          <w:sz w:val="24"/>
          <w:szCs w:val="24"/>
        </w:rPr>
        <w:t>Ce bouleversement a aussi lieu en France dans la région du Nord-Pas-de-Calais, (grand bassin mini</w:t>
      </w:r>
      <w:r w:rsidR="005F6943">
        <w:rPr>
          <w:rFonts w:ascii="Times New Roman" w:hAnsi="Times New Roman" w:cs="Times New Roman"/>
          <w:sz w:val="24"/>
          <w:szCs w:val="24"/>
        </w:rPr>
        <w:t>er) et qui maintenant est complè</w:t>
      </w:r>
      <w:r w:rsidRPr="00B35DD8">
        <w:rPr>
          <w:rFonts w:ascii="Times New Roman" w:hAnsi="Times New Roman" w:cs="Times New Roman"/>
          <w:sz w:val="24"/>
          <w:szCs w:val="24"/>
        </w:rPr>
        <w:t xml:space="preserve">tement intégrée dans le triangle européen.  </w:t>
      </w:r>
    </w:p>
    <w:p w:rsidR="00B55B12" w:rsidRPr="00B35DD8" w:rsidRDefault="00B55B12" w:rsidP="00B55B12">
      <w:pPr>
        <w:ind w:left="705"/>
        <w:jc w:val="both"/>
        <w:rPr>
          <w:rFonts w:ascii="Times New Roman" w:hAnsi="Times New Roman" w:cs="Times New Roman"/>
          <w:sz w:val="24"/>
          <w:szCs w:val="24"/>
        </w:rPr>
      </w:pPr>
    </w:p>
    <w:p w:rsidR="00B55B12" w:rsidRPr="00B35DD8" w:rsidRDefault="00B55B12" w:rsidP="00B55B12">
      <w:pPr>
        <w:jc w:val="both"/>
        <w:rPr>
          <w:rFonts w:ascii="Times New Roman" w:hAnsi="Times New Roman" w:cs="Times New Roman"/>
          <w:sz w:val="24"/>
          <w:szCs w:val="24"/>
        </w:rPr>
      </w:pPr>
      <w:r w:rsidRPr="00B35DD8">
        <w:rPr>
          <w:rFonts w:ascii="Times New Roman" w:hAnsi="Times New Roman" w:cs="Times New Roman"/>
          <w:sz w:val="24"/>
          <w:szCs w:val="24"/>
        </w:rPr>
        <w:t xml:space="preserve">L’essentiel de l’activité économique en France repose donc sur les services marchands. </w:t>
      </w:r>
    </w:p>
    <w:p w:rsidR="00B55B12" w:rsidRPr="00B35DD8" w:rsidRDefault="00B55B12" w:rsidP="00B55B12">
      <w:pPr>
        <w:jc w:val="both"/>
        <w:rPr>
          <w:rFonts w:ascii="Times New Roman" w:hAnsi="Times New Roman" w:cs="Times New Roman"/>
          <w:sz w:val="24"/>
          <w:szCs w:val="24"/>
        </w:rPr>
      </w:pPr>
      <w:r w:rsidRPr="00B35DD8">
        <w:rPr>
          <w:rFonts w:ascii="Times New Roman" w:hAnsi="Times New Roman" w:cs="Times New Roman"/>
          <w:sz w:val="24"/>
          <w:szCs w:val="24"/>
        </w:rPr>
        <w:lastRenderedPageBreak/>
        <w:t>Entre 1977 et 2010, la part de la valeur ajoutée des services marchands dans le P.I.B a progressé de 10 points.</w:t>
      </w:r>
    </w:p>
    <w:p w:rsidR="00B55B12" w:rsidRPr="00B35DD8" w:rsidRDefault="00B55B12" w:rsidP="00B55B12">
      <w:pPr>
        <w:jc w:val="both"/>
        <w:rPr>
          <w:rFonts w:ascii="Times New Roman" w:hAnsi="Times New Roman" w:cs="Times New Roman"/>
          <w:sz w:val="24"/>
          <w:szCs w:val="24"/>
        </w:rPr>
      </w:pPr>
      <w:r w:rsidRPr="00B35DD8">
        <w:rPr>
          <w:rFonts w:ascii="Times New Roman" w:hAnsi="Times New Roman" w:cs="Times New Roman"/>
          <w:sz w:val="24"/>
          <w:szCs w:val="24"/>
        </w:rPr>
        <w:t>Les services aux entreprises son</w:t>
      </w:r>
      <w:r w:rsidR="005F6943">
        <w:rPr>
          <w:rFonts w:ascii="Times New Roman" w:hAnsi="Times New Roman" w:cs="Times New Roman"/>
          <w:sz w:val="24"/>
          <w:szCs w:val="24"/>
        </w:rPr>
        <w:t>t très dynamiques (comptables, g</w:t>
      </w:r>
      <w:r w:rsidRPr="00B35DD8">
        <w:rPr>
          <w:rFonts w:ascii="Times New Roman" w:hAnsi="Times New Roman" w:cs="Times New Roman"/>
          <w:sz w:val="24"/>
          <w:szCs w:val="24"/>
        </w:rPr>
        <w:t>estions) ont créé plus de 2 millions d’emplois. De nombreux services qui contribuent à la croissance sont aujourd’hui au service de l’in</w:t>
      </w:r>
      <w:r w:rsidR="005F6943">
        <w:rPr>
          <w:rFonts w:ascii="Times New Roman" w:hAnsi="Times New Roman" w:cs="Times New Roman"/>
          <w:sz w:val="24"/>
          <w:szCs w:val="24"/>
        </w:rPr>
        <w:t>dustrie. (Ex : Observatoire de p</w:t>
      </w:r>
      <w:r w:rsidRPr="00B35DD8">
        <w:rPr>
          <w:rFonts w:ascii="Times New Roman" w:hAnsi="Times New Roman" w:cs="Times New Roman"/>
          <w:sz w:val="24"/>
          <w:szCs w:val="24"/>
        </w:rPr>
        <w:t>lasturgie)</w:t>
      </w:r>
    </w:p>
    <w:p w:rsidR="00B55B12" w:rsidRPr="00B35DD8" w:rsidRDefault="00B55B12" w:rsidP="00B55B12">
      <w:pPr>
        <w:ind w:left="705"/>
        <w:jc w:val="both"/>
        <w:rPr>
          <w:rFonts w:ascii="Times New Roman" w:hAnsi="Times New Roman" w:cs="Times New Roman"/>
          <w:sz w:val="24"/>
          <w:szCs w:val="24"/>
        </w:rPr>
      </w:pPr>
    </w:p>
    <w:p w:rsidR="00B55B12" w:rsidRPr="00B35DD8" w:rsidRDefault="00B55B12" w:rsidP="00B55B12">
      <w:pPr>
        <w:jc w:val="both"/>
        <w:rPr>
          <w:rFonts w:ascii="Times New Roman" w:hAnsi="Times New Roman" w:cs="Times New Roman"/>
          <w:sz w:val="24"/>
          <w:szCs w:val="24"/>
        </w:rPr>
      </w:pPr>
      <w:r w:rsidRPr="00B35DD8">
        <w:rPr>
          <w:rFonts w:ascii="Times New Roman" w:hAnsi="Times New Roman" w:cs="Times New Roman"/>
          <w:sz w:val="24"/>
          <w:szCs w:val="24"/>
        </w:rPr>
        <w:t>D’un point de vue simpliste, la désindustrialisation semble néfaste pour le secteur manufacturier. En revanche il faut reconnaitre que ce changement de domaine d’activité permet une dynamique positive pour la croissance économique. Il s’agit d’opportunités nouvelles auxquelles il serait regrettable de s’opposer.</w:t>
      </w:r>
    </w:p>
    <w:p w:rsidR="00B55B12" w:rsidRPr="00B35DD8" w:rsidRDefault="00B55B12" w:rsidP="00B55B12">
      <w:pPr>
        <w:jc w:val="both"/>
        <w:rPr>
          <w:rFonts w:ascii="Times New Roman" w:hAnsi="Times New Roman" w:cs="Times New Roman"/>
          <w:sz w:val="24"/>
          <w:szCs w:val="24"/>
        </w:rPr>
      </w:pPr>
      <w:r w:rsidRPr="00B35DD8">
        <w:rPr>
          <w:rFonts w:ascii="Times New Roman" w:hAnsi="Times New Roman" w:cs="Times New Roman"/>
          <w:sz w:val="24"/>
          <w:szCs w:val="24"/>
        </w:rPr>
        <w:t>Le modèle économique français va perdre son « savoir-faire » en s’appuyant sur un modèle plus européen où le savoir sera une priorité.</w:t>
      </w:r>
    </w:p>
    <w:p w:rsidR="00B55B12" w:rsidRDefault="00B55B12" w:rsidP="00B55B12">
      <w:pPr>
        <w:jc w:val="both"/>
        <w:rPr>
          <w:rFonts w:ascii="Times New Roman" w:hAnsi="Times New Roman"/>
          <w:sz w:val="28"/>
          <w:szCs w:val="28"/>
        </w:rPr>
      </w:pPr>
    </w:p>
    <w:p w:rsidR="00B55B12" w:rsidRPr="0039372A" w:rsidRDefault="00B55B12" w:rsidP="00B55B12">
      <w:pPr>
        <w:jc w:val="both"/>
        <w:rPr>
          <w:rFonts w:ascii="Times New Roman" w:hAnsi="Times New Roman"/>
          <w:sz w:val="28"/>
          <w:szCs w:val="28"/>
        </w:rPr>
      </w:pPr>
    </w:p>
    <w:p w:rsidR="00B55B12" w:rsidRPr="005F6943" w:rsidRDefault="005F6943" w:rsidP="00B55B12">
      <w:pPr>
        <w:pStyle w:val="Paragraphedeliste"/>
        <w:numPr>
          <w:ilvl w:val="0"/>
          <w:numId w:val="5"/>
        </w:numPr>
        <w:jc w:val="both"/>
        <w:rPr>
          <w:rFonts w:ascii="Times New Roman" w:hAnsi="Times New Roman" w:cs="Times New Roman"/>
          <w:b/>
          <w:color w:val="548DD4" w:themeColor="text2" w:themeTint="99"/>
          <w:sz w:val="32"/>
          <w:szCs w:val="32"/>
        </w:rPr>
      </w:pPr>
      <w:r>
        <w:rPr>
          <w:rFonts w:ascii="Times New Roman" w:hAnsi="Times New Roman" w:cs="Times New Roman"/>
          <w:b/>
          <w:color w:val="548DD4" w:themeColor="text2" w:themeTint="99"/>
          <w:sz w:val="32"/>
          <w:szCs w:val="32"/>
        </w:rPr>
        <w:t xml:space="preserve">Le modèle économique français, une idée erronée face à une dette grandissante </w:t>
      </w:r>
    </w:p>
    <w:p w:rsidR="00B55B12" w:rsidRPr="00B55B12" w:rsidRDefault="00B55B12" w:rsidP="00B55B12">
      <w:pPr>
        <w:jc w:val="both"/>
        <w:rPr>
          <w:rFonts w:ascii="Times New Roman" w:hAnsi="Times New Roman" w:cs="Times New Roman"/>
          <w:b/>
          <w:color w:val="31849B" w:themeColor="accent5" w:themeShade="BF"/>
          <w:sz w:val="28"/>
          <w:szCs w:val="28"/>
        </w:rPr>
      </w:pPr>
    </w:p>
    <w:p w:rsidR="00B55B12" w:rsidRDefault="005F6943" w:rsidP="00B55B12">
      <w:pPr>
        <w:pStyle w:val="Paragraphedeliste"/>
        <w:numPr>
          <w:ilvl w:val="0"/>
          <w:numId w:val="8"/>
        </w:numPr>
        <w:jc w:val="both"/>
        <w:rPr>
          <w:rFonts w:ascii="Times New Roman" w:hAnsi="Times New Roman" w:cs="Times New Roman"/>
          <w:b/>
          <w:color w:val="31849B" w:themeColor="accent5" w:themeShade="BF"/>
          <w:sz w:val="28"/>
          <w:szCs w:val="28"/>
        </w:rPr>
      </w:pPr>
      <w:r>
        <w:rPr>
          <w:rFonts w:ascii="Times New Roman" w:hAnsi="Times New Roman" w:cs="Times New Roman"/>
          <w:b/>
          <w:color w:val="31849B" w:themeColor="accent5" w:themeShade="BF"/>
          <w:sz w:val="28"/>
          <w:szCs w:val="28"/>
        </w:rPr>
        <w:t>L</w:t>
      </w:r>
      <w:r w:rsidR="00812947">
        <w:rPr>
          <w:rFonts w:ascii="Times New Roman" w:hAnsi="Times New Roman" w:cs="Times New Roman"/>
          <w:b/>
          <w:color w:val="31849B" w:themeColor="accent5" w:themeShade="BF"/>
          <w:sz w:val="28"/>
          <w:szCs w:val="28"/>
        </w:rPr>
        <w:t>e départ de la</w:t>
      </w:r>
      <w:r>
        <w:rPr>
          <w:rFonts w:ascii="Times New Roman" w:hAnsi="Times New Roman" w:cs="Times New Roman"/>
          <w:b/>
          <w:color w:val="31849B" w:themeColor="accent5" w:themeShade="BF"/>
          <w:sz w:val="28"/>
          <w:szCs w:val="28"/>
        </w:rPr>
        <w:t xml:space="preserve"> crise économique de 2008</w:t>
      </w:r>
    </w:p>
    <w:p w:rsidR="00E42CDB" w:rsidRDefault="00E42CDB" w:rsidP="00812947">
      <w:pPr>
        <w:jc w:val="both"/>
        <w:rPr>
          <w:rFonts w:ascii="Times New Roman" w:hAnsi="Times New Roman" w:cs="Times New Roman"/>
          <w:b/>
          <w:color w:val="31849B" w:themeColor="accent5" w:themeShade="BF"/>
          <w:sz w:val="28"/>
          <w:szCs w:val="28"/>
        </w:rPr>
      </w:pPr>
    </w:p>
    <w:p w:rsidR="00E42CDB" w:rsidRDefault="00E42CDB" w:rsidP="00812947">
      <w:pPr>
        <w:jc w:val="both"/>
        <w:rPr>
          <w:rFonts w:ascii="Times New Roman" w:hAnsi="Times New Roman" w:cs="Times New Roman"/>
          <w:sz w:val="24"/>
          <w:szCs w:val="24"/>
        </w:rPr>
      </w:pPr>
      <w:r>
        <w:rPr>
          <w:rFonts w:ascii="Times New Roman" w:hAnsi="Times New Roman" w:cs="Times New Roman"/>
          <w:sz w:val="24"/>
          <w:szCs w:val="24"/>
        </w:rPr>
        <w:t>L’Europe n’est en rien responsable des temps difficiles que connaît actuellement son économie. Retour sur une crise mondiale, première étape ; les Etats-Unis.</w:t>
      </w:r>
    </w:p>
    <w:p w:rsidR="00E42CDB" w:rsidRPr="00E42CDB" w:rsidRDefault="00E42CDB" w:rsidP="00812947">
      <w:pPr>
        <w:jc w:val="both"/>
        <w:rPr>
          <w:rFonts w:ascii="Times New Roman" w:hAnsi="Times New Roman" w:cs="Times New Roman"/>
          <w:sz w:val="24"/>
          <w:szCs w:val="24"/>
        </w:rPr>
      </w:pPr>
      <w:r>
        <w:rPr>
          <w:rFonts w:ascii="Times New Roman" w:hAnsi="Times New Roman" w:cs="Times New Roman"/>
          <w:sz w:val="24"/>
          <w:szCs w:val="24"/>
        </w:rPr>
        <w:t>Dans le système financier actuel où tout est tellement interconnecté, ce qui a commencé par quelques décisions de prêt mal avisés aux Etats- Unis s’est répandu à travers le monde.</w:t>
      </w:r>
    </w:p>
    <w:p w:rsidR="002E6FEA" w:rsidRPr="00812947" w:rsidRDefault="002E6FEA" w:rsidP="00812947">
      <w:pPr>
        <w:jc w:val="both"/>
        <w:rPr>
          <w:rFonts w:ascii="Times New Roman" w:hAnsi="Times New Roman" w:cs="Times New Roman"/>
          <w:sz w:val="24"/>
          <w:szCs w:val="24"/>
          <w:shd w:val="clear" w:color="auto" w:fill="FAFAFA"/>
        </w:rPr>
      </w:pPr>
    </w:p>
    <w:p w:rsidR="00114636" w:rsidRPr="00114636" w:rsidRDefault="002E6FEA" w:rsidP="00812947">
      <w:pPr>
        <w:spacing w:line="240" w:lineRule="auto"/>
        <w:jc w:val="both"/>
        <w:rPr>
          <w:rFonts w:ascii="Times New Roman" w:eastAsia="Times New Roman" w:hAnsi="Times New Roman" w:cs="Times New Roman"/>
          <w:iCs/>
          <w:sz w:val="24"/>
          <w:szCs w:val="24"/>
          <w:shd w:val="clear" w:color="auto" w:fill="FFFFFF"/>
          <w:lang w:eastAsia="fr-FR"/>
        </w:rPr>
      </w:pPr>
      <w:r w:rsidRPr="002E6FEA">
        <w:rPr>
          <w:rFonts w:ascii="Times New Roman" w:eastAsia="Times New Roman" w:hAnsi="Times New Roman" w:cs="Times New Roman"/>
          <w:iCs/>
          <w:sz w:val="24"/>
          <w:szCs w:val="24"/>
          <w:shd w:val="clear" w:color="auto" w:fill="FFFFFF"/>
          <w:lang w:eastAsia="fr-FR"/>
        </w:rPr>
        <w:t>Tout a commencé quand le marché immobilier américain s'est effondré subitement, alors qu'il bénéficiait d'une hausse continue depuis plusieurs années</w:t>
      </w:r>
      <w:r w:rsidR="00114636">
        <w:rPr>
          <w:rFonts w:ascii="Times New Roman" w:eastAsia="Times New Roman" w:hAnsi="Times New Roman" w:cs="Times New Roman"/>
          <w:iCs/>
          <w:sz w:val="24"/>
          <w:szCs w:val="24"/>
          <w:shd w:val="clear" w:color="auto" w:fill="FFFFFF"/>
          <w:lang w:eastAsia="fr-FR"/>
        </w:rPr>
        <w:t>.</w:t>
      </w:r>
    </w:p>
    <w:p w:rsidR="00114636" w:rsidRDefault="00114636" w:rsidP="00812947">
      <w:pPr>
        <w:spacing w:after="24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658240" behindDoc="0" locked="0" layoutInCell="1" allowOverlap="1">
            <wp:simplePos x="0" y="0"/>
            <wp:positionH relativeFrom="column">
              <wp:posOffset>15875</wp:posOffset>
            </wp:positionH>
            <wp:positionV relativeFrom="paragraph">
              <wp:posOffset>200660</wp:posOffset>
            </wp:positionV>
            <wp:extent cx="3172460" cy="2527300"/>
            <wp:effectExtent l="19050" t="0" r="8890" b="0"/>
            <wp:wrapSquare wrapText="bothSides"/>
            <wp:docPr id="1" name="Image 1" descr="http://www.xaviermartin.fr/images/EU%20IMMOBIL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xaviermartin.fr/images/EU%20IMMOBILIER.jpg"/>
                    <pic:cNvPicPr>
                      <a:picLocks noChangeAspect="1" noChangeArrowheads="1"/>
                    </pic:cNvPicPr>
                  </pic:nvPicPr>
                  <pic:blipFill>
                    <a:blip r:embed="rId6" cstate="print"/>
                    <a:srcRect/>
                    <a:stretch>
                      <a:fillRect/>
                    </a:stretch>
                  </pic:blipFill>
                  <pic:spPr bwMode="auto">
                    <a:xfrm>
                      <a:off x="0" y="0"/>
                      <a:ext cx="3172460" cy="2527300"/>
                    </a:xfrm>
                    <a:prstGeom prst="rect">
                      <a:avLst/>
                    </a:prstGeom>
                    <a:noFill/>
                    <a:ln w="9525">
                      <a:noFill/>
                      <a:miter lim="800000"/>
                      <a:headEnd/>
                      <a:tailEnd/>
                    </a:ln>
                  </pic:spPr>
                </pic:pic>
              </a:graphicData>
            </a:graphic>
          </wp:anchor>
        </w:drawing>
      </w:r>
      <w:r w:rsidR="002E6FEA" w:rsidRPr="002E6FEA">
        <w:rPr>
          <w:rFonts w:ascii="Times New Roman" w:eastAsia="Times New Roman" w:hAnsi="Times New Roman" w:cs="Times New Roman"/>
          <w:sz w:val="24"/>
          <w:szCs w:val="24"/>
          <w:lang w:eastAsia="fr-FR"/>
        </w:rPr>
        <w:br/>
      </w:r>
    </w:p>
    <w:p w:rsidR="00114636" w:rsidRDefault="002E6FEA" w:rsidP="00812947">
      <w:pPr>
        <w:spacing w:after="240" w:line="240" w:lineRule="auto"/>
        <w:jc w:val="both"/>
        <w:rPr>
          <w:rFonts w:ascii="Times New Roman" w:eastAsia="Times New Roman" w:hAnsi="Times New Roman" w:cs="Times New Roman"/>
          <w:sz w:val="24"/>
          <w:szCs w:val="24"/>
          <w:lang w:eastAsia="fr-FR"/>
        </w:rPr>
      </w:pPr>
      <w:r w:rsidRPr="002E6FEA">
        <w:rPr>
          <w:rFonts w:ascii="Times New Roman" w:eastAsia="Times New Roman" w:hAnsi="Times New Roman" w:cs="Times New Roman"/>
          <w:sz w:val="24"/>
          <w:szCs w:val="24"/>
          <w:lang w:eastAsia="fr-FR"/>
        </w:rPr>
        <w:t>Pour financer leur consommation et l'acquisition de leur logement,</w:t>
      </w:r>
      <w:r w:rsidRPr="00812947">
        <w:rPr>
          <w:rFonts w:ascii="Times New Roman" w:eastAsia="Times New Roman" w:hAnsi="Times New Roman" w:cs="Times New Roman"/>
          <w:sz w:val="24"/>
          <w:szCs w:val="24"/>
          <w:lang w:eastAsia="fr-FR"/>
        </w:rPr>
        <w:t> </w:t>
      </w:r>
      <w:r w:rsidRPr="002E6FEA">
        <w:rPr>
          <w:rFonts w:ascii="Times New Roman" w:eastAsia="Times New Roman" w:hAnsi="Times New Roman" w:cs="Times New Roman"/>
          <w:bCs/>
          <w:sz w:val="24"/>
          <w:szCs w:val="24"/>
          <w:lang w:eastAsia="fr-FR"/>
        </w:rPr>
        <w:t>les ménages américains n'hésitent pas à s'endetter à des niveaux qui dépassent largement nos plafonds européens</w:t>
      </w:r>
      <w:r w:rsidRPr="002E6FEA">
        <w:rPr>
          <w:rFonts w:ascii="Times New Roman" w:eastAsia="Times New Roman" w:hAnsi="Times New Roman" w:cs="Times New Roman"/>
          <w:sz w:val="24"/>
          <w:szCs w:val="24"/>
          <w:lang w:eastAsia="fr-FR"/>
        </w:rPr>
        <w:t>. En contrepartie, ils mettent leur bien immobilier en gage. Ce bien est une garantie pour les banques, car si le débiteur ne parvient pas à payer, il voit son bien vendu pour honorer le traitement de sa dette.</w:t>
      </w:r>
      <w:r w:rsidRPr="002E6FEA">
        <w:rPr>
          <w:rFonts w:ascii="Times New Roman" w:eastAsia="Times New Roman" w:hAnsi="Times New Roman" w:cs="Times New Roman"/>
          <w:sz w:val="24"/>
          <w:szCs w:val="24"/>
          <w:lang w:eastAsia="fr-FR"/>
        </w:rPr>
        <w:br/>
      </w:r>
    </w:p>
    <w:p w:rsidR="002E6FEA" w:rsidRPr="002E6FEA" w:rsidRDefault="002E6FEA" w:rsidP="00812947">
      <w:pPr>
        <w:spacing w:after="240" w:line="240" w:lineRule="auto"/>
        <w:jc w:val="both"/>
        <w:rPr>
          <w:rFonts w:ascii="Times New Roman" w:eastAsia="Times New Roman" w:hAnsi="Times New Roman" w:cs="Times New Roman"/>
          <w:sz w:val="24"/>
          <w:szCs w:val="24"/>
          <w:lang w:eastAsia="fr-FR"/>
        </w:rPr>
      </w:pPr>
      <w:r w:rsidRPr="002E6FEA">
        <w:rPr>
          <w:rFonts w:ascii="Times New Roman" w:eastAsia="Times New Roman" w:hAnsi="Times New Roman" w:cs="Times New Roman"/>
          <w:sz w:val="24"/>
          <w:szCs w:val="24"/>
          <w:lang w:eastAsia="fr-FR"/>
        </w:rPr>
        <w:br/>
        <w:t xml:space="preserve">Lorsque le phénomène prend de l'ampleur et touche un grand nombre de ménages, la vente de </w:t>
      </w:r>
      <w:r w:rsidRPr="002E6FEA">
        <w:rPr>
          <w:rFonts w:ascii="Times New Roman" w:eastAsia="Times New Roman" w:hAnsi="Times New Roman" w:cs="Times New Roman"/>
          <w:sz w:val="24"/>
          <w:szCs w:val="24"/>
          <w:lang w:eastAsia="fr-FR"/>
        </w:rPr>
        <w:lastRenderedPageBreak/>
        <w:t>leurs biens immobiliers entraîne l'effondrement de la valeur de ces biens. Cette perte de valeur est un manque à gagner pour tout un ensemble d'acteurs.</w:t>
      </w:r>
      <w:r w:rsidRPr="00812947">
        <w:rPr>
          <w:rFonts w:ascii="Times New Roman" w:eastAsia="Times New Roman" w:hAnsi="Times New Roman" w:cs="Times New Roman"/>
          <w:sz w:val="24"/>
          <w:szCs w:val="24"/>
          <w:lang w:eastAsia="fr-FR"/>
        </w:rPr>
        <w:t> </w:t>
      </w:r>
    </w:p>
    <w:p w:rsidR="00114636" w:rsidRDefault="002E6FEA" w:rsidP="00812947">
      <w:pPr>
        <w:shd w:val="clear" w:color="auto" w:fill="FFFFFF"/>
        <w:spacing w:line="240" w:lineRule="auto"/>
        <w:jc w:val="both"/>
        <w:rPr>
          <w:rFonts w:ascii="Times New Roman" w:eastAsia="Times New Roman" w:hAnsi="Times New Roman" w:cs="Times New Roman"/>
          <w:sz w:val="24"/>
          <w:szCs w:val="24"/>
          <w:lang w:eastAsia="fr-FR"/>
        </w:rPr>
      </w:pPr>
      <w:r w:rsidRPr="002E6FEA">
        <w:rPr>
          <w:rFonts w:ascii="Times New Roman" w:eastAsia="Times New Roman" w:hAnsi="Times New Roman" w:cs="Times New Roman"/>
          <w:sz w:val="24"/>
          <w:szCs w:val="24"/>
          <w:lang w:eastAsia="fr-FR"/>
        </w:rPr>
        <w:t>Ce manque à gagner est par ailleurs renforcé par le système des "</w:t>
      </w:r>
      <w:proofErr w:type="spellStart"/>
      <w:r w:rsidRPr="002E6FEA">
        <w:rPr>
          <w:rFonts w:ascii="Times New Roman" w:eastAsia="Times New Roman" w:hAnsi="Times New Roman" w:cs="Times New Roman"/>
          <w:sz w:val="24"/>
          <w:szCs w:val="24"/>
          <w:lang w:eastAsia="fr-FR"/>
        </w:rPr>
        <w:t>subprimes</w:t>
      </w:r>
      <w:proofErr w:type="spellEnd"/>
      <w:r w:rsidRPr="002E6FEA">
        <w:rPr>
          <w:rFonts w:ascii="Times New Roman" w:eastAsia="Times New Roman" w:hAnsi="Times New Roman" w:cs="Times New Roman"/>
          <w:sz w:val="24"/>
          <w:szCs w:val="24"/>
          <w:lang w:eastAsia="fr-FR"/>
        </w:rPr>
        <w:t>". Depuis 2002, la banque centrale américaine ou Réserve fédérale (FED), qui encourage</w:t>
      </w:r>
      <w:r w:rsidRPr="00812947">
        <w:rPr>
          <w:rFonts w:ascii="Times New Roman" w:eastAsia="Times New Roman" w:hAnsi="Times New Roman" w:cs="Times New Roman"/>
          <w:sz w:val="24"/>
          <w:szCs w:val="24"/>
          <w:lang w:eastAsia="fr-FR"/>
        </w:rPr>
        <w:t> </w:t>
      </w:r>
      <w:r w:rsidRPr="002E6FEA">
        <w:rPr>
          <w:rFonts w:ascii="Times New Roman" w:eastAsia="Times New Roman" w:hAnsi="Times New Roman" w:cs="Times New Roman"/>
          <w:bCs/>
          <w:sz w:val="24"/>
          <w:szCs w:val="24"/>
          <w:lang w:eastAsia="fr-FR"/>
        </w:rPr>
        <w:t>le crédit facile</w:t>
      </w:r>
      <w:r w:rsidRPr="00812947">
        <w:rPr>
          <w:rFonts w:ascii="Times New Roman" w:eastAsia="Times New Roman" w:hAnsi="Times New Roman" w:cs="Times New Roman"/>
          <w:sz w:val="24"/>
          <w:szCs w:val="24"/>
          <w:lang w:eastAsia="fr-FR"/>
        </w:rPr>
        <w:t> </w:t>
      </w:r>
      <w:r w:rsidRPr="002E6FEA">
        <w:rPr>
          <w:rFonts w:ascii="Times New Roman" w:eastAsia="Times New Roman" w:hAnsi="Times New Roman" w:cs="Times New Roman"/>
          <w:sz w:val="24"/>
          <w:szCs w:val="24"/>
          <w:lang w:eastAsia="fr-FR"/>
        </w:rPr>
        <w:t>pour relancer l'économie, a permis à des millions de foyers modestes de devenir propriétaires, moyennant des</w:t>
      </w:r>
      <w:r w:rsidR="00815B48" w:rsidRPr="00812947">
        <w:rPr>
          <w:rFonts w:ascii="Times New Roman" w:eastAsia="Times New Roman" w:hAnsi="Times New Roman" w:cs="Times New Roman"/>
          <w:sz w:val="24"/>
          <w:szCs w:val="24"/>
          <w:lang w:eastAsia="fr-FR"/>
        </w:rPr>
        <w:t xml:space="preserve"> </w:t>
      </w:r>
      <w:r w:rsidRPr="002E6FEA">
        <w:rPr>
          <w:rFonts w:ascii="Times New Roman" w:eastAsia="Times New Roman" w:hAnsi="Times New Roman" w:cs="Times New Roman"/>
          <w:bCs/>
          <w:sz w:val="24"/>
          <w:szCs w:val="24"/>
          <w:lang w:eastAsia="fr-FR"/>
        </w:rPr>
        <w:t>prêts à surprime dits "</w:t>
      </w:r>
      <w:proofErr w:type="spellStart"/>
      <w:r w:rsidRPr="002E6FEA">
        <w:rPr>
          <w:rFonts w:ascii="Times New Roman" w:eastAsia="Times New Roman" w:hAnsi="Times New Roman" w:cs="Times New Roman"/>
          <w:bCs/>
          <w:sz w:val="24"/>
          <w:szCs w:val="24"/>
          <w:lang w:eastAsia="fr-FR"/>
        </w:rPr>
        <w:t>subprimes</w:t>
      </w:r>
      <w:proofErr w:type="spellEnd"/>
      <w:r w:rsidRPr="002E6FEA">
        <w:rPr>
          <w:rFonts w:ascii="Times New Roman" w:eastAsia="Times New Roman" w:hAnsi="Times New Roman" w:cs="Times New Roman"/>
          <w:bCs/>
          <w:sz w:val="24"/>
          <w:szCs w:val="24"/>
          <w:lang w:eastAsia="fr-FR"/>
        </w:rPr>
        <w:t>"</w:t>
      </w:r>
      <w:r w:rsidRPr="00812947">
        <w:rPr>
          <w:rFonts w:ascii="Times New Roman" w:eastAsia="Times New Roman" w:hAnsi="Times New Roman" w:cs="Times New Roman"/>
          <w:sz w:val="24"/>
          <w:szCs w:val="24"/>
          <w:lang w:eastAsia="fr-FR"/>
        </w:rPr>
        <w:t> </w:t>
      </w:r>
      <w:r w:rsidRPr="002E6FEA">
        <w:rPr>
          <w:rFonts w:ascii="Times New Roman" w:eastAsia="Times New Roman" w:hAnsi="Times New Roman" w:cs="Times New Roman"/>
          <w:sz w:val="24"/>
          <w:szCs w:val="24"/>
          <w:lang w:eastAsia="fr-FR"/>
        </w:rPr>
        <w:t>: bas au début, leur taux variable peut atteindre 18 % au bout de 3 ans. Car les taux d'intérêts de ces prêts dépendent de la valeur du bien immobilier : plus la maison a de la valeur, plus le taux est bas. Inversement,</w:t>
      </w:r>
      <w:r w:rsidRPr="00812947">
        <w:rPr>
          <w:rFonts w:ascii="Times New Roman" w:eastAsia="Times New Roman" w:hAnsi="Times New Roman" w:cs="Times New Roman"/>
          <w:sz w:val="24"/>
          <w:szCs w:val="24"/>
          <w:lang w:eastAsia="fr-FR"/>
        </w:rPr>
        <w:t> </w:t>
      </w:r>
      <w:r w:rsidRPr="002E6FEA">
        <w:rPr>
          <w:rFonts w:ascii="Times New Roman" w:eastAsia="Times New Roman" w:hAnsi="Times New Roman" w:cs="Times New Roman"/>
          <w:bCs/>
          <w:sz w:val="24"/>
          <w:szCs w:val="24"/>
          <w:lang w:eastAsia="fr-FR"/>
        </w:rPr>
        <w:t>quand la maison perd de la valeur, le taux d'intérêt grimpe.</w:t>
      </w:r>
      <w:r w:rsidRPr="00812947">
        <w:rPr>
          <w:rFonts w:ascii="Times New Roman" w:eastAsia="Times New Roman" w:hAnsi="Times New Roman" w:cs="Times New Roman"/>
          <w:sz w:val="24"/>
          <w:szCs w:val="24"/>
          <w:lang w:eastAsia="fr-FR"/>
        </w:rPr>
        <w:t> </w:t>
      </w:r>
      <w:r w:rsidRPr="002E6FEA">
        <w:rPr>
          <w:rFonts w:ascii="Times New Roman" w:eastAsia="Times New Roman" w:hAnsi="Times New Roman" w:cs="Times New Roman"/>
          <w:sz w:val="24"/>
          <w:szCs w:val="24"/>
          <w:lang w:eastAsia="fr-FR"/>
        </w:rPr>
        <w:br/>
      </w:r>
    </w:p>
    <w:p w:rsidR="00114636" w:rsidRDefault="00114636" w:rsidP="00812947">
      <w:pPr>
        <w:shd w:val="clear" w:color="auto" w:fill="FFFFFF"/>
        <w:spacing w:line="240" w:lineRule="auto"/>
        <w:jc w:val="both"/>
        <w:rPr>
          <w:rFonts w:ascii="Times New Roman" w:eastAsia="Times New Roman" w:hAnsi="Times New Roman" w:cs="Times New Roman"/>
          <w:sz w:val="24"/>
          <w:szCs w:val="24"/>
          <w:lang w:eastAsia="fr-FR"/>
        </w:rPr>
      </w:pPr>
    </w:p>
    <w:p w:rsidR="002E6FEA" w:rsidRPr="00812947" w:rsidRDefault="00114636" w:rsidP="00812947">
      <w:pPr>
        <w:shd w:val="clear" w:color="auto" w:fill="FFFFFF"/>
        <w:spacing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659264" behindDoc="0" locked="0" layoutInCell="1" allowOverlap="1">
            <wp:simplePos x="0" y="0"/>
            <wp:positionH relativeFrom="column">
              <wp:posOffset>3509645</wp:posOffset>
            </wp:positionH>
            <wp:positionV relativeFrom="paragraph">
              <wp:posOffset>4445</wp:posOffset>
            </wp:positionV>
            <wp:extent cx="2226310" cy="1483360"/>
            <wp:effectExtent l="19050" t="0" r="2540" b="0"/>
            <wp:wrapSquare wrapText="bothSides"/>
            <wp:docPr id="2" name="Image 1" descr="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jpg"/>
                    <pic:cNvPicPr/>
                  </pic:nvPicPr>
                  <pic:blipFill>
                    <a:blip r:embed="rId7" cstate="print"/>
                    <a:stretch>
                      <a:fillRect/>
                    </a:stretch>
                  </pic:blipFill>
                  <pic:spPr>
                    <a:xfrm>
                      <a:off x="0" y="0"/>
                      <a:ext cx="2226310" cy="1483360"/>
                    </a:xfrm>
                    <a:prstGeom prst="rect">
                      <a:avLst/>
                    </a:prstGeom>
                  </pic:spPr>
                </pic:pic>
              </a:graphicData>
            </a:graphic>
          </wp:anchor>
        </w:drawing>
      </w:r>
      <w:r w:rsidR="002E6FEA" w:rsidRPr="002E6FEA">
        <w:rPr>
          <w:rFonts w:ascii="Times New Roman" w:eastAsia="Times New Roman" w:hAnsi="Times New Roman" w:cs="Times New Roman"/>
          <w:sz w:val="24"/>
          <w:szCs w:val="24"/>
          <w:lang w:eastAsia="fr-FR"/>
        </w:rPr>
        <w:t>C'est ce qui s'est passé avec l'effondrement du marché immobilier américain depuis le début de l'année 2007. Les ménages n'ayant plus les moyens de rembourser les instituts de crédit, leur défaillance a provoqué la faillite des établissements prêteurs, qui n'ont plus pu se rembourser. Car même en saisissant la maison, celle-ci a désormais une valeur inférieure à celle de départ. Et ce n'est que le début du mécanisme de contamination.</w:t>
      </w:r>
      <w:r w:rsidR="002E6FEA" w:rsidRPr="00812947">
        <w:rPr>
          <w:rFonts w:ascii="Times New Roman" w:eastAsia="Times New Roman" w:hAnsi="Times New Roman" w:cs="Times New Roman"/>
          <w:sz w:val="24"/>
          <w:szCs w:val="24"/>
          <w:lang w:eastAsia="fr-FR"/>
        </w:rPr>
        <w:t> </w:t>
      </w:r>
      <w:r w:rsidR="002E6FEA" w:rsidRPr="002E6FEA">
        <w:rPr>
          <w:rFonts w:ascii="Times New Roman" w:eastAsia="Times New Roman" w:hAnsi="Times New Roman" w:cs="Times New Roman"/>
          <w:sz w:val="24"/>
          <w:szCs w:val="24"/>
          <w:lang w:eastAsia="fr-FR"/>
        </w:rPr>
        <w:br/>
      </w:r>
      <w:r w:rsidR="002E6FEA" w:rsidRPr="002E6FEA">
        <w:rPr>
          <w:rFonts w:ascii="Times New Roman" w:eastAsia="Times New Roman" w:hAnsi="Times New Roman" w:cs="Times New Roman"/>
          <w:sz w:val="24"/>
          <w:szCs w:val="24"/>
          <w:lang w:eastAsia="fr-FR"/>
        </w:rPr>
        <w:br/>
      </w:r>
      <w:r w:rsidR="002E6FEA" w:rsidRPr="002E6FEA">
        <w:rPr>
          <w:rFonts w:ascii="Times New Roman" w:eastAsia="Times New Roman" w:hAnsi="Times New Roman" w:cs="Times New Roman"/>
          <w:bCs/>
          <w:sz w:val="24"/>
          <w:szCs w:val="24"/>
          <w:lang w:eastAsia="fr-FR"/>
        </w:rPr>
        <w:t>Les banques sont à leur tour touchées.</w:t>
      </w:r>
      <w:r w:rsidR="002E6FEA" w:rsidRPr="00812947">
        <w:rPr>
          <w:rFonts w:ascii="Times New Roman" w:eastAsia="Times New Roman" w:hAnsi="Times New Roman" w:cs="Times New Roman"/>
          <w:sz w:val="24"/>
          <w:szCs w:val="24"/>
          <w:lang w:eastAsia="fr-FR"/>
        </w:rPr>
        <w:t> </w:t>
      </w:r>
      <w:r w:rsidR="002E6FEA" w:rsidRPr="002E6FEA">
        <w:rPr>
          <w:rFonts w:ascii="Times New Roman" w:eastAsia="Times New Roman" w:hAnsi="Times New Roman" w:cs="Times New Roman"/>
          <w:sz w:val="24"/>
          <w:szCs w:val="24"/>
          <w:lang w:eastAsia="fr-FR"/>
        </w:rPr>
        <w:t>Celles-ci avaient été nombreuses à investir dans ces établissements prêteurs, véritables mines d'or lorsque le marché immobilier était en bonne santé. Mais aujourd'hui, les fonds investis sont partis en fumée.</w:t>
      </w:r>
      <w:r w:rsidR="002E6FEA" w:rsidRPr="00812947">
        <w:rPr>
          <w:rFonts w:ascii="Times New Roman" w:eastAsia="Times New Roman" w:hAnsi="Times New Roman" w:cs="Times New Roman"/>
          <w:sz w:val="24"/>
          <w:szCs w:val="24"/>
          <w:lang w:eastAsia="fr-FR"/>
        </w:rPr>
        <w:t> </w:t>
      </w:r>
      <w:r w:rsidR="002E6FEA" w:rsidRPr="002E6FEA">
        <w:rPr>
          <w:rFonts w:ascii="Times New Roman" w:eastAsia="Times New Roman" w:hAnsi="Times New Roman" w:cs="Times New Roman"/>
          <w:bCs/>
          <w:sz w:val="24"/>
          <w:szCs w:val="24"/>
          <w:lang w:eastAsia="fr-FR"/>
        </w:rPr>
        <w:t>Pour compenser les pertes d'argent sur le marché immobilier, les banques sont obligées de vendre leurs actions.</w:t>
      </w:r>
      <w:r w:rsidR="002E6FEA" w:rsidRPr="00812947">
        <w:rPr>
          <w:rFonts w:ascii="Times New Roman" w:eastAsia="Times New Roman" w:hAnsi="Times New Roman" w:cs="Times New Roman"/>
          <w:sz w:val="24"/>
          <w:szCs w:val="24"/>
          <w:lang w:eastAsia="fr-FR"/>
        </w:rPr>
        <w:t> </w:t>
      </w:r>
      <w:r w:rsidR="002E6FEA" w:rsidRPr="002E6FEA">
        <w:rPr>
          <w:rFonts w:ascii="Times New Roman" w:eastAsia="Times New Roman" w:hAnsi="Times New Roman" w:cs="Times New Roman"/>
          <w:sz w:val="24"/>
          <w:szCs w:val="24"/>
          <w:lang w:eastAsia="fr-FR"/>
        </w:rPr>
        <w:t>Or, ces cessions massives d'actifs de la part des banques provoquent aussi la chute des valeurs sur les marchés financiers.</w:t>
      </w:r>
    </w:p>
    <w:p w:rsidR="00815B48" w:rsidRPr="00812947" w:rsidRDefault="00815B48" w:rsidP="00812947">
      <w:pPr>
        <w:shd w:val="clear" w:color="auto" w:fill="FFFFFF"/>
        <w:spacing w:line="240" w:lineRule="auto"/>
        <w:jc w:val="both"/>
        <w:rPr>
          <w:rFonts w:ascii="Times New Roman" w:eastAsia="Times New Roman" w:hAnsi="Times New Roman" w:cs="Times New Roman"/>
          <w:sz w:val="24"/>
          <w:szCs w:val="24"/>
          <w:lang w:eastAsia="fr-FR"/>
        </w:rPr>
      </w:pPr>
    </w:p>
    <w:p w:rsidR="00815B48" w:rsidRPr="00815B48" w:rsidRDefault="00815B48" w:rsidP="00812947">
      <w:pPr>
        <w:spacing w:after="240" w:line="240" w:lineRule="auto"/>
        <w:jc w:val="both"/>
        <w:rPr>
          <w:rFonts w:ascii="Times New Roman" w:eastAsia="Times New Roman" w:hAnsi="Times New Roman" w:cs="Times New Roman"/>
          <w:sz w:val="24"/>
          <w:szCs w:val="24"/>
          <w:lang w:eastAsia="fr-FR"/>
        </w:rPr>
      </w:pPr>
      <w:r w:rsidRPr="00815B48">
        <w:rPr>
          <w:rFonts w:ascii="Times New Roman" w:eastAsia="Times New Roman" w:hAnsi="Times New Roman" w:cs="Times New Roman"/>
          <w:iCs/>
          <w:sz w:val="24"/>
          <w:szCs w:val="24"/>
          <w:shd w:val="clear" w:color="auto" w:fill="FFFFFF"/>
          <w:lang w:eastAsia="fr-FR"/>
        </w:rPr>
        <w:t>Pourquoi la crise a-t-elle traversé l'Atlantique si le mal venait de l'immobilier américain ? La réponse est simple : plusieurs banques européennes ont-elles aussi misé sur les "</w:t>
      </w:r>
      <w:proofErr w:type="spellStart"/>
      <w:r w:rsidRPr="00815B48">
        <w:rPr>
          <w:rFonts w:ascii="Times New Roman" w:eastAsia="Times New Roman" w:hAnsi="Times New Roman" w:cs="Times New Roman"/>
          <w:iCs/>
          <w:sz w:val="24"/>
          <w:szCs w:val="24"/>
          <w:shd w:val="clear" w:color="auto" w:fill="FFFFFF"/>
          <w:lang w:eastAsia="fr-FR"/>
        </w:rPr>
        <w:t>subprimes</w:t>
      </w:r>
      <w:proofErr w:type="spellEnd"/>
      <w:r w:rsidRPr="00815B48">
        <w:rPr>
          <w:rFonts w:ascii="Times New Roman" w:eastAsia="Times New Roman" w:hAnsi="Times New Roman" w:cs="Times New Roman"/>
          <w:iCs/>
          <w:sz w:val="24"/>
          <w:szCs w:val="24"/>
          <w:shd w:val="clear" w:color="auto" w:fill="FFFFFF"/>
          <w:lang w:eastAsia="fr-FR"/>
        </w:rPr>
        <w:t>" américains, très rentables ces derniers mois.</w:t>
      </w:r>
    </w:p>
    <w:p w:rsidR="00815B48" w:rsidRDefault="00815B48" w:rsidP="00812947">
      <w:pPr>
        <w:shd w:val="clear" w:color="auto" w:fill="FFFFFF"/>
        <w:spacing w:after="240" w:line="240" w:lineRule="auto"/>
        <w:jc w:val="both"/>
        <w:rPr>
          <w:rFonts w:ascii="Times New Roman" w:eastAsia="Times New Roman" w:hAnsi="Times New Roman" w:cs="Times New Roman"/>
          <w:sz w:val="24"/>
          <w:szCs w:val="24"/>
          <w:lang w:eastAsia="fr-FR"/>
        </w:rPr>
      </w:pPr>
      <w:r w:rsidRPr="00815B48">
        <w:rPr>
          <w:rFonts w:ascii="Times New Roman" w:eastAsia="Times New Roman" w:hAnsi="Times New Roman" w:cs="Times New Roman"/>
          <w:sz w:val="24"/>
          <w:szCs w:val="24"/>
          <w:lang w:eastAsia="fr-FR"/>
        </w:rPr>
        <w:t>De grands établissements bancaires, comme</w:t>
      </w:r>
      <w:r w:rsidRPr="00812947">
        <w:rPr>
          <w:rFonts w:ascii="Times New Roman" w:eastAsia="Times New Roman" w:hAnsi="Times New Roman" w:cs="Times New Roman"/>
          <w:sz w:val="24"/>
          <w:szCs w:val="24"/>
          <w:lang w:eastAsia="fr-FR"/>
        </w:rPr>
        <w:t> </w:t>
      </w:r>
      <w:r w:rsidRPr="00815B48">
        <w:rPr>
          <w:rFonts w:ascii="Times New Roman" w:eastAsia="Times New Roman" w:hAnsi="Times New Roman" w:cs="Times New Roman"/>
          <w:bCs/>
          <w:sz w:val="24"/>
          <w:szCs w:val="24"/>
          <w:lang w:eastAsia="fr-FR"/>
        </w:rPr>
        <w:t>BNP-Paribas</w:t>
      </w:r>
      <w:r w:rsidRPr="00812947">
        <w:rPr>
          <w:rFonts w:ascii="Times New Roman" w:eastAsia="Times New Roman" w:hAnsi="Times New Roman" w:cs="Times New Roman"/>
          <w:sz w:val="24"/>
          <w:szCs w:val="24"/>
          <w:lang w:eastAsia="fr-FR"/>
        </w:rPr>
        <w:t> </w:t>
      </w:r>
      <w:r w:rsidRPr="00815B48">
        <w:rPr>
          <w:rFonts w:ascii="Times New Roman" w:eastAsia="Times New Roman" w:hAnsi="Times New Roman" w:cs="Times New Roman"/>
          <w:sz w:val="24"/>
          <w:szCs w:val="24"/>
          <w:lang w:eastAsia="fr-FR"/>
        </w:rPr>
        <w:t>en France ou IKB en Allemagne, ont perdu une bonne partie de leurs placements dans la crise des</w:t>
      </w:r>
      <w:r w:rsidRPr="00812947">
        <w:rPr>
          <w:rFonts w:ascii="Times New Roman" w:eastAsia="Times New Roman" w:hAnsi="Times New Roman" w:cs="Times New Roman"/>
          <w:sz w:val="24"/>
          <w:szCs w:val="24"/>
          <w:lang w:eastAsia="fr-FR"/>
        </w:rPr>
        <w:t xml:space="preserve"> "</w:t>
      </w:r>
      <w:proofErr w:type="spellStart"/>
      <w:r w:rsidRPr="00812947">
        <w:rPr>
          <w:rFonts w:ascii="Times New Roman" w:eastAsia="Times New Roman" w:hAnsi="Times New Roman" w:cs="Times New Roman"/>
          <w:sz w:val="24"/>
          <w:szCs w:val="24"/>
          <w:lang w:eastAsia="fr-FR"/>
        </w:rPr>
        <w:t>subprimes</w:t>
      </w:r>
      <w:proofErr w:type="spellEnd"/>
      <w:r w:rsidRPr="00812947">
        <w:rPr>
          <w:rFonts w:ascii="Times New Roman" w:eastAsia="Times New Roman" w:hAnsi="Times New Roman" w:cs="Times New Roman"/>
          <w:sz w:val="24"/>
          <w:szCs w:val="24"/>
          <w:lang w:eastAsia="fr-FR"/>
        </w:rPr>
        <w:t>" américains en 2007</w:t>
      </w:r>
      <w:r w:rsidRPr="00815B48">
        <w:rPr>
          <w:rFonts w:ascii="Times New Roman" w:eastAsia="Times New Roman" w:hAnsi="Times New Roman" w:cs="Times New Roman"/>
          <w:sz w:val="24"/>
          <w:szCs w:val="24"/>
          <w:lang w:eastAsia="fr-FR"/>
        </w:rPr>
        <w:t>.</w:t>
      </w:r>
      <w:r w:rsidRPr="00815B48">
        <w:rPr>
          <w:rFonts w:ascii="Times New Roman" w:eastAsia="Times New Roman" w:hAnsi="Times New Roman" w:cs="Times New Roman"/>
          <w:sz w:val="24"/>
          <w:szCs w:val="24"/>
          <w:lang w:eastAsia="fr-FR"/>
        </w:rPr>
        <w:br/>
      </w:r>
      <w:r w:rsidRPr="00815B48">
        <w:rPr>
          <w:rFonts w:ascii="Times New Roman" w:eastAsia="Times New Roman" w:hAnsi="Times New Roman" w:cs="Times New Roman"/>
          <w:sz w:val="24"/>
          <w:szCs w:val="24"/>
          <w:lang w:eastAsia="fr-FR"/>
        </w:rPr>
        <w:br/>
        <w:t>Les banques se soupçonnent les unes les autres d'être contaminées par la crise des "</w:t>
      </w:r>
      <w:proofErr w:type="spellStart"/>
      <w:r w:rsidRPr="00815B48">
        <w:rPr>
          <w:rFonts w:ascii="Times New Roman" w:eastAsia="Times New Roman" w:hAnsi="Times New Roman" w:cs="Times New Roman"/>
          <w:sz w:val="24"/>
          <w:szCs w:val="24"/>
          <w:lang w:eastAsia="fr-FR"/>
        </w:rPr>
        <w:t>subprimes</w:t>
      </w:r>
      <w:proofErr w:type="spellEnd"/>
      <w:r w:rsidRPr="00815B48">
        <w:rPr>
          <w:rFonts w:ascii="Times New Roman" w:eastAsia="Times New Roman" w:hAnsi="Times New Roman" w:cs="Times New Roman"/>
          <w:sz w:val="24"/>
          <w:szCs w:val="24"/>
          <w:lang w:eastAsia="fr-FR"/>
        </w:rPr>
        <w:t>" et refusent par précaution de se prêter de l'argent. Si bien que, rapidement, certains établissements bancaires ont manqué de liquidité et n'ont plus été capables d'honorer leurs engagements financiers.</w:t>
      </w:r>
    </w:p>
    <w:p w:rsidR="00815B48" w:rsidRPr="00815B48" w:rsidRDefault="00114636" w:rsidP="00114636">
      <w:pPr>
        <w:shd w:val="clear" w:color="auto" w:fill="FFFFFF"/>
        <w:spacing w:after="240" w:line="240" w:lineRule="auto"/>
        <w:jc w:val="both"/>
        <w:rPr>
          <w:rFonts w:ascii="Times New Roman" w:eastAsia="Times New Roman" w:hAnsi="Times New Roman" w:cs="Times New Roman"/>
          <w:sz w:val="24"/>
          <w:szCs w:val="24"/>
          <w:lang w:eastAsia="fr-FR"/>
        </w:rPr>
      </w:pPr>
      <w:r>
        <w:rPr>
          <w:noProof/>
          <w:lang w:eastAsia="fr-FR"/>
        </w:rPr>
        <w:drawing>
          <wp:anchor distT="0" distB="0" distL="114300" distR="114300" simplePos="0" relativeHeight="251660288" behindDoc="0" locked="0" layoutInCell="1" allowOverlap="1">
            <wp:simplePos x="0" y="0"/>
            <wp:positionH relativeFrom="column">
              <wp:posOffset>-27305</wp:posOffset>
            </wp:positionH>
            <wp:positionV relativeFrom="paragraph">
              <wp:posOffset>31750</wp:posOffset>
            </wp:positionV>
            <wp:extent cx="2145665" cy="1508125"/>
            <wp:effectExtent l="19050" t="0" r="6985" b="0"/>
            <wp:wrapSquare wrapText="bothSides"/>
            <wp:docPr id="4" name="Image 4" descr="http://www.larousse.fr/encyclopedie/data/images/1008666-Bourse_des_valeurs_de_New_Y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arousse.fr/encyclopedie/data/images/1008666-Bourse_des_valeurs_de_New_York.jpg"/>
                    <pic:cNvPicPr>
                      <a:picLocks noChangeAspect="1" noChangeArrowheads="1"/>
                    </pic:cNvPicPr>
                  </pic:nvPicPr>
                  <pic:blipFill>
                    <a:blip r:embed="rId8" cstate="print"/>
                    <a:srcRect/>
                    <a:stretch>
                      <a:fillRect/>
                    </a:stretch>
                  </pic:blipFill>
                  <pic:spPr bwMode="auto">
                    <a:xfrm>
                      <a:off x="0" y="0"/>
                      <a:ext cx="2145665" cy="1508125"/>
                    </a:xfrm>
                    <a:prstGeom prst="rect">
                      <a:avLst/>
                    </a:prstGeom>
                    <a:noFill/>
                    <a:ln w="9525">
                      <a:noFill/>
                      <a:miter lim="800000"/>
                      <a:headEnd/>
                      <a:tailEnd/>
                    </a:ln>
                  </pic:spPr>
                </pic:pic>
              </a:graphicData>
            </a:graphic>
          </wp:anchor>
        </w:drawing>
      </w:r>
      <w:r w:rsidR="00815B48" w:rsidRPr="00815B48">
        <w:rPr>
          <w:rFonts w:ascii="Times New Roman" w:eastAsia="Times New Roman" w:hAnsi="Times New Roman" w:cs="Times New Roman"/>
          <w:sz w:val="24"/>
          <w:szCs w:val="24"/>
          <w:lang w:eastAsia="fr-FR"/>
        </w:rPr>
        <w:t>Toutes les banques du monde étant liées par des accords financiers, la crise se propage très vite jusqu'en Asie à l'été 2007. Afin de pallier ce manque de liquidité, certains établissements bancaires n'ont plus qu'une seule solution : ve</w:t>
      </w:r>
      <w:r w:rsidR="00815B48" w:rsidRPr="00812947">
        <w:rPr>
          <w:rFonts w:ascii="Times New Roman" w:eastAsia="Times New Roman" w:hAnsi="Times New Roman" w:cs="Times New Roman"/>
          <w:sz w:val="24"/>
          <w:szCs w:val="24"/>
          <w:lang w:eastAsia="fr-FR"/>
        </w:rPr>
        <w:t>ndre leurs action</w:t>
      </w:r>
      <w:r w:rsidR="00815B48" w:rsidRPr="00815B48">
        <w:rPr>
          <w:rFonts w:ascii="Times New Roman" w:eastAsia="Times New Roman" w:hAnsi="Times New Roman" w:cs="Times New Roman"/>
          <w:sz w:val="24"/>
          <w:szCs w:val="24"/>
          <w:lang w:eastAsia="fr-FR"/>
        </w:rPr>
        <w:t>s.</w:t>
      </w:r>
      <w:r w:rsidR="00815B48" w:rsidRPr="00812947">
        <w:rPr>
          <w:rFonts w:ascii="Times New Roman" w:eastAsia="Times New Roman" w:hAnsi="Times New Roman" w:cs="Times New Roman"/>
          <w:sz w:val="24"/>
          <w:szCs w:val="24"/>
          <w:lang w:eastAsia="fr-FR"/>
        </w:rPr>
        <w:t> </w:t>
      </w:r>
      <w:r w:rsidR="00815B48" w:rsidRPr="00815B48">
        <w:rPr>
          <w:rFonts w:ascii="Times New Roman" w:eastAsia="Times New Roman" w:hAnsi="Times New Roman" w:cs="Times New Roman"/>
          <w:bCs/>
          <w:sz w:val="24"/>
          <w:szCs w:val="24"/>
          <w:lang w:eastAsia="fr-FR"/>
        </w:rPr>
        <w:t>Réagissant en nombre et sur un cours laps de temps, ces banques provoquent donc une chute brutale des valeurs boursières</w:t>
      </w:r>
      <w:r w:rsidR="00815B48" w:rsidRPr="00812947">
        <w:rPr>
          <w:rFonts w:ascii="Times New Roman" w:eastAsia="Times New Roman" w:hAnsi="Times New Roman" w:cs="Times New Roman"/>
          <w:sz w:val="24"/>
          <w:szCs w:val="24"/>
          <w:lang w:eastAsia="fr-FR"/>
        </w:rPr>
        <w:t> </w:t>
      </w:r>
      <w:r w:rsidR="00815B48" w:rsidRPr="00815B48">
        <w:rPr>
          <w:rFonts w:ascii="Times New Roman" w:eastAsia="Times New Roman" w:hAnsi="Times New Roman" w:cs="Times New Roman"/>
          <w:sz w:val="24"/>
          <w:szCs w:val="24"/>
          <w:lang w:eastAsia="fr-FR"/>
        </w:rPr>
        <w:t>: le CAC 40 est touché, l'ensemble des places boursières européennes dévissent, suivies de près par les bourses asiatiques.</w:t>
      </w:r>
    </w:p>
    <w:p w:rsidR="00815B48" w:rsidRPr="00815B48" w:rsidRDefault="00815B48" w:rsidP="00812947">
      <w:pPr>
        <w:shd w:val="clear" w:color="auto" w:fill="FFFFFF"/>
        <w:spacing w:line="240" w:lineRule="auto"/>
        <w:jc w:val="both"/>
        <w:rPr>
          <w:rFonts w:ascii="Times New Roman" w:eastAsia="Times New Roman" w:hAnsi="Times New Roman" w:cs="Times New Roman"/>
          <w:sz w:val="24"/>
          <w:szCs w:val="24"/>
          <w:lang w:eastAsia="fr-FR"/>
        </w:rPr>
      </w:pPr>
      <w:r w:rsidRPr="00815B48">
        <w:rPr>
          <w:rFonts w:ascii="Times New Roman" w:eastAsia="Times New Roman" w:hAnsi="Times New Roman" w:cs="Times New Roman"/>
          <w:sz w:val="24"/>
          <w:szCs w:val="24"/>
          <w:lang w:eastAsia="fr-FR"/>
        </w:rPr>
        <w:lastRenderedPageBreak/>
        <w:br/>
        <w:t xml:space="preserve">Système bancaire au bord de l'asphyxie, vent de panique sur les places boursières : seule une intervention des banques centrales apparaît comme une solution à cette tempête financière. Nous ne sommes alors qu'en 2007, loin de la seconde crise qui va frapper la finance </w:t>
      </w:r>
      <w:proofErr w:type="gramStart"/>
      <w:r w:rsidRPr="00815B48">
        <w:rPr>
          <w:rFonts w:ascii="Times New Roman" w:eastAsia="Times New Roman" w:hAnsi="Times New Roman" w:cs="Times New Roman"/>
          <w:sz w:val="24"/>
          <w:szCs w:val="24"/>
          <w:lang w:eastAsia="fr-FR"/>
        </w:rPr>
        <w:t>mondiale</w:t>
      </w:r>
      <w:proofErr w:type="gramEnd"/>
      <w:r w:rsidRPr="00815B48">
        <w:rPr>
          <w:rFonts w:ascii="Times New Roman" w:eastAsia="Times New Roman" w:hAnsi="Times New Roman" w:cs="Times New Roman"/>
          <w:sz w:val="24"/>
          <w:szCs w:val="24"/>
          <w:lang w:eastAsia="fr-FR"/>
        </w:rPr>
        <w:t xml:space="preserve"> en 2008.</w:t>
      </w:r>
    </w:p>
    <w:p w:rsidR="00815B48" w:rsidRPr="00812947" w:rsidRDefault="00815B48" w:rsidP="00812947">
      <w:pPr>
        <w:shd w:val="clear" w:color="auto" w:fill="FFFFFF"/>
        <w:spacing w:line="240" w:lineRule="auto"/>
        <w:jc w:val="both"/>
        <w:rPr>
          <w:rFonts w:ascii="Times New Roman" w:eastAsia="Times New Roman" w:hAnsi="Times New Roman" w:cs="Times New Roman"/>
          <w:sz w:val="24"/>
          <w:szCs w:val="24"/>
          <w:lang w:eastAsia="fr-FR"/>
        </w:rPr>
      </w:pPr>
    </w:p>
    <w:p w:rsidR="00815B48" w:rsidRPr="00812947" w:rsidRDefault="00815B48" w:rsidP="00812947">
      <w:pPr>
        <w:spacing w:line="240" w:lineRule="auto"/>
        <w:jc w:val="both"/>
        <w:rPr>
          <w:rFonts w:ascii="Times New Roman" w:eastAsia="Times New Roman" w:hAnsi="Times New Roman" w:cs="Times New Roman"/>
          <w:iCs/>
          <w:sz w:val="24"/>
          <w:szCs w:val="24"/>
          <w:shd w:val="clear" w:color="auto" w:fill="FFFFFF"/>
          <w:lang w:eastAsia="fr-FR"/>
        </w:rPr>
      </w:pPr>
      <w:r w:rsidRPr="00815B48">
        <w:rPr>
          <w:rFonts w:ascii="Times New Roman" w:eastAsia="Times New Roman" w:hAnsi="Times New Roman" w:cs="Times New Roman"/>
          <w:iCs/>
          <w:sz w:val="24"/>
          <w:szCs w:val="24"/>
          <w:shd w:val="clear" w:color="auto" w:fill="FFFFFF"/>
          <w:lang w:eastAsia="fr-FR"/>
        </w:rPr>
        <w:t>Généralement frileuses à intervenir lors de crises financières, les banques centrales des pays les plus riches ont injecté plus de 300 milliards de dollars dans le circuit monétaire en 2007. Mais dans quel but ?</w:t>
      </w:r>
    </w:p>
    <w:p w:rsidR="00815B48" w:rsidRPr="00815B48" w:rsidRDefault="00815B48" w:rsidP="00812947">
      <w:pPr>
        <w:spacing w:line="240" w:lineRule="auto"/>
        <w:jc w:val="both"/>
        <w:rPr>
          <w:rFonts w:ascii="Times New Roman" w:eastAsia="Times New Roman" w:hAnsi="Times New Roman" w:cs="Times New Roman"/>
          <w:sz w:val="24"/>
          <w:szCs w:val="24"/>
          <w:lang w:eastAsia="fr-FR"/>
        </w:rPr>
      </w:pPr>
    </w:p>
    <w:p w:rsidR="00815B48" w:rsidRPr="00815B48" w:rsidRDefault="00B925E6" w:rsidP="00812947">
      <w:pPr>
        <w:shd w:val="clear" w:color="auto" w:fill="FFFFFF"/>
        <w:spacing w:after="24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Cs/>
          <w:noProof/>
          <w:sz w:val="24"/>
          <w:szCs w:val="24"/>
          <w:lang w:eastAsia="fr-FR"/>
        </w:rPr>
        <w:drawing>
          <wp:anchor distT="0" distB="0" distL="114300" distR="114300" simplePos="0" relativeHeight="251661312" behindDoc="1" locked="0" layoutInCell="1" allowOverlap="1">
            <wp:simplePos x="0" y="0"/>
            <wp:positionH relativeFrom="column">
              <wp:posOffset>15875</wp:posOffset>
            </wp:positionH>
            <wp:positionV relativeFrom="paragraph">
              <wp:posOffset>-4445</wp:posOffset>
            </wp:positionV>
            <wp:extent cx="2068195" cy="1718310"/>
            <wp:effectExtent l="19050" t="0" r="8255" b="0"/>
            <wp:wrapSquare wrapText="bothSides"/>
            <wp:docPr id="7" name="Image 7" descr="http://www.andlil.com/wp-content/uploads/2013/05/Banque-centr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ndlil.com/wp-content/uploads/2013/05/Banque-centrale.jpg"/>
                    <pic:cNvPicPr>
                      <a:picLocks noChangeAspect="1" noChangeArrowheads="1"/>
                    </pic:cNvPicPr>
                  </pic:nvPicPr>
                  <pic:blipFill>
                    <a:blip r:embed="rId9" cstate="print"/>
                    <a:srcRect/>
                    <a:stretch>
                      <a:fillRect/>
                    </a:stretch>
                  </pic:blipFill>
                  <pic:spPr bwMode="auto">
                    <a:xfrm>
                      <a:off x="0" y="0"/>
                      <a:ext cx="2068195" cy="1718310"/>
                    </a:xfrm>
                    <a:prstGeom prst="rect">
                      <a:avLst/>
                    </a:prstGeom>
                    <a:noFill/>
                    <a:ln w="9525">
                      <a:noFill/>
                      <a:miter lim="800000"/>
                      <a:headEnd/>
                      <a:tailEnd/>
                    </a:ln>
                  </pic:spPr>
                </pic:pic>
              </a:graphicData>
            </a:graphic>
          </wp:anchor>
        </w:drawing>
      </w:r>
      <w:r>
        <w:rPr>
          <w:rFonts w:ascii="Times New Roman" w:eastAsia="Times New Roman" w:hAnsi="Times New Roman" w:cs="Times New Roman"/>
          <w:bCs/>
          <w:sz w:val="24"/>
          <w:szCs w:val="24"/>
          <w:lang w:eastAsia="fr-FR"/>
        </w:rPr>
        <w:t xml:space="preserve">                                                                                                                        </w:t>
      </w:r>
      <w:r w:rsidR="00815B48" w:rsidRPr="00815B48">
        <w:rPr>
          <w:rFonts w:ascii="Times New Roman" w:eastAsia="Times New Roman" w:hAnsi="Times New Roman" w:cs="Times New Roman"/>
          <w:bCs/>
          <w:sz w:val="24"/>
          <w:szCs w:val="24"/>
          <w:lang w:eastAsia="fr-FR"/>
        </w:rPr>
        <w:t>La banque centrale est la banque des banques.</w:t>
      </w:r>
      <w:r w:rsidR="00815B48" w:rsidRPr="00812947">
        <w:rPr>
          <w:rFonts w:ascii="Times New Roman" w:eastAsia="Times New Roman" w:hAnsi="Times New Roman" w:cs="Times New Roman"/>
          <w:sz w:val="24"/>
          <w:szCs w:val="24"/>
          <w:lang w:eastAsia="fr-FR"/>
        </w:rPr>
        <w:t> </w:t>
      </w:r>
      <w:r w:rsidR="00815B48" w:rsidRPr="00815B48">
        <w:rPr>
          <w:rFonts w:ascii="Times New Roman" w:eastAsia="Times New Roman" w:hAnsi="Times New Roman" w:cs="Times New Roman"/>
          <w:sz w:val="24"/>
          <w:szCs w:val="24"/>
          <w:lang w:eastAsia="fr-FR"/>
        </w:rPr>
        <w:t>L'ensemble des établissements bancaires possèdent un compte à la banque centrale. Lorsqu'une banque privée n'a plus assez de liquidités, elle peut s'en procurer directement à la banque centrale, dont le rôle le plus important est de refinancer les banques.</w:t>
      </w:r>
      <w:r w:rsidR="00815B48" w:rsidRPr="00812947">
        <w:rPr>
          <w:rFonts w:ascii="Times New Roman" w:eastAsia="Times New Roman" w:hAnsi="Times New Roman" w:cs="Times New Roman"/>
          <w:sz w:val="24"/>
          <w:szCs w:val="24"/>
          <w:lang w:eastAsia="fr-FR"/>
        </w:rPr>
        <w:t> </w:t>
      </w:r>
    </w:p>
    <w:p w:rsidR="00B925E6" w:rsidRDefault="00B925E6" w:rsidP="00812947">
      <w:pPr>
        <w:shd w:val="clear" w:color="auto" w:fill="FFFFFF"/>
        <w:spacing w:line="240" w:lineRule="auto"/>
        <w:jc w:val="both"/>
        <w:rPr>
          <w:rFonts w:ascii="Times New Roman" w:eastAsia="Times New Roman" w:hAnsi="Times New Roman" w:cs="Times New Roman"/>
          <w:bCs/>
          <w:sz w:val="24"/>
          <w:szCs w:val="24"/>
          <w:lang w:eastAsia="fr-FR"/>
        </w:rPr>
      </w:pPr>
    </w:p>
    <w:p w:rsidR="00B925E6" w:rsidRDefault="00B925E6" w:rsidP="00812947">
      <w:pPr>
        <w:shd w:val="clear" w:color="auto" w:fill="FFFFFF"/>
        <w:spacing w:line="240" w:lineRule="auto"/>
        <w:jc w:val="both"/>
        <w:rPr>
          <w:rFonts w:ascii="Times New Roman" w:eastAsia="Times New Roman" w:hAnsi="Times New Roman" w:cs="Times New Roman"/>
          <w:bCs/>
          <w:sz w:val="24"/>
          <w:szCs w:val="24"/>
          <w:lang w:eastAsia="fr-FR"/>
        </w:rPr>
      </w:pPr>
    </w:p>
    <w:p w:rsidR="00B925E6" w:rsidRPr="00B925E6" w:rsidRDefault="00B925E6" w:rsidP="00812947">
      <w:pPr>
        <w:shd w:val="clear" w:color="auto" w:fill="FFFFFF"/>
        <w:spacing w:line="240" w:lineRule="auto"/>
        <w:jc w:val="both"/>
        <w:rPr>
          <w:rFonts w:ascii="Times New Roman" w:eastAsia="Times New Roman" w:hAnsi="Times New Roman" w:cs="Times New Roman"/>
          <w:bCs/>
          <w:i/>
          <w:sz w:val="20"/>
          <w:szCs w:val="20"/>
          <w:lang w:eastAsia="fr-FR"/>
        </w:rPr>
      </w:pPr>
      <w:r>
        <w:rPr>
          <w:rFonts w:ascii="Times New Roman" w:eastAsia="Times New Roman" w:hAnsi="Times New Roman" w:cs="Times New Roman"/>
          <w:bCs/>
          <w:i/>
          <w:sz w:val="20"/>
          <w:szCs w:val="20"/>
          <w:lang w:eastAsia="fr-FR"/>
        </w:rPr>
        <w:t xml:space="preserve">         </w:t>
      </w:r>
      <w:r w:rsidRPr="00B925E6">
        <w:rPr>
          <w:rFonts w:ascii="Times New Roman" w:eastAsia="Times New Roman" w:hAnsi="Times New Roman" w:cs="Times New Roman"/>
          <w:bCs/>
          <w:i/>
          <w:sz w:val="20"/>
          <w:szCs w:val="20"/>
          <w:lang w:eastAsia="fr-FR"/>
        </w:rPr>
        <w:t>Banque Centrale Européenne</w:t>
      </w:r>
    </w:p>
    <w:p w:rsidR="00B925E6" w:rsidRDefault="00B925E6" w:rsidP="00812947">
      <w:pPr>
        <w:shd w:val="clear" w:color="auto" w:fill="FFFFFF"/>
        <w:spacing w:line="240" w:lineRule="auto"/>
        <w:jc w:val="both"/>
        <w:rPr>
          <w:rFonts w:ascii="Times New Roman" w:eastAsia="Times New Roman" w:hAnsi="Times New Roman" w:cs="Times New Roman"/>
          <w:bCs/>
          <w:sz w:val="24"/>
          <w:szCs w:val="24"/>
          <w:lang w:eastAsia="fr-FR"/>
        </w:rPr>
      </w:pPr>
    </w:p>
    <w:p w:rsidR="00B925E6" w:rsidRDefault="00B925E6" w:rsidP="00812947">
      <w:pPr>
        <w:shd w:val="clear" w:color="auto" w:fill="FFFFFF"/>
        <w:spacing w:line="240" w:lineRule="auto"/>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noProof/>
          <w:sz w:val="24"/>
          <w:szCs w:val="24"/>
          <w:lang w:eastAsia="fr-FR"/>
        </w:rPr>
        <w:drawing>
          <wp:anchor distT="0" distB="0" distL="114300" distR="114300" simplePos="0" relativeHeight="251662336" behindDoc="1" locked="0" layoutInCell="1" allowOverlap="1">
            <wp:simplePos x="0" y="0"/>
            <wp:positionH relativeFrom="column">
              <wp:posOffset>3665220</wp:posOffset>
            </wp:positionH>
            <wp:positionV relativeFrom="paragraph">
              <wp:posOffset>92710</wp:posOffset>
            </wp:positionV>
            <wp:extent cx="2120265" cy="1630045"/>
            <wp:effectExtent l="19050" t="0" r="0" b="0"/>
            <wp:wrapTight wrapText="bothSides">
              <wp:wrapPolygon edited="0">
                <wp:start x="-194" y="0"/>
                <wp:lineTo x="-194" y="21457"/>
                <wp:lineTo x="21542" y="21457"/>
                <wp:lineTo x="21542" y="0"/>
                <wp:lineTo x="-194" y="0"/>
              </wp:wrapPolygon>
            </wp:wrapTight>
            <wp:docPr id="10" name="Image 10" descr="http://image.almanar.com.lb/french/edimg/2013/AmeriqueNord/USA/f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age.almanar.com.lb/french/edimg/2013/AmeriqueNord/USA/fed.jpg"/>
                    <pic:cNvPicPr>
                      <a:picLocks noChangeAspect="1" noChangeArrowheads="1"/>
                    </pic:cNvPicPr>
                  </pic:nvPicPr>
                  <pic:blipFill>
                    <a:blip r:embed="rId10" cstate="print"/>
                    <a:srcRect/>
                    <a:stretch>
                      <a:fillRect/>
                    </a:stretch>
                  </pic:blipFill>
                  <pic:spPr bwMode="auto">
                    <a:xfrm>
                      <a:off x="0" y="0"/>
                      <a:ext cx="2120265" cy="1630045"/>
                    </a:xfrm>
                    <a:prstGeom prst="rect">
                      <a:avLst/>
                    </a:prstGeom>
                    <a:noFill/>
                    <a:ln w="9525">
                      <a:noFill/>
                      <a:miter lim="800000"/>
                      <a:headEnd/>
                      <a:tailEnd/>
                    </a:ln>
                  </pic:spPr>
                </pic:pic>
              </a:graphicData>
            </a:graphic>
          </wp:anchor>
        </w:drawing>
      </w:r>
    </w:p>
    <w:p w:rsidR="00815B48" w:rsidRPr="00812947" w:rsidRDefault="00815B48" w:rsidP="00812947">
      <w:pPr>
        <w:shd w:val="clear" w:color="auto" w:fill="FFFFFF"/>
        <w:spacing w:line="240" w:lineRule="auto"/>
        <w:jc w:val="both"/>
        <w:rPr>
          <w:rFonts w:ascii="Times New Roman" w:eastAsia="Times New Roman" w:hAnsi="Times New Roman" w:cs="Times New Roman"/>
          <w:sz w:val="24"/>
          <w:szCs w:val="24"/>
          <w:lang w:eastAsia="fr-FR"/>
        </w:rPr>
      </w:pPr>
      <w:r w:rsidRPr="00812947">
        <w:rPr>
          <w:rFonts w:ascii="Times New Roman" w:eastAsia="Times New Roman" w:hAnsi="Times New Roman" w:cs="Times New Roman"/>
          <w:bCs/>
          <w:sz w:val="24"/>
          <w:szCs w:val="24"/>
          <w:lang w:eastAsia="fr-FR"/>
        </w:rPr>
        <w:t xml:space="preserve">Les </w:t>
      </w:r>
      <w:r w:rsidRPr="00815B48">
        <w:rPr>
          <w:rFonts w:ascii="Times New Roman" w:eastAsia="Times New Roman" w:hAnsi="Times New Roman" w:cs="Times New Roman"/>
          <w:sz w:val="24"/>
          <w:szCs w:val="24"/>
          <w:lang w:eastAsia="fr-FR"/>
        </w:rPr>
        <w:t>banques centrales américaine (FED) et européenne (BCE) ont décidé d'injecter des liquidités dans le circuit monétaire afin de</w:t>
      </w:r>
      <w:r w:rsidRPr="00812947">
        <w:rPr>
          <w:rFonts w:ascii="Times New Roman" w:eastAsia="Times New Roman" w:hAnsi="Times New Roman" w:cs="Times New Roman"/>
          <w:sz w:val="24"/>
          <w:szCs w:val="24"/>
          <w:lang w:eastAsia="fr-FR"/>
        </w:rPr>
        <w:t> </w:t>
      </w:r>
      <w:r w:rsidRPr="00815B48">
        <w:rPr>
          <w:rFonts w:ascii="Times New Roman" w:eastAsia="Times New Roman" w:hAnsi="Times New Roman" w:cs="Times New Roman"/>
          <w:bCs/>
          <w:sz w:val="24"/>
          <w:szCs w:val="24"/>
          <w:lang w:eastAsia="fr-FR"/>
        </w:rPr>
        <w:t>permettre aux banques privées de se renflouer</w:t>
      </w:r>
      <w:r w:rsidRPr="00815B48">
        <w:rPr>
          <w:rFonts w:ascii="Times New Roman" w:eastAsia="Times New Roman" w:hAnsi="Times New Roman" w:cs="Times New Roman"/>
          <w:sz w:val="24"/>
          <w:szCs w:val="24"/>
          <w:lang w:eastAsia="fr-FR"/>
        </w:rPr>
        <w:t>, mais aussi d'éteindre la cri</w:t>
      </w:r>
      <w:r w:rsidRPr="00812947">
        <w:rPr>
          <w:rFonts w:ascii="Times New Roman" w:eastAsia="Times New Roman" w:hAnsi="Times New Roman" w:cs="Times New Roman"/>
          <w:sz w:val="24"/>
          <w:szCs w:val="24"/>
          <w:lang w:eastAsia="fr-FR"/>
        </w:rPr>
        <w:t xml:space="preserve">se sur les places boursières. </w:t>
      </w:r>
      <w:r w:rsidRPr="00815B48">
        <w:rPr>
          <w:rFonts w:ascii="Times New Roman" w:eastAsia="Times New Roman" w:hAnsi="Times New Roman" w:cs="Times New Roman"/>
          <w:sz w:val="24"/>
          <w:szCs w:val="24"/>
          <w:lang w:eastAsia="fr-FR"/>
        </w:rPr>
        <w:t xml:space="preserve">Si les investisseurs ont de nouveau confiance, ils achètent et la situation se stabilise. Si au contraire, quelques uns se mettent à vendre, les autres peuvent adopter un comportement grégaire, vendre à leur tour, et c'est l'effondrement. </w:t>
      </w:r>
    </w:p>
    <w:p w:rsidR="00B925E6" w:rsidRDefault="00B925E6" w:rsidP="00812947">
      <w:pPr>
        <w:shd w:val="clear" w:color="auto" w:fill="FFFFFF"/>
        <w:spacing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i/>
          <w:sz w:val="20"/>
          <w:szCs w:val="20"/>
          <w:lang w:eastAsia="fr-FR"/>
        </w:rPr>
        <w:t xml:space="preserve">                                                                                                                  </w:t>
      </w:r>
      <w:r w:rsidRPr="00B925E6">
        <w:rPr>
          <w:rFonts w:ascii="Times New Roman" w:eastAsia="Times New Roman" w:hAnsi="Times New Roman" w:cs="Times New Roman"/>
          <w:i/>
          <w:sz w:val="20"/>
          <w:szCs w:val="20"/>
          <w:lang w:eastAsia="fr-FR"/>
        </w:rPr>
        <w:t>Banque Centrale Américaine</w:t>
      </w:r>
    </w:p>
    <w:p w:rsidR="00B925E6" w:rsidRPr="00B925E6" w:rsidRDefault="00B925E6" w:rsidP="00B925E6">
      <w:pPr>
        <w:shd w:val="clear" w:color="auto" w:fill="FFFFFF"/>
        <w:spacing w:line="240" w:lineRule="auto"/>
        <w:rPr>
          <w:rFonts w:ascii="Times New Roman" w:eastAsia="Times New Roman" w:hAnsi="Times New Roman" w:cs="Times New Roman"/>
          <w:i/>
          <w:sz w:val="20"/>
          <w:szCs w:val="20"/>
          <w:lang w:eastAsia="fr-FR"/>
        </w:rPr>
      </w:pPr>
      <w:r w:rsidRPr="00B925E6">
        <w:rPr>
          <w:rFonts w:ascii="Times New Roman" w:eastAsia="Times New Roman" w:hAnsi="Times New Roman" w:cs="Times New Roman"/>
          <w:i/>
          <w:sz w:val="20"/>
          <w:szCs w:val="20"/>
          <w:lang w:eastAsia="fr-FR"/>
        </w:rPr>
        <w:t xml:space="preserve">                                                                                                  </w:t>
      </w:r>
      <w:r>
        <w:rPr>
          <w:rFonts w:ascii="Times New Roman" w:eastAsia="Times New Roman" w:hAnsi="Times New Roman" w:cs="Times New Roman"/>
          <w:i/>
          <w:sz w:val="20"/>
          <w:szCs w:val="20"/>
          <w:lang w:eastAsia="fr-FR"/>
        </w:rPr>
        <w:t xml:space="preserve">                          </w:t>
      </w:r>
      <w:r w:rsidRPr="00B925E6">
        <w:rPr>
          <w:rFonts w:ascii="Times New Roman" w:eastAsia="Times New Roman" w:hAnsi="Times New Roman" w:cs="Times New Roman"/>
          <w:i/>
          <w:sz w:val="20"/>
          <w:szCs w:val="20"/>
          <w:lang w:eastAsia="fr-FR"/>
        </w:rPr>
        <w:t xml:space="preserve">  </w:t>
      </w:r>
    </w:p>
    <w:p w:rsidR="00815B48" w:rsidRPr="00812947" w:rsidRDefault="00815B48" w:rsidP="00B925E6">
      <w:pPr>
        <w:shd w:val="clear" w:color="auto" w:fill="FFFFFF"/>
        <w:spacing w:line="240" w:lineRule="auto"/>
        <w:rPr>
          <w:rFonts w:ascii="Times New Roman" w:eastAsia="Times New Roman" w:hAnsi="Times New Roman" w:cs="Times New Roman"/>
          <w:sz w:val="24"/>
          <w:szCs w:val="24"/>
          <w:lang w:eastAsia="fr-FR"/>
        </w:rPr>
      </w:pPr>
      <w:r w:rsidRPr="00815B48">
        <w:rPr>
          <w:rFonts w:ascii="Times New Roman" w:eastAsia="Times New Roman" w:hAnsi="Times New Roman" w:cs="Times New Roman"/>
          <w:sz w:val="24"/>
          <w:szCs w:val="24"/>
          <w:lang w:eastAsia="fr-FR"/>
        </w:rPr>
        <w:br/>
        <w:t>Cette intervention coordonnée des différentes banques centrales ne sera évidemment pas sans conséquence pour l'économie mondiale. Car</w:t>
      </w:r>
      <w:r w:rsidRPr="00812947">
        <w:rPr>
          <w:rFonts w:ascii="Times New Roman" w:eastAsia="Times New Roman" w:hAnsi="Times New Roman" w:cs="Times New Roman"/>
          <w:sz w:val="24"/>
          <w:szCs w:val="24"/>
          <w:lang w:eastAsia="fr-FR"/>
        </w:rPr>
        <w:t> </w:t>
      </w:r>
      <w:r w:rsidRPr="00815B48">
        <w:rPr>
          <w:rFonts w:ascii="Times New Roman" w:eastAsia="Times New Roman" w:hAnsi="Times New Roman" w:cs="Times New Roman"/>
          <w:bCs/>
          <w:sz w:val="24"/>
          <w:szCs w:val="24"/>
          <w:lang w:eastAsia="fr-FR"/>
        </w:rPr>
        <w:t>cette monnaie injectée par la banque centrale n'existe pas : c'est elle qui la crée</w:t>
      </w:r>
      <w:r w:rsidRPr="00815B48">
        <w:rPr>
          <w:rFonts w:ascii="Times New Roman" w:eastAsia="Times New Roman" w:hAnsi="Times New Roman" w:cs="Times New Roman"/>
          <w:sz w:val="24"/>
          <w:szCs w:val="24"/>
          <w:lang w:eastAsia="fr-FR"/>
        </w:rPr>
        <w:t>. Cette création de monnaie doit être continue pour être sans effet. Mais lorsque la banque centrale fait</w:t>
      </w:r>
      <w:r w:rsidRPr="00812947">
        <w:rPr>
          <w:rFonts w:ascii="Times New Roman" w:eastAsia="Times New Roman" w:hAnsi="Times New Roman" w:cs="Times New Roman"/>
          <w:sz w:val="24"/>
          <w:szCs w:val="24"/>
          <w:lang w:eastAsia="fr-FR"/>
        </w:rPr>
        <w:t> </w:t>
      </w:r>
      <w:r w:rsidRPr="00815B48">
        <w:rPr>
          <w:rFonts w:ascii="Times New Roman" w:eastAsia="Times New Roman" w:hAnsi="Times New Roman" w:cs="Times New Roman"/>
          <w:bCs/>
          <w:sz w:val="24"/>
          <w:szCs w:val="24"/>
          <w:lang w:eastAsia="fr-FR"/>
        </w:rPr>
        <w:t>"tourner la planche à billets"</w:t>
      </w:r>
      <w:r w:rsidRPr="00812947">
        <w:rPr>
          <w:rFonts w:ascii="Times New Roman" w:eastAsia="Times New Roman" w:hAnsi="Times New Roman" w:cs="Times New Roman"/>
          <w:sz w:val="24"/>
          <w:szCs w:val="24"/>
          <w:lang w:eastAsia="fr-FR"/>
        </w:rPr>
        <w:t> </w:t>
      </w:r>
      <w:r w:rsidRPr="00815B48">
        <w:rPr>
          <w:rFonts w:ascii="Times New Roman" w:eastAsia="Times New Roman" w:hAnsi="Times New Roman" w:cs="Times New Roman"/>
          <w:sz w:val="24"/>
          <w:szCs w:val="24"/>
          <w:lang w:eastAsia="fr-FR"/>
        </w:rPr>
        <w:t>afin de créer massivement de la monnaie, elle favorise l'augmentation des prix, l'inflation. Or, pendant l'été 2007, en seulement deux semaines,</w:t>
      </w:r>
      <w:r w:rsidRPr="00812947">
        <w:rPr>
          <w:rFonts w:ascii="Times New Roman" w:eastAsia="Times New Roman" w:hAnsi="Times New Roman" w:cs="Times New Roman"/>
          <w:sz w:val="24"/>
          <w:szCs w:val="24"/>
          <w:lang w:eastAsia="fr-FR"/>
        </w:rPr>
        <w:t> </w:t>
      </w:r>
      <w:r w:rsidRPr="00815B48">
        <w:rPr>
          <w:rFonts w:ascii="Times New Roman" w:eastAsia="Times New Roman" w:hAnsi="Times New Roman" w:cs="Times New Roman"/>
          <w:bCs/>
          <w:sz w:val="24"/>
          <w:szCs w:val="24"/>
          <w:lang w:eastAsia="fr-FR"/>
        </w:rPr>
        <w:t>les banques centrales des pays les plus riches de la planète ont créé plus de 300 milliards de dollars.</w:t>
      </w:r>
      <w:r w:rsidRPr="00812947">
        <w:rPr>
          <w:rFonts w:ascii="Times New Roman" w:eastAsia="Times New Roman" w:hAnsi="Times New Roman" w:cs="Times New Roman"/>
          <w:sz w:val="24"/>
          <w:szCs w:val="24"/>
          <w:lang w:eastAsia="fr-FR"/>
        </w:rPr>
        <w:t> </w:t>
      </w:r>
    </w:p>
    <w:p w:rsidR="00815B48" w:rsidRPr="00812947" w:rsidRDefault="00815B48" w:rsidP="00812947">
      <w:pPr>
        <w:shd w:val="clear" w:color="auto" w:fill="FFFFFF"/>
        <w:spacing w:line="240" w:lineRule="auto"/>
        <w:jc w:val="both"/>
        <w:rPr>
          <w:rFonts w:ascii="Times New Roman" w:eastAsia="Times New Roman" w:hAnsi="Times New Roman" w:cs="Times New Roman"/>
          <w:sz w:val="24"/>
          <w:szCs w:val="24"/>
          <w:lang w:eastAsia="fr-FR"/>
        </w:rPr>
      </w:pPr>
    </w:p>
    <w:p w:rsidR="00D652C1" w:rsidRPr="00812947" w:rsidRDefault="00815B48" w:rsidP="00812947">
      <w:pPr>
        <w:spacing w:line="240" w:lineRule="auto"/>
        <w:jc w:val="both"/>
        <w:rPr>
          <w:rFonts w:ascii="Times New Roman" w:eastAsia="Times New Roman" w:hAnsi="Times New Roman" w:cs="Times New Roman"/>
          <w:sz w:val="24"/>
          <w:szCs w:val="24"/>
          <w:lang w:eastAsia="fr-FR"/>
        </w:rPr>
      </w:pPr>
      <w:r w:rsidRPr="00815B48">
        <w:rPr>
          <w:rFonts w:ascii="Times New Roman" w:eastAsia="Times New Roman" w:hAnsi="Times New Roman" w:cs="Times New Roman"/>
          <w:iCs/>
          <w:sz w:val="24"/>
          <w:szCs w:val="24"/>
          <w:shd w:val="clear" w:color="auto" w:fill="FFFFFF"/>
          <w:lang w:eastAsia="fr-FR"/>
        </w:rPr>
        <w:t>En injectant massivement des liquidités, la Banque centrale européenne et la Réserve fédérale semb</w:t>
      </w:r>
      <w:r w:rsidRPr="00812947">
        <w:rPr>
          <w:rFonts w:ascii="Times New Roman" w:eastAsia="Times New Roman" w:hAnsi="Times New Roman" w:cs="Times New Roman"/>
          <w:iCs/>
          <w:sz w:val="24"/>
          <w:szCs w:val="24"/>
          <w:shd w:val="clear" w:color="auto" w:fill="FFFFFF"/>
          <w:lang w:eastAsia="fr-FR"/>
        </w:rPr>
        <w:t>laient être parvenues à bloquer</w:t>
      </w:r>
      <w:r w:rsidRPr="00815B48">
        <w:rPr>
          <w:rFonts w:ascii="Times New Roman" w:eastAsia="Times New Roman" w:hAnsi="Times New Roman" w:cs="Times New Roman"/>
          <w:iCs/>
          <w:sz w:val="24"/>
          <w:szCs w:val="24"/>
          <w:shd w:val="clear" w:color="auto" w:fill="FFFFFF"/>
          <w:lang w:eastAsia="fr-FR"/>
        </w:rPr>
        <w:t xml:space="preserve"> la crise boursière en 2007. Mais la crise est repartie de plus belle en août et septembre 2008, avec la faillite de plusieurs banques américaines puis européennes.</w:t>
      </w:r>
    </w:p>
    <w:p w:rsidR="004E184F" w:rsidRDefault="00815B48" w:rsidP="009471A3">
      <w:pPr>
        <w:spacing w:after="240" w:line="240" w:lineRule="auto"/>
        <w:jc w:val="both"/>
        <w:rPr>
          <w:rFonts w:ascii="Times New Roman" w:eastAsia="Times New Roman" w:hAnsi="Times New Roman" w:cs="Times New Roman"/>
          <w:sz w:val="24"/>
          <w:szCs w:val="24"/>
          <w:lang w:eastAsia="fr-FR"/>
        </w:rPr>
      </w:pPr>
      <w:r w:rsidRPr="00815B48">
        <w:rPr>
          <w:rFonts w:ascii="Times New Roman" w:eastAsia="Times New Roman" w:hAnsi="Times New Roman" w:cs="Times New Roman"/>
          <w:sz w:val="24"/>
          <w:szCs w:val="24"/>
          <w:lang w:eastAsia="fr-FR"/>
        </w:rPr>
        <w:br/>
        <w:t xml:space="preserve">Le 9 août 2007, la BCE est intervenue une première fois en mettant à la disposition des établissements bancaires 94,8 milliards d'euros, suivie peu de temps après par la FED qui injectait à son tour 24 milliards de dollars pour apaiser les esprits des investisseurs. </w:t>
      </w:r>
    </w:p>
    <w:p w:rsidR="00815B48" w:rsidRPr="00815B48" w:rsidRDefault="004E184F" w:rsidP="009471A3">
      <w:pPr>
        <w:spacing w:after="24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Pourtant, les marchés ont tout d’abord très mal interprété le message, considérant leur intervention comme un aveu de faiblesse.</w:t>
      </w:r>
      <w:r w:rsidR="00815B48" w:rsidRPr="00812947">
        <w:rPr>
          <w:rFonts w:ascii="Times New Roman" w:eastAsia="Times New Roman" w:hAnsi="Times New Roman" w:cs="Times New Roman"/>
          <w:sz w:val="24"/>
          <w:szCs w:val="24"/>
          <w:lang w:eastAsia="fr-FR"/>
        </w:rPr>
        <w:t> </w:t>
      </w:r>
      <w:r w:rsidR="00815B48" w:rsidRPr="00815B48">
        <w:rPr>
          <w:rFonts w:ascii="Times New Roman" w:eastAsia="Times New Roman" w:hAnsi="Times New Roman" w:cs="Times New Roman"/>
          <w:sz w:val="24"/>
          <w:szCs w:val="24"/>
          <w:lang w:eastAsia="fr-FR"/>
        </w:rPr>
        <w:br/>
      </w:r>
      <w:r w:rsidR="00815B48" w:rsidRPr="00815B48">
        <w:rPr>
          <w:rFonts w:ascii="Times New Roman" w:eastAsia="Times New Roman" w:hAnsi="Times New Roman" w:cs="Times New Roman"/>
          <w:sz w:val="24"/>
          <w:szCs w:val="24"/>
          <w:lang w:eastAsia="fr-FR"/>
        </w:rPr>
        <w:br/>
        <w:t>Le lendemain, la BCE et la FED ont réinjecté des liquidités : 61 milliards d'euros de la part de la BCE et 35 milliards de dollars du côté de la FED. Mais les Bourses et le marché des matières premières ont plongé à leur tour. Finalement, la troisième tentative est la bonne.</w:t>
      </w:r>
      <w:r w:rsidR="00815B48" w:rsidRPr="00812947">
        <w:rPr>
          <w:rFonts w:ascii="Times New Roman" w:eastAsia="Times New Roman" w:hAnsi="Times New Roman" w:cs="Times New Roman"/>
          <w:sz w:val="24"/>
          <w:szCs w:val="24"/>
          <w:lang w:eastAsia="fr-FR"/>
        </w:rPr>
        <w:t> </w:t>
      </w:r>
      <w:r w:rsidR="00815B48" w:rsidRPr="00815B48">
        <w:rPr>
          <w:rFonts w:ascii="Times New Roman" w:eastAsia="Times New Roman" w:hAnsi="Times New Roman" w:cs="Times New Roman"/>
          <w:bCs/>
          <w:sz w:val="24"/>
          <w:szCs w:val="24"/>
          <w:lang w:eastAsia="fr-FR"/>
        </w:rPr>
        <w:t>Le 13 août 2007, les banques centrales ont recommencé la même opération, et le marché monétaire et les places boursières ont relevé la tête un peu partout dans le monde en fin de semaine.</w:t>
      </w:r>
      <w:r w:rsidR="00815B48" w:rsidRPr="00812947">
        <w:rPr>
          <w:rFonts w:ascii="Times New Roman" w:eastAsia="Times New Roman" w:hAnsi="Times New Roman" w:cs="Times New Roman"/>
          <w:bCs/>
          <w:sz w:val="24"/>
          <w:szCs w:val="24"/>
          <w:lang w:eastAsia="fr-FR"/>
        </w:rPr>
        <w:t> </w:t>
      </w:r>
      <w:r w:rsidR="00815B48" w:rsidRPr="00815B48">
        <w:rPr>
          <w:rFonts w:ascii="Times New Roman" w:eastAsia="Times New Roman" w:hAnsi="Times New Roman" w:cs="Times New Roman"/>
          <w:sz w:val="24"/>
          <w:szCs w:val="24"/>
          <w:lang w:eastAsia="fr-FR"/>
        </w:rPr>
        <w:br/>
      </w:r>
      <w:r w:rsidR="00815B48" w:rsidRPr="00815B48">
        <w:rPr>
          <w:rFonts w:ascii="Times New Roman" w:eastAsia="Times New Roman" w:hAnsi="Times New Roman" w:cs="Times New Roman"/>
          <w:sz w:val="24"/>
          <w:szCs w:val="24"/>
          <w:lang w:eastAsia="fr-FR"/>
        </w:rPr>
        <w:br/>
        <w:t xml:space="preserve">L'intervention des banques centrales semblent d'abord avoir porté ses fruits. Ainsi, le vendredi 17 août 2007, la Bourse de New York clôturait enfin en </w:t>
      </w:r>
      <w:r w:rsidR="00D652C1" w:rsidRPr="00812947">
        <w:rPr>
          <w:rFonts w:ascii="Times New Roman" w:eastAsia="Times New Roman" w:hAnsi="Times New Roman" w:cs="Times New Roman"/>
          <w:sz w:val="24"/>
          <w:szCs w:val="24"/>
          <w:lang w:eastAsia="fr-FR"/>
        </w:rPr>
        <w:t>hausse.</w:t>
      </w:r>
    </w:p>
    <w:p w:rsidR="00D652C1" w:rsidRPr="00812947" w:rsidRDefault="00815B48" w:rsidP="00812947">
      <w:pPr>
        <w:shd w:val="clear" w:color="auto" w:fill="FFFFFF"/>
        <w:spacing w:line="240" w:lineRule="auto"/>
        <w:jc w:val="both"/>
        <w:rPr>
          <w:rFonts w:ascii="Times New Roman" w:eastAsia="Times New Roman" w:hAnsi="Times New Roman" w:cs="Times New Roman"/>
          <w:sz w:val="24"/>
          <w:szCs w:val="24"/>
          <w:lang w:eastAsia="fr-FR"/>
        </w:rPr>
      </w:pPr>
      <w:r w:rsidRPr="00815B48">
        <w:rPr>
          <w:rFonts w:ascii="Times New Roman" w:eastAsia="Times New Roman" w:hAnsi="Times New Roman" w:cs="Times New Roman"/>
          <w:sz w:val="24"/>
          <w:szCs w:val="24"/>
          <w:lang w:eastAsia="fr-FR"/>
        </w:rPr>
        <w:t>Alors que la tempête financière semblait s'éloigner fin 2007, c'est du secteur bancaire qu'est venue la seconde vague de la cr</w:t>
      </w:r>
      <w:r w:rsidR="00D652C1" w:rsidRPr="00812947">
        <w:rPr>
          <w:rFonts w:ascii="Times New Roman" w:eastAsia="Times New Roman" w:hAnsi="Times New Roman" w:cs="Times New Roman"/>
          <w:sz w:val="24"/>
          <w:szCs w:val="24"/>
          <w:lang w:eastAsia="fr-FR"/>
        </w:rPr>
        <w:t xml:space="preserve">ise à la rentrée 2008. </w:t>
      </w:r>
    </w:p>
    <w:p w:rsidR="00D769FD" w:rsidRDefault="00D652C1" w:rsidP="00B925E6">
      <w:pPr>
        <w:shd w:val="clear" w:color="auto" w:fill="FFFFFF"/>
        <w:spacing w:line="240" w:lineRule="auto"/>
        <w:jc w:val="both"/>
        <w:rPr>
          <w:rFonts w:ascii="Times New Roman" w:hAnsi="Times New Roman" w:cs="Times New Roman"/>
          <w:sz w:val="24"/>
          <w:szCs w:val="24"/>
        </w:rPr>
      </w:pPr>
      <w:r w:rsidRPr="00812947">
        <w:rPr>
          <w:rFonts w:ascii="Times New Roman" w:eastAsia="Times New Roman" w:hAnsi="Times New Roman" w:cs="Times New Roman"/>
          <w:sz w:val="24"/>
          <w:szCs w:val="24"/>
          <w:lang w:eastAsia="fr-FR"/>
        </w:rPr>
        <w:t>L</w:t>
      </w:r>
      <w:r w:rsidR="00815B48" w:rsidRPr="00815B48">
        <w:rPr>
          <w:rFonts w:ascii="Times New Roman" w:eastAsia="Times New Roman" w:hAnsi="Times New Roman" w:cs="Times New Roman"/>
          <w:sz w:val="24"/>
          <w:szCs w:val="24"/>
          <w:lang w:eastAsia="fr-FR"/>
        </w:rPr>
        <w:t xml:space="preserve">es crédits à risques, comme les </w:t>
      </w:r>
      <w:proofErr w:type="spellStart"/>
      <w:r w:rsidR="00815B48" w:rsidRPr="00815B48">
        <w:rPr>
          <w:rFonts w:ascii="Times New Roman" w:eastAsia="Times New Roman" w:hAnsi="Times New Roman" w:cs="Times New Roman"/>
          <w:sz w:val="24"/>
          <w:szCs w:val="24"/>
          <w:lang w:eastAsia="fr-FR"/>
        </w:rPr>
        <w:t>subprimes</w:t>
      </w:r>
      <w:proofErr w:type="spellEnd"/>
      <w:r w:rsidR="00815B48" w:rsidRPr="00815B48">
        <w:rPr>
          <w:rFonts w:ascii="Times New Roman" w:eastAsia="Times New Roman" w:hAnsi="Times New Roman" w:cs="Times New Roman"/>
          <w:sz w:val="24"/>
          <w:szCs w:val="24"/>
          <w:lang w:eastAsia="fr-FR"/>
        </w:rPr>
        <w:t>, ont été regroupés et adossés à d'autres actifs, plus ou moins risqués dans des CDO ou "</w:t>
      </w:r>
      <w:proofErr w:type="spellStart"/>
      <w:r w:rsidR="00815B48" w:rsidRPr="00815B48">
        <w:rPr>
          <w:rFonts w:ascii="Times New Roman" w:eastAsia="Times New Roman" w:hAnsi="Times New Roman" w:cs="Times New Roman"/>
          <w:sz w:val="24"/>
          <w:szCs w:val="24"/>
          <w:lang w:eastAsia="fr-FR"/>
        </w:rPr>
        <w:t>collaterized</w:t>
      </w:r>
      <w:proofErr w:type="spellEnd"/>
      <w:r w:rsidR="00815B48" w:rsidRPr="00815B48">
        <w:rPr>
          <w:rFonts w:ascii="Times New Roman" w:eastAsia="Times New Roman" w:hAnsi="Times New Roman" w:cs="Times New Roman"/>
          <w:sz w:val="24"/>
          <w:szCs w:val="24"/>
          <w:lang w:eastAsia="fr-FR"/>
        </w:rPr>
        <w:t xml:space="preserve"> </w:t>
      </w:r>
      <w:proofErr w:type="spellStart"/>
      <w:r w:rsidR="00815B48" w:rsidRPr="00815B48">
        <w:rPr>
          <w:rFonts w:ascii="Times New Roman" w:eastAsia="Times New Roman" w:hAnsi="Times New Roman" w:cs="Times New Roman"/>
          <w:sz w:val="24"/>
          <w:szCs w:val="24"/>
          <w:lang w:eastAsia="fr-FR"/>
        </w:rPr>
        <w:t>debt</w:t>
      </w:r>
      <w:proofErr w:type="spellEnd"/>
      <w:r w:rsidR="00815B48" w:rsidRPr="00815B48">
        <w:rPr>
          <w:rFonts w:ascii="Times New Roman" w:eastAsia="Times New Roman" w:hAnsi="Times New Roman" w:cs="Times New Roman"/>
          <w:sz w:val="24"/>
          <w:szCs w:val="24"/>
          <w:lang w:eastAsia="fr-FR"/>
        </w:rPr>
        <w:t xml:space="preserve"> obligations". Ces</w:t>
      </w:r>
      <w:r w:rsidRPr="00812947">
        <w:rPr>
          <w:rFonts w:ascii="Times New Roman" w:eastAsia="Times New Roman" w:hAnsi="Times New Roman" w:cs="Times New Roman"/>
          <w:sz w:val="24"/>
          <w:szCs w:val="24"/>
          <w:lang w:eastAsia="fr-FR"/>
        </w:rPr>
        <w:t xml:space="preserve"> regroupements de dettes éparpillées</w:t>
      </w:r>
      <w:r w:rsidR="00815B48" w:rsidRPr="00815B48">
        <w:rPr>
          <w:rFonts w:ascii="Times New Roman" w:eastAsia="Times New Roman" w:hAnsi="Times New Roman" w:cs="Times New Roman"/>
          <w:sz w:val="24"/>
          <w:szCs w:val="24"/>
          <w:lang w:eastAsia="fr-FR"/>
        </w:rPr>
        <w:t xml:space="preserve"> ont ensuite été </w:t>
      </w:r>
      <w:r w:rsidRPr="00812947">
        <w:rPr>
          <w:rFonts w:ascii="Times New Roman" w:eastAsia="Times New Roman" w:hAnsi="Times New Roman" w:cs="Times New Roman"/>
          <w:sz w:val="24"/>
          <w:szCs w:val="24"/>
          <w:lang w:eastAsia="fr-FR"/>
        </w:rPr>
        <w:t>cédés</w:t>
      </w:r>
      <w:r w:rsidR="00815B48" w:rsidRPr="00815B48">
        <w:rPr>
          <w:rFonts w:ascii="Times New Roman" w:eastAsia="Times New Roman" w:hAnsi="Times New Roman" w:cs="Times New Roman"/>
          <w:sz w:val="24"/>
          <w:szCs w:val="24"/>
          <w:lang w:eastAsia="fr-FR"/>
        </w:rPr>
        <w:t xml:space="preserve"> en bourse par leur émetteur, comme peuvent être cédées les actions d'une entreprise. Résultat :</w:t>
      </w:r>
      <w:r w:rsidR="00815B48" w:rsidRPr="00812947">
        <w:rPr>
          <w:rFonts w:ascii="Times New Roman" w:eastAsia="Times New Roman" w:hAnsi="Times New Roman" w:cs="Times New Roman"/>
          <w:sz w:val="24"/>
          <w:szCs w:val="24"/>
          <w:lang w:eastAsia="fr-FR"/>
        </w:rPr>
        <w:t> </w:t>
      </w:r>
      <w:r w:rsidR="00815B48" w:rsidRPr="00815B48">
        <w:rPr>
          <w:rFonts w:ascii="Times New Roman" w:eastAsia="Times New Roman" w:hAnsi="Times New Roman" w:cs="Times New Roman"/>
          <w:bCs/>
          <w:sz w:val="24"/>
          <w:szCs w:val="24"/>
          <w:lang w:eastAsia="fr-FR"/>
        </w:rPr>
        <w:t>les émetteurs des crédits immobiliers ont transféré le risque de non remboursement aux organismes fi</w:t>
      </w:r>
      <w:r w:rsidRPr="00812947">
        <w:rPr>
          <w:rFonts w:ascii="Times New Roman" w:eastAsia="Times New Roman" w:hAnsi="Times New Roman" w:cs="Times New Roman"/>
          <w:bCs/>
          <w:sz w:val="24"/>
          <w:szCs w:val="24"/>
          <w:lang w:eastAsia="fr-FR"/>
        </w:rPr>
        <w:t>n</w:t>
      </w:r>
      <w:r w:rsidR="00815B48" w:rsidRPr="00815B48">
        <w:rPr>
          <w:rFonts w:ascii="Times New Roman" w:eastAsia="Times New Roman" w:hAnsi="Times New Roman" w:cs="Times New Roman"/>
          <w:bCs/>
          <w:sz w:val="24"/>
          <w:szCs w:val="24"/>
          <w:lang w:eastAsia="fr-FR"/>
        </w:rPr>
        <w:t>anciers : en particulier les banques</w:t>
      </w:r>
      <w:r w:rsidR="00815B48" w:rsidRPr="00812947">
        <w:rPr>
          <w:rFonts w:ascii="Times New Roman" w:eastAsia="Times New Roman" w:hAnsi="Times New Roman" w:cs="Times New Roman"/>
          <w:sz w:val="24"/>
          <w:szCs w:val="24"/>
          <w:lang w:eastAsia="fr-FR"/>
        </w:rPr>
        <w:t> </w:t>
      </w:r>
      <w:r w:rsidR="00815B48" w:rsidRPr="00815B48">
        <w:rPr>
          <w:rFonts w:ascii="Times New Roman" w:eastAsia="Times New Roman" w:hAnsi="Times New Roman" w:cs="Times New Roman"/>
          <w:sz w:val="24"/>
          <w:szCs w:val="24"/>
          <w:lang w:eastAsia="fr-FR"/>
        </w:rPr>
        <w:t>grandes consommatrices de CDO. Faute de remboursement des emprunteurs, les CDO ont soudain perdu beaucoup de leur valeur.</w:t>
      </w:r>
      <w:r w:rsidR="00815B48" w:rsidRPr="00812947">
        <w:rPr>
          <w:rFonts w:ascii="Times New Roman" w:eastAsia="Times New Roman" w:hAnsi="Times New Roman" w:cs="Times New Roman"/>
          <w:sz w:val="24"/>
          <w:szCs w:val="24"/>
          <w:lang w:eastAsia="fr-FR"/>
        </w:rPr>
        <w:t> </w:t>
      </w:r>
    </w:p>
    <w:p w:rsidR="00B925E6" w:rsidRPr="00B925E6" w:rsidRDefault="00B925E6" w:rsidP="00B925E6">
      <w:pPr>
        <w:shd w:val="clear" w:color="auto" w:fill="FFFFFF"/>
        <w:spacing w:line="240" w:lineRule="auto"/>
        <w:jc w:val="both"/>
        <w:rPr>
          <w:rFonts w:ascii="Times New Roman" w:hAnsi="Times New Roman" w:cs="Times New Roman"/>
          <w:sz w:val="24"/>
          <w:szCs w:val="24"/>
        </w:rPr>
      </w:pPr>
    </w:p>
    <w:p w:rsidR="00D769FD" w:rsidRPr="00120C4E" w:rsidRDefault="00D769FD" w:rsidP="00120C4E">
      <w:pPr>
        <w:jc w:val="both"/>
        <w:rPr>
          <w:rFonts w:ascii="Times New Roman" w:hAnsi="Times New Roman" w:cs="Times New Roman"/>
          <w:b/>
          <w:color w:val="31849B" w:themeColor="accent5" w:themeShade="BF"/>
          <w:sz w:val="28"/>
          <w:szCs w:val="28"/>
        </w:rPr>
      </w:pPr>
    </w:p>
    <w:p w:rsidR="00812947" w:rsidRDefault="00812947" w:rsidP="00812947">
      <w:pPr>
        <w:pStyle w:val="Paragraphedeliste"/>
        <w:numPr>
          <w:ilvl w:val="0"/>
          <w:numId w:val="8"/>
        </w:numPr>
        <w:jc w:val="both"/>
        <w:rPr>
          <w:rFonts w:ascii="Times New Roman" w:hAnsi="Times New Roman"/>
          <w:b/>
          <w:color w:val="31849B" w:themeColor="accent5" w:themeShade="BF"/>
          <w:sz w:val="28"/>
          <w:szCs w:val="28"/>
        </w:rPr>
      </w:pPr>
      <w:r>
        <w:rPr>
          <w:rFonts w:ascii="Times New Roman" w:hAnsi="Times New Roman"/>
          <w:b/>
          <w:color w:val="31849B" w:themeColor="accent5" w:themeShade="BF"/>
          <w:sz w:val="28"/>
          <w:szCs w:val="28"/>
        </w:rPr>
        <w:t>Son effet sur l’économie française</w:t>
      </w:r>
    </w:p>
    <w:p w:rsidR="003D2A4E" w:rsidRDefault="003D2A4E" w:rsidP="00D769FD">
      <w:pPr>
        <w:pStyle w:val="NormalWeb"/>
        <w:shd w:val="clear" w:color="auto" w:fill="FFFFFF"/>
        <w:spacing w:before="0" w:beforeAutospacing="0" w:after="0" w:afterAutospacing="0" w:line="285" w:lineRule="atLeast"/>
        <w:jc w:val="both"/>
      </w:pPr>
    </w:p>
    <w:p w:rsidR="00D769FD" w:rsidRDefault="00812947" w:rsidP="00D769FD">
      <w:pPr>
        <w:pStyle w:val="NormalWeb"/>
        <w:shd w:val="clear" w:color="auto" w:fill="FFFFFF"/>
        <w:spacing w:before="0" w:beforeAutospacing="0" w:after="0" w:afterAutospacing="0" w:line="285" w:lineRule="atLeast"/>
        <w:jc w:val="both"/>
      </w:pPr>
      <w:r w:rsidRPr="00812947">
        <w:t>La</w:t>
      </w:r>
      <w:r w:rsidRPr="00812947">
        <w:rPr>
          <w:rStyle w:val="apple-converted-space"/>
        </w:rPr>
        <w:t> </w:t>
      </w:r>
      <w:hyperlink r:id="rId11" w:history="1">
        <w:r w:rsidRPr="00812947">
          <w:rPr>
            <w:rStyle w:val="Lienhypertexte"/>
            <w:color w:val="auto"/>
            <w:u w:val="none"/>
          </w:rPr>
          <w:t>crise financière</w:t>
        </w:r>
      </w:hyperlink>
      <w:r w:rsidRPr="00812947">
        <w:rPr>
          <w:rStyle w:val="apple-converted-space"/>
        </w:rPr>
        <w:t> </w:t>
      </w:r>
      <w:r w:rsidRPr="00812947">
        <w:t>mon</w:t>
      </w:r>
      <w:r w:rsidR="0068072A">
        <w:t>diale qui sévit depuis plusieurs</w:t>
      </w:r>
      <w:r w:rsidRPr="00812947">
        <w:t xml:space="preserve"> an</w:t>
      </w:r>
      <w:r w:rsidR="0068072A">
        <w:t>nées</w:t>
      </w:r>
      <w:r w:rsidRPr="00812947">
        <w:t xml:space="preserve"> provoque le ralentissement de l'économie française et le chômage s'est br</w:t>
      </w:r>
      <w:r w:rsidR="0068072A">
        <w:t>utalement dégradé</w:t>
      </w:r>
      <w:r w:rsidRPr="00812947">
        <w:t>, enregistrant sa plus forte hau</w:t>
      </w:r>
      <w:r w:rsidR="0068072A">
        <w:t>ss</w:t>
      </w:r>
      <w:r w:rsidR="00D769FD">
        <w:t>e</w:t>
      </w:r>
      <w:r w:rsidR="0068072A">
        <w:t xml:space="preserve"> depuis mars 1993</w:t>
      </w:r>
      <w:r w:rsidR="00D769FD">
        <w:t>.</w:t>
      </w:r>
    </w:p>
    <w:p w:rsidR="00D769FD" w:rsidRDefault="00D769FD" w:rsidP="00D769FD">
      <w:pPr>
        <w:pStyle w:val="NormalWeb"/>
        <w:shd w:val="clear" w:color="auto" w:fill="FFFFFF"/>
        <w:spacing w:before="204" w:beforeAutospacing="0" w:after="204" w:afterAutospacing="0" w:line="285" w:lineRule="atLeast"/>
        <w:jc w:val="both"/>
      </w:pPr>
    </w:p>
    <w:p w:rsidR="00812947" w:rsidRDefault="0068072A" w:rsidP="00D769FD">
      <w:pPr>
        <w:pStyle w:val="NormalWeb"/>
        <w:shd w:val="clear" w:color="auto" w:fill="FFFFFF"/>
        <w:spacing w:before="204" w:beforeAutospacing="0" w:after="204" w:afterAutospacing="0" w:line="285" w:lineRule="atLeast"/>
        <w:jc w:val="center"/>
        <w:rPr>
          <w:bCs/>
        </w:rPr>
      </w:pPr>
      <w:r>
        <w:rPr>
          <w:noProof/>
        </w:rPr>
        <w:drawing>
          <wp:inline distT="0" distB="0" distL="0" distR="0">
            <wp:extent cx="4596082" cy="3098153"/>
            <wp:effectExtent l="19050" t="0" r="0" b="0"/>
            <wp:docPr id="9" name="Image 9" descr="http://www.les-crises.fr/images/0750-chomage/0780-chomage-europe/21-taux-chomage-europ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es-crises.fr/images/0750-chomage/0780-chomage-europe/21-taux-chomage-europe-1.jpg"/>
                    <pic:cNvPicPr>
                      <a:picLocks noChangeAspect="1" noChangeArrowheads="1"/>
                    </pic:cNvPicPr>
                  </pic:nvPicPr>
                  <pic:blipFill>
                    <a:blip r:embed="rId12" cstate="print"/>
                    <a:srcRect/>
                    <a:stretch>
                      <a:fillRect/>
                    </a:stretch>
                  </pic:blipFill>
                  <pic:spPr bwMode="auto">
                    <a:xfrm>
                      <a:off x="0" y="0"/>
                      <a:ext cx="4597659" cy="3099216"/>
                    </a:xfrm>
                    <a:prstGeom prst="rect">
                      <a:avLst/>
                    </a:prstGeom>
                    <a:noFill/>
                    <a:ln w="9525">
                      <a:noFill/>
                      <a:miter lim="800000"/>
                      <a:headEnd/>
                      <a:tailEnd/>
                    </a:ln>
                  </pic:spPr>
                </pic:pic>
              </a:graphicData>
            </a:graphic>
          </wp:inline>
        </w:drawing>
      </w:r>
    </w:p>
    <w:p w:rsidR="003D2A4E" w:rsidRPr="009471A3" w:rsidRDefault="003D2A4E" w:rsidP="003D2A4E">
      <w:pPr>
        <w:pStyle w:val="NormalWeb"/>
        <w:shd w:val="clear" w:color="auto" w:fill="FFFFFF"/>
        <w:spacing w:before="204" w:beforeAutospacing="0" w:after="204" w:afterAutospacing="0" w:line="299" w:lineRule="atLeast"/>
        <w:jc w:val="both"/>
      </w:pPr>
      <w:r w:rsidRPr="009471A3">
        <w:lastRenderedPageBreak/>
        <w:t>Suite à la crise, la France n’est pas sortie victorieuse dans la bataille des parts de marché face à l’Allemagne et la Grande Bretagne.</w:t>
      </w:r>
      <w:r w:rsidRPr="009471A3">
        <w:rPr>
          <w:rFonts w:eastAsia="MS Gothic" w:hAnsi="MS Gothic"/>
        </w:rPr>
        <w:t> </w:t>
      </w:r>
      <w:r w:rsidRPr="009471A3">
        <w:t>La concurrence fiscale continue d’augmenter, pendant que certains pays baissent leur fiscalité, nous l’augmentons car le gouvernement a peur de faire face à la population française. Depuis la crise, la France n'a pas compris la nécessité d'accepter des réformes drastiques et à opter pour des réformes partielles, ne reflétant pas la réalité actuelle.</w:t>
      </w:r>
    </w:p>
    <w:p w:rsidR="003D2A4E" w:rsidRPr="009471A3" w:rsidRDefault="003D2A4E" w:rsidP="003D2A4E">
      <w:pPr>
        <w:pStyle w:val="NormalWeb"/>
        <w:shd w:val="clear" w:color="auto" w:fill="FFFFFF"/>
        <w:spacing w:before="204" w:beforeAutospacing="0" w:after="204" w:afterAutospacing="0" w:line="299" w:lineRule="atLeast"/>
        <w:jc w:val="both"/>
      </w:pPr>
      <w:r w:rsidRPr="009471A3">
        <w:t>La consommation des ménages français a baissé de 0.4% en 2012, c’est la deuxième plus forte baisse depuis 1949. La morosité des ménages affecte de nombreux postes de dépenses (automobile, carburant, culture, loisir). Le pouvoir d’achat est en baisse de 0.9% en 2012, pour la première fois depuis 1984, alors que les dépenses augmentent (+2.8% pour le logement et le chauffage en plus de l’inflation) portées par la hausse du prix du gaz et de l’électricité.</w:t>
      </w:r>
    </w:p>
    <w:p w:rsidR="003D2A4E" w:rsidRPr="009471A3" w:rsidRDefault="003D2A4E" w:rsidP="003D2A4E">
      <w:pPr>
        <w:pStyle w:val="NormalWeb"/>
        <w:shd w:val="clear" w:color="auto" w:fill="FFFFFF"/>
        <w:spacing w:before="204" w:beforeAutospacing="0" w:after="204" w:afterAutospacing="0" w:line="299" w:lineRule="atLeast"/>
        <w:jc w:val="both"/>
      </w:pPr>
      <w:r w:rsidRPr="009471A3">
        <w:t>Le principal problème reste le déficit structurel de la France. En 2012 il est ressorti à 3.9% soit 0.3 point de plus que la prévision. Même en périodes de forte croissance, la France était en déficit, le régime de protection sociale ou de retraite n’étaient pas à l'équilibre. Il sera important de trouver un modèle économique durable qui s’équilibrera pour éviter ainsi d’être en déficit systématiquement.</w:t>
      </w:r>
      <w:r w:rsidRPr="009471A3">
        <w:rPr>
          <w:rFonts w:eastAsia="MS Gothic" w:hAnsi="MS Gothic"/>
        </w:rPr>
        <w:t> </w:t>
      </w:r>
      <w:r w:rsidRPr="009471A3">
        <w:t>La Cour des comptes a rappelé le besoin de maîtriser les dépenses et souligne la nécessité de réformes structurelles. La Commission Européenne invite les autorités françaises à faire l’état des progrès accomplis dans la mise en œuvre des recommandations de la Commission tous les 6 mois jusqu'à ce que le déficit ait été intégralement corrigé.</w:t>
      </w:r>
    </w:p>
    <w:p w:rsidR="002F7417" w:rsidRDefault="002F7417"/>
    <w:p w:rsidR="003D2A4E" w:rsidRDefault="005850B9" w:rsidP="005850B9">
      <w:pPr>
        <w:spacing w:before="100" w:beforeAutospacing="1" w:after="100" w:afterAutospacing="1" w:line="360" w:lineRule="auto"/>
        <w:jc w:val="both"/>
        <w:rPr>
          <w:rFonts w:ascii="Times New Roman" w:hAnsi="Times New Roman"/>
          <w:b/>
          <w:color w:val="548DD4" w:themeColor="text2" w:themeTint="99"/>
          <w:sz w:val="32"/>
          <w:szCs w:val="32"/>
        </w:rPr>
      </w:pPr>
      <w:r w:rsidRPr="005E25D6">
        <w:rPr>
          <w:rFonts w:ascii="Times New Roman" w:hAnsi="Times New Roman"/>
          <w:b/>
          <w:color w:val="548DD4" w:themeColor="text2" w:themeTint="99"/>
          <w:sz w:val="32"/>
          <w:szCs w:val="32"/>
        </w:rPr>
        <w:t>CONCLUSION</w:t>
      </w:r>
    </w:p>
    <w:p w:rsidR="003D2A4E" w:rsidRDefault="003D2A4E" w:rsidP="003D2A4E">
      <w:pPr>
        <w:pStyle w:val="NormalWeb"/>
        <w:shd w:val="clear" w:color="auto" w:fill="FFFFFF"/>
        <w:spacing w:before="204" w:beforeAutospacing="0" w:after="204" w:afterAutospacing="0" w:line="299" w:lineRule="atLeast"/>
        <w:jc w:val="both"/>
        <w:rPr>
          <w:color w:val="333333"/>
        </w:rPr>
      </w:pPr>
      <w:r w:rsidRPr="003D2A4E">
        <w:rPr>
          <w:color w:val="333333"/>
        </w:rPr>
        <w:t>Malgré ce panorama économique peu réjouissant, la France reste dans le peloton de tête de la zone euro, grâce à de nombreux atouts, notamment la forte qualification de sa main d'œuvre et aussi l'assise de ses entreprises multinationales à travers le globe</w:t>
      </w:r>
      <w:r>
        <w:rPr>
          <w:color w:val="333333"/>
        </w:rPr>
        <w:t xml:space="preserve">. </w:t>
      </w:r>
    </w:p>
    <w:p w:rsidR="003D2A4E" w:rsidRPr="003D2A4E" w:rsidRDefault="003D2A4E" w:rsidP="003D2A4E">
      <w:pPr>
        <w:pStyle w:val="NormalWeb"/>
        <w:shd w:val="clear" w:color="auto" w:fill="FFFFFF"/>
        <w:spacing w:before="204" w:beforeAutospacing="0" w:after="204" w:afterAutospacing="0" w:line="299" w:lineRule="atLeast"/>
        <w:jc w:val="both"/>
        <w:rPr>
          <w:color w:val="333333"/>
        </w:rPr>
      </w:pPr>
      <w:r>
        <w:rPr>
          <w:color w:val="333333"/>
        </w:rPr>
        <w:t>Pour autant, le pays peine à</w:t>
      </w:r>
      <w:r w:rsidRPr="003D2A4E">
        <w:rPr>
          <w:color w:val="333333"/>
        </w:rPr>
        <w:t xml:space="preserve"> se réformer depuis des décennies et notamment à accepter l'état de fait qu'est la mondialisation, pouvant faire craindre le pire dans les années à venir si les réformes structurelles ne sont pas mises en œuvre. Loin d'être le mouton noir de la zone euro, la France est plutôt un empire économique sur le déclin qui, par crainte de l'avenir, préfère se remémorer ses gloires passées.</w:t>
      </w:r>
    </w:p>
    <w:p w:rsidR="005850B9" w:rsidRDefault="005850B9" w:rsidP="005850B9">
      <w:pPr>
        <w:spacing w:before="100" w:beforeAutospacing="1" w:after="100" w:afterAutospacing="1" w:line="360" w:lineRule="auto"/>
        <w:jc w:val="both"/>
        <w:rPr>
          <w:rFonts w:ascii="Times New Roman" w:hAnsi="Times New Roman"/>
          <w:b/>
          <w:color w:val="548DD4" w:themeColor="text2" w:themeTint="99"/>
          <w:sz w:val="32"/>
          <w:szCs w:val="32"/>
        </w:rPr>
      </w:pPr>
      <w:r>
        <w:rPr>
          <w:rFonts w:ascii="Times New Roman" w:hAnsi="Times New Roman"/>
          <w:b/>
          <w:color w:val="548DD4" w:themeColor="text2" w:themeTint="99"/>
          <w:sz w:val="32"/>
          <w:szCs w:val="32"/>
        </w:rPr>
        <w:t xml:space="preserve"> </w:t>
      </w:r>
    </w:p>
    <w:p w:rsidR="009471A3" w:rsidRDefault="009471A3" w:rsidP="005850B9">
      <w:pPr>
        <w:spacing w:before="100" w:beforeAutospacing="1" w:after="100" w:afterAutospacing="1" w:line="360" w:lineRule="auto"/>
        <w:jc w:val="both"/>
        <w:rPr>
          <w:rFonts w:ascii="Times New Roman" w:hAnsi="Times New Roman"/>
          <w:sz w:val="24"/>
          <w:szCs w:val="24"/>
        </w:rPr>
      </w:pPr>
    </w:p>
    <w:p w:rsidR="00B925E6" w:rsidRDefault="00B925E6" w:rsidP="005850B9">
      <w:pPr>
        <w:spacing w:before="100" w:beforeAutospacing="1" w:after="100" w:afterAutospacing="1" w:line="360" w:lineRule="auto"/>
        <w:jc w:val="both"/>
        <w:rPr>
          <w:rFonts w:ascii="Times New Roman" w:hAnsi="Times New Roman"/>
          <w:b/>
          <w:color w:val="548DD4" w:themeColor="text2" w:themeTint="99"/>
          <w:sz w:val="32"/>
          <w:szCs w:val="32"/>
        </w:rPr>
      </w:pPr>
    </w:p>
    <w:p w:rsidR="006B1240" w:rsidRDefault="006B1240" w:rsidP="005850B9">
      <w:pPr>
        <w:spacing w:before="100" w:beforeAutospacing="1" w:after="100" w:afterAutospacing="1" w:line="360" w:lineRule="auto"/>
        <w:jc w:val="both"/>
        <w:rPr>
          <w:rFonts w:ascii="Times New Roman" w:hAnsi="Times New Roman"/>
          <w:b/>
          <w:color w:val="548DD4" w:themeColor="text2" w:themeTint="99"/>
          <w:sz w:val="32"/>
          <w:szCs w:val="32"/>
        </w:rPr>
      </w:pPr>
    </w:p>
    <w:p w:rsidR="005850B9" w:rsidRDefault="005F6943" w:rsidP="005850B9">
      <w:pPr>
        <w:spacing w:before="100" w:beforeAutospacing="1" w:after="100" w:afterAutospacing="1" w:line="360" w:lineRule="auto"/>
        <w:jc w:val="both"/>
        <w:rPr>
          <w:rFonts w:ascii="Times New Roman" w:hAnsi="Times New Roman"/>
          <w:b/>
          <w:color w:val="548DD4" w:themeColor="text2" w:themeTint="99"/>
          <w:sz w:val="32"/>
          <w:szCs w:val="32"/>
        </w:rPr>
      </w:pPr>
      <w:r>
        <w:rPr>
          <w:rFonts w:ascii="Times New Roman" w:hAnsi="Times New Roman"/>
          <w:b/>
          <w:color w:val="548DD4" w:themeColor="text2" w:themeTint="99"/>
          <w:sz w:val="32"/>
          <w:szCs w:val="32"/>
        </w:rPr>
        <w:lastRenderedPageBreak/>
        <w:t>ANNEXE 1</w:t>
      </w:r>
    </w:p>
    <w:p w:rsidR="005F6943" w:rsidRDefault="005F6943" w:rsidP="005F6943">
      <w:pPr>
        <w:spacing w:line="240" w:lineRule="auto"/>
        <w:rPr>
          <w:rFonts w:ascii="Times New Roman" w:eastAsia="Times New Roman" w:hAnsi="Times New Roman" w:cs="Times New Roman"/>
          <w:b/>
          <w:bCs/>
          <w:sz w:val="24"/>
          <w:szCs w:val="24"/>
          <w:lang w:eastAsia="fr-FR"/>
        </w:rPr>
      </w:pPr>
      <w:r w:rsidRPr="005F6943">
        <w:rPr>
          <w:rFonts w:ascii="Times New Roman" w:eastAsia="Times New Roman" w:hAnsi="Times New Roman" w:cs="Times New Roman"/>
          <w:b/>
          <w:bCs/>
          <w:sz w:val="24"/>
          <w:szCs w:val="24"/>
          <w:lang w:eastAsia="fr-FR"/>
        </w:rPr>
        <w:t>Chronologie de la crise financière</w:t>
      </w:r>
    </w:p>
    <w:p w:rsidR="005F6943" w:rsidRPr="005F6943" w:rsidRDefault="005F6943" w:rsidP="005F6943">
      <w:pPr>
        <w:spacing w:line="240" w:lineRule="auto"/>
        <w:rPr>
          <w:rFonts w:ascii="Times New Roman" w:eastAsia="Times New Roman" w:hAnsi="Times New Roman" w:cs="Times New Roman"/>
          <w:sz w:val="24"/>
          <w:szCs w:val="24"/>
          <w:lang w:eastAsia="fr-FR"/>
        </w:rPr>
      </w:pPr>
    </w:p>
    <w:tbl>
      <w:tblPr>
        <w:tblW w:w="9313" w:type="dxa"/>
        <w:shd w:val="clear" w:color="auto" w:fill="FFFFFF" w:themeFill="background1"/>
        <w:tblCellMar>
          <w:left w:w="0" w:type="dxa"/>
          <w:right w:w="0" w:type="dxa"/>
        </w:tblCellMar>
        <w:tblLook w:val="04A0"/>
      </w:tblPr>
      <w:tblGrid>
        <w:gridCol w:w="9313"/>
      </w:tblGrid>
      <w:tr w:rsidR="005F6943" w:rsidRPr="005F6943" w:rsidTr="005F6943">
        <w:trPr>
          <w:trHeight w:val="1453"/>
        </w:trPr>
        <w:tc>
          <w:tcPr>
            <w:tcW w:w="0" w:type="auto"/>
            <w:shd w:val="clear" w:color="auto" w:fill="FFFFFF" w:themeFill="background1"/>
            <w:tcMar>
              <w:top w:w="27" w:type="dxa"/>
              <w:left w:w="27" w:type="dxa"/>
              <w:bottom w:w="27" w:type="dxa"/>
              <w:right w:w="27" w:type="dxa"/>
            </w:tcMar>
            <w:vAlign w:val="center"/>
            <w:hideMark/>
          </w:tcPr>
          <w:p w:rsidR="005F6943" w:rsidRPr="005F6943" w:rsidRDefault="005F6943" w:rsidP="005F6943">
            <w:pPr>
              <w:spacing w:line="240" w:lineRule="auto"/>
              <w:rPr>
                <w:rFonts w:ascii="Times New Roman" w:eastAsia="Times New Roman" w:hAnsi="Times New Roman" w:cs="Times New Roman"/>
                <w:color w:val="333333"/>
                <w:sz w:val="24"/>
                <w:szCs w:val="24"/>
                <w:lang w:eastAsia="fr-FR"/>
              </w:rPr>
            </w:pPr>
            <w:r w:rsidRPr="005F6943">
              <w:rPr>
                <w:rFonts w:ascii="Times New Roman" w:eastAsia="Times New Roman" w:hAnsi="Times New Roman" w:cs="Times New Roman"/>
                <w:b/>
                <w:bCs/>
                <w:color w:val="55513E"/>
                <w:sz w:val="24"/>
                <w:szCs w:val="24"/>
                <w:lang w:eastAsia="fr-FR"/>
              </w:rPr>
              <w:t>18 juillet 2007 :</w:t>
            </w:r>
            <w:r w:rsidRPr="005F6943">
              <w:rPr>
                <w:rFonts w:ascii="Times New Roman" w:eastAsia="Times New Roman" w:hAnsi="Times New Roman" w:cs="Times New Roman"/>
                <w:color w:val="55513E"/>
                <w:sz w:val="24"/>
                <w:szCs w:val="24"/>
                <w:lang w:eastAsia="fr-FR"/>
              </w:rPr>
              <w:t xml:space="preserve"> Un établissement financier américain </w:t>
            </w:r>
            <w:proofErr w:type="spellStart"/>
            <w:r w:rsidRPr="005F6943">
              <w:rPr>
                <w:rFonts w:ascii="Times New Roman" w:eastAsia="Times New Roman" w:hAnsi="Times New Roman" w:cs="Times New Roman"/>
                <w:color w:val="55513E"/>
                <w:sz w:val="24"/>
                <w:szCs w:val="24"/>
                <w:lang w:eastAsia="fr-FR"/>
              </w:rPr>
              <w:t>Bear</w:t>
            </w:r>
            <w:proofErr w:type="spellEnd"/>
            <w:r w:rsidRPr="005F6943">
              <w:rPr>
                <w:rFonts w:ascii="Times New Roman" w:eastAsia="Times New Roman" w:hAnsi="Times New Roman" w:cs="Times New Roman"/>
                <w:color w:val="55513E"/>
                <w:sz w:val="24"/>
                <w:szCs w:val="24"/>
                <w:lang w:eastAsia="fr-FR"/>
              </w:rPr>
              <w:t xml:space="preserve"> Stearns a vu la valeur de ses fonds divisée par deux à cause des </w:t>
            </w:r>
            <w:proofErr w:type="spellStart"/>
            <w:r w:rsidRPr="005F6943">
              <w:rPr>
                <w:rFonts w:ascii="Times New Roman" w:eastAsia="Times New Roman" w:hAnsi="Times New Roman" w:cs="Times New Roman"/>
                <w:color w:val="55513E"/>
                <w:sz w:val="24"/>
                <w:szCs w:val="24"/>
                <w:lang w:eastAsia="fr-FR"/>
              </w:rPr>
              <w:t>subprimes</w:t>
            </w:r>
            <w:proofErr w:type="spellEnd"/>
            <w:r w:rsidRPr="005F6943">
              <w:rPr>
                <w:rFonts w:ascii="Times New Roman" w:eastAsia="Times New Roman" w:hAnsi="Times New Roman" w:cs="Times New Roman"/>
                <w:color w:val="55513E"/>
                <w:sz w:val="24"/>
                <w:szCs w:val="24"/>
                <w:lang w:eastAsia="fr-FR"/>
              </w:rPr>
              <w:t>. Cette annonce provoque un premier recul des bourses européennes. Le CAC 40 repasse sous les 6 000 points.</w:t>
            </w:r>
          </w:p>
        </w:tc>
      </w:tr>
      <w:tr w:rsidR="005F6943" w:rsidRPr="005F6943" w:rsidTr="005F6943">
        <w:trPr>
          <w:trHeight w:val="151"/>
        </w:trPr>
        <w:tc>
          <w:tcPr>
            <w:tcW w:w="0" w:type="auto"/>
            <w:shd w:val="clear" w:color="auto" w:fill="FFFFFF" w:themeFill="background1"/>
            <w:tcMar>
              <w:top w:w="27" w:type="dxa"/>
              <w:left w:w="27" w:type="dxa"/>
              <w:bottom w:w="27" w:type="dxa"/>
              <w:right w:w="27" w:type="dxa"/>
            </w:tcMar>
            <w:vAlign w:val="center"/>
            <w:hideMark/>
          </w:tcPr>
          <w:p w:rsidR="005F6943" w:rsidRPr="005F6943" w:rsidRDefault="005F6943" w:rsidP="005F6943">
            <w:pPr>
              <w:spacing w:line="240" w:lineRule="auto"/>
              <w:rPr>
                <w:rFonts w:ascii="Times New Roman" w:eastAsia="Times New Roman" w:hAnsi="Times New Roman" w:cs="Times New Roman"/>
                <w:color w:val="333333"/>
                <w:sz w:val="24"/>
                <w:szCs w:val="24"/>
                <w:lang w:eastAsia="fr-FR"/>
              </w:rPr>
            </w:pPr>
            <w:r w:rsidRPr="005F6943">
              <w:rPr>
                <w:rFonts w:ascii="Times New Roman" w:eastAsia="Times New Roman" w:hAnsi="Times New Roman" w:cs="Times New Roman"/>
                <w:b/>
                <w:bCs/>
                <w:color w:val="55513E"/>
                <w:sz w:val="24"/>
                <w:szCs w:val="24"/>
                <w:lang w:eastAsia="fr-FR"/>
              </w:rPr>
              <w:t>19 juillet 2007 :</w:t>
            </w:r>
            <w:r w:rsidRPr="005F6943">
              <w:rPr>
                <w:rFonts w:ascii="Times New Roman" w:eastAsia="Times New Roman" w:hAnsi="Times New Roman" w:cs="Times New Roman"/>
                <w:color w:val="55513E"/>
                <w:sz w:val="24"/>
                <w:szCs w:val="24"/>
                <w:lang w:eastAsia="fr-FR"/>
              </w:rPr>
              <w:t> Record de l'indice Dow Jones à plus de 14 000 points.</w:t>
            </w:r>
          </w:p>
        </w:tc>
      </w:tr>
      <w:tr w:rsidR="005F6943" w:rsidRPr="005F6943" w:rsidTr="005F6943">
        <w:trPr>
          <w:trHeight w:val="151"/>
        </w:trPr>
        <w:tc>
          <w:tcPr>
            <w:tcW w:w="0" w:type="auto"/>
            <w:shd w:val="clear" w:color="auto" w:fill="FFFFFF" w:themeFill="background1"/>
            <w:tcMar>
              <w:top w:w="27" w:type="dxa"/>
              <w:left w:w="27" w:type="dxa"/>
              <w:bottom w:w="27" w:type="dxa"/>
              <w:right w:w="27" w:type="dxa"/>
            </w:tcMar>
            <w:vAlign w:val="center"/>
            <w:hideMark/>
          </w:tcPr>
          <w:p w:rsidR="005F6943" w:rsidRPr="005F6943" w:rsidRDefault="005F6943" w:rsidP="005F6943">
            <w:pPr>
              <w:spacing w:line="240" w:lineRule="auto"/>
              <w:rPr>
                <w:rFonts w:ascii="Times New Roman" w:eastAsia="Times New Roman" w:hAnsi="Times New Roman" w:cs="Times New Roman"/>
                <w:color w:val="333333"/>
                <w:sz w:val="24"/>
                <w:szCs w:val="24"/>
                <w:lang w:eastAsia="fr-FR"/>
              </w:rPr>
            </w:pPr>
            <w:r w:rsidRPr="005F6943">
              <w:rPr>
                <w:rFonts w:ascii="Times New Roman" w:eastAsia="Times New Roman" w:hAnsi="Times New Roman" w:cs="Times New Roman"/>
                <w:b/>
                <w:bCs/>
                <w:color w:val="55513E"/>
                <w:sz w:val="24"/>
                <w:szCs w:val="24"/>
                <w:lang w:eastAsia="fr-FR"/>
              </w:rPr>
              <w:t>26 juillet 2007 :</w:t>
            </w:r>
            <w:r w:rsidRPr="005F6943">
              <w:rPr>
                <w:rFonts w:ascii="Times New Roman" w:eastAsia="Times New Roman" w:hAnsi="Times New Roman" w:cs="Times New Roman"/>
                <w:color w:val="55513E"/>
                <w:sz w:val="24"/>
                <w:szCs w:val="24"/>
                <w:lang w:eastAsia="fr-FR"/>
              </w:rPr>
              <w:t xml:space="preserve"> Wall Street connaît l'une de ses plus fortes baisses depuis le début de l'année </w:t>
            </w:r>
            <w:proofErr w:type="gramStart"/>
            <w:r w:rsidRPr="005F6943">
              <w:rPr>
                <w:rFonts w:ascii="Times New Roman" w:eastAsia="Times New Roman" w:hAnsi="Times New Roman" w:cs="Times New Roman"/>
                <w:color w:val="55513E"/>
                <w:sz w:val="24"/>
                <w:szCs w:val="24"/>
                <w:lang w:eastAsia="fr-FR"/>
              </w:rPr>
              <w:t>:</w:t>
            </w:r>
            <w:r w:rsidR="001F5958">
              <w:rPr>
                <w:rFonts w:ascii="Times New Roman" w:eastAsia="Times New Roman" w:hAnsi="Times New Roman" w:cs="Times New Roman"/>
                <w:color w:val="55513E"/>
                <w:sz w:val="24"/>
                <w:szCs w:val="24"/>
                <w:lang w:eastAsia="fr-FR"/>
              </w:rPr>
              <w:t xml:space="preserve"> </w:t>
            </w:r>
            <w:r w:rsidRPr="005F6943">
              <w:rPr>
                <w:rFonts w:ascii="Times New Roman" w:eastAsia="Times New Roman" w:hAnsi="Times New Roman" w:cs="Times New Roman"/>
                <w:color w:val="55513E"/>
                <w:sz w:val="24"/>
                <w:szCs w:val="24"/>
                <w:lang w:eastAsia="fr-FR"/>
              </w:rPr>
              <w:t xml:space="preserve"> -</w:t>
            </w:r>
            <w:proofErr w:type="gramEnd"/>
            <w:r w:rsidRPr="005F6943">
              <w:rPr>
                <w:rFonts w:ascii="Times New Roman" w:eastAsia="Times New Roman" w:hAnsi="Times New Roman" w:cs="Times New Roman"/>
                <w:color w:val="55513E"/>
                <w:sz w:val="24"/>
                <w:szCs w:val="24"/>
                <w:lang w:eastAsia="fr-FR"/>
              </w:rPr>
              <w:t> 2,26 %. Les places boursières de Londres, Francfort et Paris perdent environ 3 % chacune.</w:t>
            </w:r>
          </w:p>
        </w:tc>
      </w:tr>
      <w:tr w:rsidR="005F6943" w:rsidRPr="005F6943" w:rsidTr="005F6943">
        <w:trPr>
          <w:trHeight w:val="151"/>
        </w:trPr>
        <w:tc>
          <w:tcPr>
            <w:tcW w:w="0" w:type="auto"/>
            <w:shd w:val="clear" w:color="auto" w:fill="FFFFFF" w:themeFill="background1"/>
            <w:tcMar>
              <w:top w:w="27" w:type="dxa"/>
              <w:left w:w="27" w:type="dxa"/>
              <w:bottom w:w="27" w:type="dxa"/>
              <w:right w:w="27" w:type="dxa"/>
            </w:tcMar>
            <w:vAlign w:val="center"/>
            <w:hideMark/>
          </w:tcPr>
          <w:p w:rsidR="005F6943" w:rsidRPr="005F6943" w:rsidRDefault="005F6943" w:rsidP="005F6943">
            <w:pPr>
              <w:spacing w:line="240" w:lineRule="auto"/>
              <w:rPr>
                <w:rFonts w:ascii="Times New Roman" w:eastAsia="Times New Roman" w:hAnsi="Times New Roman" w:cs="Times New Roman"/>
                <w:color w:val="333333"/>
                <w:sz w:val="24"/>
                <w:szCs w:val="24"/>
                <w:lang w:eastAsia="fr-FR"/>
              </w:rPr>
            </w:pPr>
            <w:r w:rsidRPr="005F6943">
              <w:rPr>
                <w:rFonts w:ascii="Times New Roman" w:eastAsia="Times New Roman" w:hAnsi="Times New Roman" w:cs="Times New Roman"/>
                <w:b/>
                <w:bCs/>
                <w:color w:val="55513E"/>
                <w:sz w:val="24"/>
                <w:szCs w:val="24"/>
                <w:lang w:eastAsia="fr-FR"/>
              </w:rPr>
              <w:t>27 juillet 2007 :</w:t>
            </w:r>
            <w:r w:rsidRPr="005F6943">
              <w:rPr>
                <w:rFonts w:ascii="Times New Roman" w:eastAsia="Times New Roman" w:hAnsi="Times New Roman" w:cs="Times New Roman"/>
                <w:color w:val="55513E"/>
                <w:sz w:val="24"/>
                <w:szCs w:val="24"/>
                <w:lang w:eastAsia="fr-FR"/>
              </w:rPr>
              <w:t> Tokyo clôture à son plus bas niveau depuis mai.</w:t>
            </w:r>
          </w:p>
        </w:tc>
      </w:tr>
      <w:tr w:rsidR="005F6943" w:rsidRPr="005F6943" w:rsidTr="005F6943">
        <w:trPr>
          <w:trHeight w:val="151"/>
        </w:trPr>
        <w:tc>
          <w:tcPr>
            <w:tcW w:w="0" w:type="auto"/>
            <w:shd w:val="clear" w:color="auto" w:fill="FFFFFF" w:themeFill="background1"/>
            <w:tcMar>
              <w:top w:w="27" w:type="dxa"/>
              <w:left w:w="27" w:type="dxa"/>
              <w:bottom w:w="27" w:type="dxa"/>
              <w:right w:w="27" w:type="dxa"/>
            </w:tcMar>
            <w:vAlign w:val="center"/>
            <w:hideMark/>
          </w:tcPr>
          <w:p w:rsidR="005F6943" w:rsidRPr="005F6943" w:rsidRDefault="005F6943" w:rsidP="005F6943">
            <w:pPr>
              <w:spacing w:line="240" w:lineRule="auto"/>
              <w:rPr>
                <w:rFonts w:ascii="Times New Roman" w:eastAsia="Times New Roman" w:hAnsi="Times New Roman" w:cs="Times New Roman"/>
                <w:color w:val="333333"/>
                <w:sz w:val="24"/>
                <w:szCs w:val="24"/>
                <w:lang w:eastAsia="fr-FR"/>
              </w:rPr>
            </w:pPr>
            <w:r w:rsidRPr="005F6943">
              <w:rPr>
                <w:rFonts w:ascii="Times New Roman" w:eastAsia="Times New Roman" w:hAnsi="Times New Roman" w:cs="Times New Roman"/>
                <w:b/>
                <w:bCs/>
                <w:color w:val="55513E"/>
                <w:sz w:val="24"/>
                <w:szCs w:val="24"/>
                <w:lang w:eastAsia="fr-FR"/>
              </w:rPr>
              <w:t>1er août 2007 :</w:t>
            </w:r>
            <w:r w:rsidRPr="005F6943">
              <w:rPr>
                <w:rFonts w:ascii="Times New Roman" w:eastAsia="Times New Roman" w:hAnsi="Times New Roman" w:cs="Times New Roman"/>
                <w:color w:val="55513E"/>
                <w:sz w:val="24"/>
                <w:szCs w:val="24"/>
                <w:lang w:eastAsia="fr-FR"/>
              </w:rPr>
              <w:t xml:space="preserve"> Des établissements financiers en Australie et aux Etats-Unis annoncent être aussi touchés par la crise des </w:t>
            </w:r>
            <w:proofErr w:type="spellStart"/>
            <w:r w:rsidRPr="005F6943">
              <w:rPr>
                <w:rFonts w:ascii="Times New Roman" w:eastAsia="Times New Roman" w:hAnsi="Times New Roman" w:cs="Times New Roman"/>
                <w:color w:val="55513E"/>
                <w:sz w:val="24"/>
                <w:szCs w:val="24"/>
                <w:lang w:eastAsia="fr-FR"/>
              </w:rPr>
              <w:t>subprimes</w:t>
            </w:r>
            <w:proofErr w:type="spellEnd"/>
            <w:r w:rsidRPr="005F6943">
              <w:rPr>
                <w:rFonts w:ascii="Times New Roman" w:eastAsia="Times New Roman" w:hAnsi="Times New Roman" w:cs="Times New Roman"/>
                <w:color w:val="55513E"/>
                <w:sz w:val="24"/>
                <w:szCs w:val="24"/>
                <w:lang w:eastAsia="fr-FR"/>
              </w:rPr>
              <w:t>. Les bourses européennes s'enfoncent.</w:t>
            </w:r>
          </w:p>
        </w:tc>
      </w:tr>
      <w:tr w:rsidR="005F6943" w:rsidRPr="005F6943" w:rsidTr="005F6943">
        <w:trPr>
          <w:trHeight w:val="151"/>
        </w:trPr>
        <w:tc>
          <w:tcPr>
            <w:tcW w:w="0" w:type="auto"/>
            <w:shd w:val="clear" w:color="auto" w:fill="FFFFFF" w:themeFill="background1"/>
            <w:tcMar>
              <w:top w:w="27" w:type="dxa"/>
              <w:left w:w="27" w:type="dxa"/>
              <w:bottom w:w="27" w:type="dxa"/>
              <w:right w:w="27" w:type="dxa"/>
            </w:tcMar>
            <w:vAlign w:val="center"/>
            <w:hideMark/>
          </w:tcPr>
          <w:p w:rsidR="005F6943" w:rsidRPr="005F6943" w:rsidRDefault="005F6943" w:rsidP="005F6943">
            <w:pPr>
              <w:spacing w:line="240" w:lineRule="auto"/>
              <w:rPr>
                <w:rFonts w:ascii="Times New Roman" w:eastAsia="Times New Roman" w:hAnsi="Times New Roman" w:cs="Times New Roman"/>
                <w:color w:val="333333"/>
                <w:sz w:val="24"/>
                <w:szCs w:val="24"/>
                <w:lang w:eastAsia="fr-FR"/>
              </w:rPr>
            </w:pPr>
            <w:r w:rsidRPr="005F6943">
              <w:rPr>
                <w:rFonts w:ascii="Times New Roman" w:eastAsia="Times New Roman" w:hAnsi="Times New Roman" w:cs="Times New Roman"/>
                <w:b/>
                <w:bCs/>
                <w:color w:val="55513E"/>
                <w:sz w:val="24"/>
                <w:szCs w:val="24"/>
                <w:lang w:eastAsia="fr-FR"/>
              </w:rPr>
              <w:t>9 août 2007 :</w:t>
            </w:r>
            <w:r w:rsidRPr="005F6943">
              <w:rPr>
                <w:rFonts w:ascii="Times New Roman" w:eastAsia="Times New Roman" w:hAnsi="Times New Roman" w:cs="Times New Roman"/>
                <w:color w:val="55513E"/>
                <w:sz w:val="24"/>
                <w:szCs w:val="24"/>
                <w:lang w:eastAsia="fr-FR"/>
              </w:rPr>
              <w:t xml:space="preserve"> BNP Paribas annonce qu'elle gèle trois fonds de placements composés de titres adossés à des </w:t>
            </w:r>
            <w:proofErr w:type="spellStart"/>
            <w:r w:rsidRPr="005F6943">
              <w:rPr>
                <w:rFonts w:ascii="Times New Roman" w:eastAsia="Times New Roman" w:hAnsi="Times New Roman" w:cs="Times New Roman"/>
                <w:color w:val="55513E"/>
                <w:sz w:val="24"/>
                <w:szCs w:val="24"/>
                <w:lang w:eastAsia="fr-FR"/>
              </w:rPr>
              <w:t>subprimes</w:t>
            </w:r>
            <w:proofErr w:type="spellEnd"/>
            <w:r w:rsidRPr="005F6943">
              <w:rPr>
                <w:rFonts w:ascii="Times New Roman" w:eastAsia="Times New Roman" w:hAnsi="Times New Roman" w:cs="Times New Roman"/>
                <w:color w:val="55513E"/>
                <w:sz w:val="24"/>
                <w:szCs w:val="24"/>
                <w:lang w:eastAsia="fr-FR"/>
              </w:rPr>
              <w:t>. Les valeurs bancaires perdent de 3 à 5 % à la bourse de Paris. Début de la crise des liquidités. La BCE injecte 94,8 milliards d'euros, suivie par la FED et la banque centrale du Japon.</w:t>
            </w:r>
          </w:p>
        </w:tc>
      </w:tr>
      <w:tr w:rsidR="005F6943" w:rsidRPr="005F6943" w:rsidTr="005F6943">
        <w:trPr>
          <w:trHeight w:val="151"/>
        </w:trPr>
        <w:tc>
          <w:tcPr>
            <w:tcW w:w="0" w:type="auto"/>
            <w:shd w:val="clear" w:color="auto" w:fill="FFFFFF" w:themeFill="background1"/>
            <w:tcMar>
              <w:top w:w="27" w:type="dxa"/>
              <w:left w:w="27" w:type="dxa"/>
              <w:bottom w:w="27" w:type="dxa"/>
              <w:right w:w="27" w:type="dxa"/>
            </w:tcMar>
            <w:vAlign w:val="center"/>
            <w:hideMark/>
          </w:tcPr>
          <w:p w:rsidR="005F6943" w:rsidRPr="005F6943" w:rsidRDefault="005F6943" w:rsidP="005F6943">
            <w:pPr>
              <w:spacing w:line="240" w:lineRule="auto"/>
              <w:rPr>
                <w:rFonts w:ascii="Times New Roman" w:eastAsia="Times New Roman" w:hAnsi="Times New Roman" w:cs="Times New Roman"/>
                <w:color w:val="333333"/>
                <w:sz w:val="24"/>
                <w:szCs w:val="24"/>
                <w:lang w:eastAsia="fr-FR"/>
              </w:rPr>
            </w:pPr>
            <w:r w:rsidRPr="005F6943">
              <w:rPr>
                <w:rFonts w:ascii="Times New Roman" w:eastAsia="Times New Roman" w:hAnsi="Times New Roman" w:cs="Times New Roman"/>
                <w:b/>
                <w:bCs/>
                <w:color w:val="55513E"/>
                <w:sz w:val="24"/>
                <w:szCs w:val="24"/>
                <w:lang w:eastAsia="fr-FR"/>
              </w:rPr>
              <w:t>10 août 2007 :</w:t>
            </w:r>
            <w:r w:rsidRPr="005F6943">
              <w:rPr>
                <w:rFonts w:ascii="Times New Roman" w:eastAsia="Times New Roman" w:hAnsi="Times New Roman" w:cs="Times New Roman"/>
                <w:color w:val="55513E"/>
                <w:sz w:val="24"/>
                <w:szCs w:val="24"/>
                <w:lang w:eastAsia="fr-FR"/>
              </w:rPr>
              <w:t> Le CAC 40 passe sous la barre des 5 500 points. Tous les indices boursiers sont en chute. La BCE injecte encore 61 milliards d'euros, la FED 35 milliards de dollars.</w:t>
            </w:r>
          </w:p>
        </w:tc>
      </w:tr>
      <w:tr w:rsidR="005F6943" w:rsidRPr="005F6943" w:rsidTr="005F6943">
        <w:trPr>
          <w:trHeight w:val="151"/>
        </w:trPr>
        <w:tc>
          <w:tcPr>
            <w:tcW w:w="0" w:type="auto"/>
            <w:shd w:val="clear" w:color="auto" w:fill="FFFFFF" w:themeFill="background1"/>
            <w:tcMar>
              <w:top w:w="27" w:type="dxa"/>
              <w:left w:w="27" w:type="dxa"/>
              <w:bottom w:w="27" w:type="dxa"/>
              <w:right w:w="27" w:type="dxa"/>
            </w:tcMar>
            <w:vAlign w:val="center"/>
            <w:hideMark/>
          </w:tcPr>
          <w:p w:rsidR="005F6943" w:rsidRPr="005F6943" w:rsidRDefault="005F6943" w:rsidP="005F6943">
            <w:pPr>
              <w:spacing w:line="240" w:lineRule="auto"/>
              <w:rPr>
                <w:rFonts w:ascii="Times New Roman" w:eastAsia="Times New Roman" w:hAnsi="Times New Roman" w:cs="Times New Roman"/>
                <w:color w:val="333333"/>
                <w:sz w:val="24"/>
                <w:szCs w:val="24"/>
                <w:lang w:eastAsia="fr-FR"/>
              </w:rPr>
            </w:pPr>
            <w:r w:rsidRPr="005F6943">
              <w:rPr>
                <w:rFonts w:ascii="Times New Roman" w:eastAsia="Times New Roman" w:hAnsi="Times New Roman" w:cs="Times New Roman"/>
                <w:b/>
                <w:bCs/>
                <w:color w:val="55513E"/>
                <w:sz w:val="24"/>
                <w:szCs w:val="24"/>
                <w:lang w:eastAsia="fr-FR"/>
              </w:rPr>
              <w:t>13 août 2007 :</w:t>
            </w:r>
            <w:r w:rsidRPr="005F6943">
              <w:rPr>
                <w:rFonts w:ascii="Times New Roman" w:eastAsia="Times New Roman" w:hAnsi="Times New Roman" w:cs="Times New Roman"/>
                <w:color w:val="55513E"/>
                <w:sz w:val="24"/>
                <w:szCs w:val="24"/>
                <w:lang w:eastAsia="fr-FR"/>
              </w:rPr>
              <w:t xml:space="preserve"> Les banques centrales réinjectent encore de la monnaie. Les bourses repartent à la hausse. La Banque d'affaires Goldman Sachs annonce qu'elle est contrainte de renflouer un de ses fonds d'investissement à cause des </w:t>
            </w:r>
            <w:proofErr w:type="spellStart"/>
            <w:r w:rsidRPr="005F6943">
              <w:rPr>
                <w:rFonts w:ascii="Times New Roman" w:eastAsia="Times New Roman" w:hAnsi="Times New Roman" w:cs="Times New Roman"/>
                <w:color w:val="55513E"/>
                <w:sz w:val="24"/>
                <w:szCs w:val="24"/>
                <w:lang w:eastAsia="fr-FR"/>
              </w:rPr>
              <w:t>subprimes</w:t>
            </w:r>
            <w:proofErr w:type="spellEnd"/>
            <w:r w:rsidRPr="005F6943">
              <w:rPr>
                <w:rFonts w:ascii="Times New Roman" w:eastAsia="Times New Roman" w:hAnsi="Times New Roman" w:cs="Times New Roman"/>
                <w:color w:val="55513E"/>
                <w:sz w:val="24"/>
                <w:szCs w:val="24"/>
                <w:lang w:eastAsia="fr-FR"/>
              </w:rPr>
              <w:t>.</w:t>
            </w:r>
          </w:p>
        </w:tc>
      </w:tr>
      <w:tr w:rsidR="005F6943" w:rsidRPr="005F6943" w:rsidTr="005F6943">
        <w:trPr>
          <w:trHeight w:val="151"/>
        </w:trPr>
        <w:tc>
          <w:tcPr>
            <w:tcW w:w="0" w:type="auto"/>
            <w:shd w:val="clear" w:color="auto" w:fill="FFFFFF" w:themeFill="background1"/>
            <w:tcMar>
              <w:top w:w="27" w:type="dxa"/>
              <w:left w:w="27" w:type="dxa"/>
              <w:bottom w:w="27" w:type="dxa"/>
              <w:right w:w="27" w:type="dxa"/>
            </w:tcMar>
            <w:vAlign w:val="center"/>
            <w:hideMark/>
          </w:tcPr>
          <w:p w:rsidR="005F6943" w:rsidRPr="005F6943" w:rsidRDefault="005F6943" w:rsidP="005F6943">
            <w:pPr>
              <w:spacing w:line="240" w:lineRule="auto"/>
              <w:rPr>
                <w:rFonts w:ascii="Times New Roman" w:eastAsia="Times New Roman" w:hAnsi="Times New Roman" w:cs="Times New Roman"/>
                <w:color w:val="333333"/>
                <w:sz w:val="24"/>
                <w:szCs w:val="24"/>
                <w:lang w:eastAsia="fr-FR"/>
              </w:rPr>
            </w:pPr>
            <w:r w:rsidRPr="005F6943">
              <w:rPr>
                <w:rFonts w:ascii="Times New Roman" w:eastAsia="Times New Roman" w:hAnsi="Times New Roman" w:cs="Times New Roman"/>
                <w:b/>
                <w:bCs/>
                <w:color w:val="55513E"/>
                <w:sz w:val="24"/>
                <w:szCs w:val="24"/>
                <w:lang w:eastAsia="fr-FR"/>
              </w:rPr>
              <w:t>14 août 2007 :</w:t>
            </w:r>
            <w:r w:rsidRPr="005F6943">
              <w:rPr>
                <w:rFonts w:ascii="Times New Roman" w:eastAsia="Times New Roman" w:hAnsi="Times New Roman" w:cs="Times New Roman"/>
                <w:color w:val="55513E"/>
                <w:sz w:val="24"/>
                <w:szCs w:val="24"/>
                <w:lang w:eastAsia="fr-FR"/>
              </w:rPr>
              <w:t> Stabilisation des bourses asiatiques. Paris, Londres, New-York sont en chute.</w:t>
            </w:r>
          </w:p>
        </w:tc>
      </w:tr>
      <w:tr w:rsidR="005F6943" w:rsidRPr="005F6943" w:rsidTr="005F6943">
        <w:trPr>
          <w:trHeight w:val="151"/>
        </w:trPr>
        <w:tc>
          <w:tcPr>
            <w:tcW w:w="0" w:type="auto"/>
            <w:shd w:val="clear" w:color="auto" w:fill="FFFFFF" w:themeFill="background1"/>
            <w:tcMar>
              <w:top w:w="27" w:type="dxa"/>
              <w:left w:w="27" w:type="dxa"/>
              <w:bottom w:w="27" w:type="dxa"/>
              <w:right w:w="27" w:type="dxa"/>
            </w:tcMar>
            <w:vAlign w:val="center"/>
            <w:hideMark/>
          </w:tcPr>
          <w:p w:rsidR="005F6943" w:rsidRPr="005F6943" w:rsidRDefault="005F6943" w:rsidP="005F6943">
            <w:pPr>
              <w:spacing w:line="240" w:lineRule="auto"/>
              <w:rPr>
                <w:rFonts w:ascii="Times New Roman" w:eastAsia="Times New Roman" w:hAnsi="Times New Roman" w:cs="Times New Roman"/>
                <w:color w:val="333333"/>
                <w:sz w:val="24"/>
                <w:szCs w:val="24"/>
                <w:lang w:eastAsia="fr-FR"/>
              </w:rPr>
            </w:pPr>
            <w:r w:rsidRPr="005F6943">
              <w:rPr>
                <w:rFonts w:ascii="Times New Roman" w:eastAsia="Times New Roman" w:hAnsi="Times New Roman" w:cs="Times New Roman"/>
                <w:b/>
                <w:bCs/>
                <w:color w:val="55513E"/>
                <w:sz w:val="24"/>
                <w:szCs w:val="24"/>
                <w:lang w:eastAsia="fr-FR"/>
              </w:rPr>
              <w:t>15 août 2007 :</w:t>
            </w:r>
            <w:r w:rsidRPr="005F6943">
              <w:rPr>
                <w:rFonts w:ascii="Times New Roman" w:eastAsia="Times New Roman" w:hAnsi="Times New Roman" w:cs="Times New Roman"/>
                <w:color w:val="55513E"/>
                <w:sz w:val="24"/>
                <w:szCs w:val="24"/>
                <w:lang w:eastAsia="fr-FR"/>
              </w:rPr>
              <w:t> Les places boursières asiatiques connaissent un repli brutal.</w:t>
            </w:r>
          </w:p>
        </w:tc>
      </w:tr>
      <w:tr w:rsidR="005F6943" w:rsidRPr="005F6943" w:rsidTr="005F6943">
        <w:trPr>
          <w:trHeight w:val="151"/>
        </w:trPr>
        <w:tc>
          <w:tcPr>
            <w:tcW w:w="0" w:type="auto"/>
            <w:shd w:val="clear" w:color="auto" w:fill="FFFFFF" w:themeFill="background1"/>
            <w:tcMar>
              <w:top w:w="27" w:type="dxa"/>
              <w:left w:w="27" w:type="dxa"/>
              <w:bottom w:w="27" w:type="dxa"/>
              <w:right w:w="27" w:type="dxa"/>
            </w:tcMar>
            <w:vAlign w:val="center"/>
            <w:hideMark/>
          </w:tcPr>
          <w:p w:rsidR="005F6943" w:rsidRPr="005F6943" w:rsidRDefault="005F6943" w:rsidP="005F6943">
            <w:pPr>
              <w:spacing w:line="240" w:lineRule="auto"/>
              <w:rPr>
                <w:rFonts w:ascii="Times New Roman" w:eastAsia="Times New Roman" w:hAnsi="Times New Roman" w:cs="Times New Roman"/>
                <w:color w:val="333333"/>
                <w:sz w:val="24"/>
                <w:szCs w:val="24"/>
                <w:lang w:eastAsia="fr-FR"/>
              </w:rPr>
            </w:pPr>
            <w:r w:rsidRPr="005F6943">
              <w:rPr>
                <w:rFonts w:ascii="Times New Roman" w:eastAsia="Times New Roman" w:hAnsi="Times New Roman" w:cs="Times New Roman"/>
                <w:b/>
                <w:bCs/>
                <w:color w:val="55513E"/>
                <w:sz w:val="24"/>
                <w:szCs w:val="24"/>
                <w:lang w:eastAsia="fr-FR"/>
              </w:rPr>
              <w:t>16 août 2007 :</w:t>
            </w:r>
            <w:r w:rsidRPr="005F6943">
              <w:rPr>
                <w:rFonts w:ascii="Times New Roman" w:eastAsia="Times New Roman" w:hAnsi="Times New Roman" w:cs="Times New Roman"/>
                <w:color w:val="55513E"/>
                <w:sz w:val="24"/>
                <w:szCs w:val="24"/>
                <w:lang w:eastAsia="fr-FR"/>
              </w:rPr>
              <w:t xml:space="preserve"> Les places boursières décrochent. La crise des </w:t>
            </w:r>
            <w:proofErr w:type="spellStart"/>
            <w:r w:rsidRPr="005F6943">
              <w:rPr>
                <w:rFonts w:ascii="Times New Roman" w:eastAsia="Times New Roman" w:hAnsi="Times New Roman" w:cs="Times New Roman"/>
                <w:color w:val="55513E"/>
                <w:sz w:val="24"/>
                <w:szCs w:val="24"/>
                <w:lang w:eastAsia="fr-FR"/>
              </w:rPr>
              <w:t>subprimes</w:t>
            </w:r>
            <w:proofErr w:type="spellEnd"/>
            <w:r w:rsidRPr="005F6943">
              <w:rPr>
                <w:rFonts w:ascii="Times New Roman" w:eastAsia="Times New Roman" w:hAnsi="Times New Roman" w:cs="Times New Roman"/>
                <w:color w:val="55513E"/>
                <w:sz w:val="24"/>
                <w:szCs w:val="24"/>
                <w:lang w:eastAsia="fr-FR"/>
              </w:rPr>
              <w:t xml:space="preserve"> coûtera au total 150 milliards de dollars aux investisseurs dans le monde, selon une étude de </w:t>
            </w:r>
            <w:proofErr w:type="spellStart"/>
            <w:r w:rsidRPr="005F6943">
              <w:rPr>
                <w:rFonts w:ascii="Times New Roman" w:eastAsia="Times New Roman" w:hAnsi="Times New Roman" w:cs="Times New Roman"/>
                <w:color w:val="55513E"/>
                <w:sz w:val="24"/>
                <w:szCs w:val="24"/>
                <w:lang w:eastAsia="fr-FR"/>
              </w:rPr>
              <w:t>Calyon</w:t>
            </w:r>
            <w:proofErr w:type="spellEnd"/>
            <w:r w:rsidRPr="005F6943">
              <w:rPr>
                <w:rFonts w:ascii="Times New Roman" w:eastAsia="Times New Roman" w:hAnsi="Times New Roman" w:cs="Times New Roman"/>
                <w:color w:val="55513E"/>
                <w:sz w:val="24"/>
                <w:szCs w:val="24"/>
                <w:lang w:eastAsia="fr-FR"/>
              </w:rPr>
              <w:t>, filiale du Crédit agricole.</w:t>
            </w:r>
          </w:p>
        </w:tc>
      </w:tr>
      <w:tr w:rsidR="005F6943" w:rsidRPr="005F6943" w:rsidTr="005F6943">
        <w:trPr>
          <w:trHeight w:val="151"/>
        </w:trPr>
        <w:tc>
          <w:tcPr>
            <w:tcW w:w="0" w:type="auto"/>
            <w:shd w:val="clear" w:color="auto" w:fill="FFFFFF" w:themeFill="background1"/>
            <w:tcMar>
              <w:top w:w="27" w:type="dxa"/>
              <w:left w:w="27" w:type="dxa"/>
              <w:bottom w:w="27" w:type="dxa"/>
              <w:right w:w="27" w:type="dxa"/>
            </w:tcMar>
            <w:vAlign w:val="center"/>
            <w:hideMark/>
          </w:tcPr>
          <w:p w:rsidR="005F6943" w:rsidRPr="005F6943" w:rsidRDefault="005F6943" w:rsidP="005F6943">
            <w:pPr>
              <w:spacing w:line="240" w:lineRule="auto"/>
              <w:rPr>
                <w:rFonts w:ascii="Times New Roman" w:eastAsia="Times New Roman" w:hAnsi="Times New Roman" w:cs="Times New Roman"/>
                <w:color w:val="333333"/>
                <w:sz w:val="24"/>
                <w:szCs w:val="24"/>
                <w:lang w:eastAsia="fr-FR"/>
              </w:rPr>
            </w:pPr>
            <w:r w:rsidRPr="005F6943">
              <w:rPr>
                <w:rFonts w:ascii="Times New Roman" w:eastAsia="Times New Roman" w:hAnsi="Times New Roman" w:cs="Times New Roman"/>
                <w:b/>
                <w:bCs/>
                <w:color w:val="55513E"/>
                <w:sz w:val="24"/>
                <w:szCs w:val="24"/>
                <w:lang w:eastAsia="fr-FR"/>
              </w:rPr>
              <w:t>17 août 2007 :</w:t>
            </w:r>
            <w:r w:rsidRPr="005F6943">
              <w:rPr>
                <w:rFonts w:ascii="Times New Roman" w:eastAsia="Times New Roman" w:hAnsi="Times New Roman" w:cs="Times New Roman"/>
                <w:color w:val="55513E"/>
                <w:sz w:val="24"/>
                <w:szCs w:val="24"/>
                <w:lang w:eastAsia="fr-FR"/>
              </w:rPr>
              <w:t> Les places boursières se ressaisissent. Wall Street clôture en hausse.</w:t>
            </w:r>
          </w:p>
        </w:tc>
      </w:tr>
      <w:tr w:rsidR="005F6943" w:rsidRPr="005F6943" w:rsidTr="005F6943">
        <w:trPr>
          <w:trHeight w:val="151"/>
        </w:trPr>
        <w:tc>
          <w:tcPr>
            <w:tcW w:w="0" w:type="auto"/>
            <w:shd w:val="clear" w:color="auto" w:fill="FFFFFF" w:themeFill="background1"/>
            <w:tcMar>
              <w:top w:w="27" w:type="dxa"/>
              <w:left w:w="27" w:type="dxa"/>
              <w:bottom w:w="27" w:type="dxa"/>
              <w:right w:w="27" w:type="dxa"/>
            </w:tcMar>
            <w:vAlign w:val="center"/>
            <w:hideMark/>
          </w:tcPr>
          <w:p w:rsidR="005F6943" w:rsidRPr="005F6943" w:rsidRDefault="005F6943" w:rsidP="005F6943">
            <w:pPr>
              <w:spacing w:line="240" w:lineRule="auto"/>
              <w:rPr>
                <w:rFonts w:ascii="Times New Roman" w:eastAsia="Times New Roman" w:hAnsi="Times New Roman" w:cs="Times New Roman"/>
                <w:color w:val="333333"/>
                <w:sz w:val="24"/>
                <w:szCs w:val="24"/>
                <w:lang w:eastAsia="fr-FR"/>
              </w:rPr>
            </w:pPr>
            <w:r w:rsidRPr="005F6943">
              <w:rPr>
                <w:rFonts w:ascii="Times New Roman" w:eastAsia="Times New Roman" w:hAnsi="Times New Roman" w:cs="Times New Roman"/>
                <w:b/>
                <w:bCs/>
                <w:color w:val="55513E"/>
                <w:sz w:val="24"/>
                <w:szCs w:val="24"/>
                <w:lang w:eastAsia="fr-FR"/>
              </w:rPr>
              <w:t>Jusqu'en décembre 2007 : </w:t>
            </w:r>
            <w:r w:rsidRPr="005F6943">
              <w:rPr>
                <w:rFonts w:ascii="Times New Roman" w:eastAsia="Times New Roman" w:hAnsi="Times New Roman" w:cs="Times New Roman"/>
                <w:color w:val="55513E"/>
                <w:sz w:val="24"/>
                <w:szCs w:val="24"/>
                <w:lang w:eastAsia="fr-FR"/>
              </w:rPr>
              <w:t>Plusieurs grandes banques annoncent d'importantes dépréciations d'actifs liées aux "</w:t>
            </w:r>
            <w:proofErr w:type="spellStart"/>
            <w:r w:rsidRPr="005F6943">
              <w:rPr>
                <w:rFonts w:ascii="Times New Roman" w:eastAsia="Times New Roman" w:hAnsi="Times New Roman" w:cs="Times New Roman"/>
                <w:color w:val="55513E"/>
                <w:sz w:val="24"/>
                <w:szCs w:val="24"/>
                <w:lang w:eastAsia="fr-FR"/>
              </w:rPr>
              <w:t>subprime</w:t>
            </w:r>
            <w:proofErr w:type="spellEnd"/>
            <w:r w:rsidRPr="005F6943">
              <w:rPr>
                <w:rFonts w:ascii="Times New Roman" w:eastAsia="Times New Roman" w:hAnsi="Times New Roman" w:cs="Times New Roman"/>
                <w:color w:val="55513E"/>
                <w:sz w:val="24"/>
                <w:szCs w:val="24"/>
                <w:lang w:eastAsia="fr-FR"/>
              </w:rPr>
              <w:t>".</w:t>
            </w:r>
          </w:p>
        </w:tc>
      </w:tr>
      <w:tr w:rsidR="005F6943" w:rsidRPr="005F6943" w:rsidTr="005F6943">
        <w:trPr>
          <w:trHeight w:val="151"/>
        </w:trPr>
        <w:tc>
          <w:tcPr>
            <w:tcW w:w="0" w:type="auto"/>
            <w:shd w:val="clear" w:color="auto" w:fill="FFFFFF" w:themeFill="background1"/>
            <w:tcMar>
              <w:top w:w="27" w:type="dxa"/>
              <w:left w:w="27" w:type="dxa"/>
              <w:bottom w:w="27" w:type="dxa"/>
              <w:right w:w="27" w:type="dxa"/>
            </w:tcMar>
            <w:vAlign w:val="center"/>
            <w:hideMark/>
          </w:tcPr>
          <w:p w:rsidR="005F6943" w:rsidRPr="005F6943" w:rsidRDefault="005F6943" w:rsidP="005F6943">
            <w:pPr>
              <w:spacing w:line="240" w:lineRule="auto"/>
              <w:rPr>
                <w:rFonts w:ascii="Times New Roman" w:eastAsia="Times New Roman" w:hAnsi="Times New Roman" w:cs="Times New Roman"/>
                <w:color w:val="333333"/>
                <w:sz w:val="24"/>
                <w:szCs w:val="24"/>
                <w:lang w:eastAsia="fr-FR"/>
              </w:rPr>
            </w:pPr>
            <w:r w:rsidRPr="005F6943">
              <w:rPr>
                <w:rFonts w:ascii="Times New Roman" w:eastAsia="Times New Roman" w:hAnsi="Times New Roman" w:cs="Times New Roman"/>
                <w:b/>
                <w:bCs/>
                <w:color w:val="55513E"/>
                <w:sz w:val="24"/>
                <w:szCs w:val="24"/>
                <w:lang w:eastAsia="fr-FR"/>
              </w:rPr>
              <w:t>17 février 2008 :</w:t>
            </w:r>
            <w:r w:rsidRPr="005F6943">
              <w:rPr>
                <w:rFonts w:ascii="Times New Roman" w:eastAsia="Times New Roman" w:hAnsi="Times New Roman" w:cs="Times New Roman"/>
                <w:color w:val="55513E"/>
                <w:sz w:val="24"/>
                <w:szCs w:val="24"/>
                <w:lang w:eastAsia="fr-FR"/>
              </w:rPr>
              <w:t xml:space="preserve"> La banque </w:t>
            </w:r>
            <w:proofErr w:type="spellStart"/>
            <w:r w:rsidRPr="005F6943">
              <w:rPr>
                <w:rFonts w:ascii="Times New Roman" w:eastAsia="Times New Roman" w:hAnsi="Times New Roman" w:cs="Times New Roman"/>
                <w:color w:val="55513E"/>
                <w:sz w:val="24"/>
                <w:szCs w:val="24"/>
                <w:lang w:eastAsia="fr-FR"/>
              </w:rPr>
              <w:t>Northern</w:t>
            </w:r>
            <w:proofErr w:type="spellEnd"/>
            <w:r w:rsidRPr="005F6943">
              <w:rPr>
                <w:rFonts w:ascii="Times New Roman" w:eastAsia="Times New Roman" w:hAnsi="Times New Roman" w:cs="Times New Roman"/>
                <w:color w:val="55513E"/>
                <w:sz w:val="24"/>
                <w:szCs w:val="24"/>
                <w:lang w:eastAsia="fr-FR"/>
              </w:rPr>
              <w:t xml:space="preserve"> Rock est nationalisée par le gouvernement britannique.</w:t>
            </w:r>
          </w:p>
        </w:tc>
      </w:tr>
      <w:tr w:rsidR="005F6943" w:rsidRPr="005F6943" w:rsidTr="005F6943">
        <w:trPr>
          <w:trHeight w:val="151"/>
        </w:trPr>
        <w:tc>
          <w:tcPr>
            <w:tcW w:w="0" w:type="auto"/>
            <w:shd w:val="clear" w:color="auto" w:fill="FFFFFF" w:themeFill="background1"/>
            <w:tcMar>
              <w:top w:w="27" w:type="dxa"/>
              <w:left w:w="27" w:type="dxa"/>
              <w:bottom w:w="27" w:type="dxa"/>
              <w:right w:w="27" w:type="dxa"/>
            </w:tcMar>
            <w:vAlign w:val="center"/>
            <w:hideMark/>
          </w:tcPr>
          <w:p w:rsidR="005F6943" w:rsidRPr="005F6943" w:rsidRDefault="005F6943" w:rsidP="005F6943">
            <w:pPr>
              <w:spacing w:line="240" w:lineRule="auto"/>
              <w:rPr>
                <w:rFonts w:ascii="Times New Roman" w:eastAsia="Times New Roman" w:hAnsi="Times New Roman" w:cs="Times New Roman"/>
                <w:color w:val="333333"/>
                <w:sz w:val="24"/>
                <w:szCs w:val="24"/>
                <w:lang w:eastAsia="fr-FR"/>
              </w:rPr>
            </w:pPr>
            <w:r w:rsidRPr="005F6943">
              <w:rPr>
                <w:rFonts w:ascii="Times New Roman" w:eastAsia="Times New Roman" w:hAnsi="Times New Roman" w:cs="Times New Roman"/>
                <w:b/>
                <w:bCs/>
                <w:color w:val="55513E"/>
                <w:sz w:val="24"/>
                <w:szCs w:val="24"/>
                <w:lang w:eastAsia="fr-FR"/>
              </w:rPr>
              <w:t>16 mars 2008 :</w:t>
            </w:r>
            <w:r w:rsidRPr="005F6943">
              <w:rPr>
                <w:rFonts w:ascii="Times New Roman" w:eastAsia="Times New Roman" w:hAnsi="Times New Roman" w:cs="Times New Roman"/>
                <w:color w:val="55513E"/>
                <w:sz w:val="24"/>
                <w:szCs w:val="24"/>
                <w:lang w:eastAsia="fr-FR"/>
              </w:rPr>
              <w:t> </w:t>
            </w:r>
            <w:proofErr w:type="spellStart"/>
            <w:r w:rsidRPr="005F6943">
              <w:rPr>
                <w:rFonts w:ascii="Times New Roman" w:eastAsia="Times New Roman" w:hAnsi="Times New Roman" w:cs="Times New Roman"/>
                <w:color w:val="55513E"/>
                <w:sz w:val="24"/>
                <w:szCs w:val="24"/>
                <w:lang w:eastAsia="fr-FR"/>
              </w:rPr>
              <w:t>JPMorgan</w:t>
            </w:r>
            <w:proofErr w:type="spellEnd"/>
            <w:r w:rsidRPr="005F6943">
              <w:rPr>
                <w:rFonts w:ascii="Times New Roman" w:eastAsia="Times New Roman" w:hAnsi="Times New Roman" w:cs="Times New Roman"/>
                <w:color w:val="55513E"/>
                <w:sz w:val="24"/>
                <w:szCs w:val="24"/>
                <w:lang w:eastAsia="fr-FR"/>
              </w:rPr>
              <w:t xml:space="preserve"> Chase annonce le rachat de la banque d'affaires américaine </w:t>
            </w:r>
            <w:proofErr w:type="spellStart"/>
            <w:r w:rsidRPr="005F6943">
              <w:rPr>
                <w:rFonts w:ascii="Times New Roman" w:eastAsia="Times New Roman" w:hAnsi="Times New Roman" w:cs="Times New Roman"/>
                <w:color w:val="55513E"/>
                <w:sz w:val="24"/>
                <w:szCs w:val="24"/>
                <w:lang w:eastAsia="fr-FR"/>
              </w:rPr>
              <w:t>Bear</w:t>
            </w:r>
            <w:proofErr w:type="spellEnd"/>
            <w:r w:rsidRPr="005F6943">
              <w:rPr>
                <w:rFonts w:ascii="Times New Roman" w:eastAsia="Times New Roman" w:hAnsi="Times New Roman" w:cs="Times New Roman"/>
                <w:color w:val="55513E"/>
                <w:sz w:val="24"/>
                <w:szCs w:val="24"/>
                <w:lang w:eastAsia="fr-FR"/>
              </w:rPr>
              <w:t xml:space="preserve"> Stearns avec l'aide financière de la banque fédérale américaine.</w:t>
            </w:r>
          </w:p>
        </w:tc>
      </w:tr>
      <w:tr w:rsidR="005F6943" w:rsidRPr="005F6943" w:rsidTr="005F6943">
        <w:trPr>
          <w:trHeight w:val="151"/>
        </w:trPr>
        <w:tc>
          <w:tcPr>
            <w:tcW w:w="0" w:type="auto"/>
            <w:shd w:val="clear" w:color="auto" w:fill="FFFFFF" w:themeFill="background1"/>
            <w:tcMar>
              <w:top w:w="27" w:type="dxa"/>
              <w:left w:w="27" w:type="dxa"/>
              <w:bottom w:w="27" w:type="dxa"/>
              <w:right w:w="27" w:type="dxa"/>
            </w:tcMar>
            <w:vAlign w:val="center"/>
            <w:hideMark/>
          </w:tcPr>
          <w:p w:rsidR="005F6943" w:rsidRPr="005F6943" w:rsidRDefault="005F6943" w:rsidP="005F6943">
            <w:pPr>
              <w:spacing w:line="240" w:lineRule="auto"/>
              <w:rPr>
                <w:rFonts w:ascii="Times New Roman" w:eastAsia="Times New Roman" w:hAnsi="Times New Roman" w:cs="Times New Roman"/>
                <w:color w:val="333333"/>
                <w:sz w:val="24"/>
                <w:szCs w:val="24"/>
                <w:lang w:eastAsia="fr-FR"/>
              </w:rPr>
            </w:pPr>
            <w:r w:rsidRPr="005F6943">
              <w:rPr>
                <w:rFonts w:ascii="Times New Roman" w:eastAsia="Times New Roman" w:hAnsi="Times New Roman" w:cs="Times New Roman"/>
                <w:b/>
                <w:bCs/>
                <w:color w:val="55513E"/>
                <w:sz w:val="24"/>
                <w:szCs w:val="24"/>
                <w:lang w:eastAsia="fr-FR"/>
              </w:rPr>
              <w:t>7 septembre 2008 :</w:t>
            </w:r>
            <w:r w:rsidRPr="005F6943">
              <w:rPr>
                <w:rFonts w:ascii="Times New Roman" w:eastAsia="Times New Roman" w:hAnsi="Times New Roman" w:cs="Times New Roman"/>
                <w:color w:val="55513E"/>
                <w:sz w:val="24"/>
                <w:szCs w:val="24"/>
                <w:lang w:eastAsia="fr-FR"/>
              </w:rPr>
              <w:t> Le Trésor américain renfloue Fannie Mae et Freddie Mac. Ces deux organismes de refinancement de crédit sont les piliers du crédit immobilier américain. Cette nationalisation pourrait coûter jusqu'à 5 000 milliards de dollars au contribuable américain selon les estimations les plus pessimistes.</w:t>
            </w:r>
          </w:p>
        </w:tc>
      </w:tr>
      <w:tr w:rsidR="005F6943" w:rsidRPr="005F6943" w:rsidTr="005F6943">
        <w:trPr>
          <w:trHeight w:val="151"/>
        </w:trPr>
        <w:tc>
          <w:tcPr>
            <w:tcW w:w="0" w:type="auto"/>
            <w:shd w:val="clear" w:color="auto" w:fill="FFFFFF" w:themeFill="background1"/>
            <w:tcMar>
              <w:top w:w="27" w:type="dxa"/>
              <w:left w:w="27" w:type="dxa"/>
              <w:bottom w:w="27" w:type="dxa"/>
              <w:right w:w="27" w:type="dxa"/>
            </w:tcMar>
            <w:vAlign w:val="center"/>
            <w:hideMark/>
          </w:tcPr>
          <w:p w:rsidR="005F6943" w:rsidRPr="005F6943" w:rsidRDefault="005F6943" w:rsidP="005F6943">
            <w:pPr>
              <w:spacing w:line="240" w:lineRule="auto"/>
              <w:rPr>
                <w:rFonts w:ascii="Times New Roman" w:eastAsia="Times New Roman" w:hAnsi="Times New Roman" w:cs="Times New Roman"/>
                <w:color w:val="333333"/>
                <w:sz w:val="24"/>
                <w:szCs w:val="24"/>
                <w:lang w:eastAsia="fr-FR"/>
              </w:rPr>
            </w:pPr>
            <w:r w:rsidRPr="005F6943">
              <w:rPr>
                <w:rFonts w:ascii="Times New Roman" w:eastAsia="Times New Roman" w:hAnsi="Times New Roman" w:cs="Times New Roman"/>
                <w:b/>
                <w:bCs/>
                <w:color w:val="55513E"/>
                <w:sz w:val="24"/>
                <w:szCs w:val="24"/>
                <w:lang w:eastAsia="fr-FR"/>
              </w:rPr>
              <w:t>15 septembre 2008 :</w:t>
            </w:r>
            <w:r w:rsidRPr="005F6943">
              <w:rPr>
                <w:rFonts w:ascii="Times New Roman" w:eastAsia="Times New Roman" w:hAnsi="Times New Roman" w:cs="Times New Roman"/>
                <w:color w:val="55513E"/>
                <w:sz w:val="24"/>
                <w:szCs w:val="24"/>
                <w:lang w:eastAsia="fr-FR"/>
              </w:rPr>
              <w:t> </w:t>
            </w:r>
            <w:proofErr w:type="spellStart"/>
            <w:r w:rsidRPr="005F6943">
              <w:rPr>
                <w:rFonts w:ascii="Times New Roman" w:eastAsia="Times New Roman" w:hAnsi="Times New Roman" w:cs="Times New Roman"/>
                <w:color w:val="55513E"/>
                <w:sz w:val="24"/>
                <w:szCs w:val="24"/>
                <w:lang w:eastAsia="fr-FR"/>
              </w:rPr>
              <w:t>Lehman</w:t>
            </w:r>
            <w:proofErr w:type="spellEnd"/>
            <w:r w:rsidRPr="005F6943">
              <w:rPr>
                <w:rFonts w:ascii="Times New Roman" w:eastAsia="Times New Roman" w:hAnsi="Times New Roman" w:cs="Times New Roman"/>
                <w:color w:val="55513E"/>
                <w:sz w:val="24"/>
                <w:szCs w:val="24"/>
                <w:lang w:eastAsia="fr-FR"/>
              </w:rPr>
              <w:t xml:space="preserve"> Brother se déclare en faillite. La quatrième banque d'investissement de Wall Street est submergée par des pertes dans ses investissements immobiliers "toxiques". La réserve fédérale n'est pas intervenue pour éviter l'une des plus grandes faillites de l'histoire américaine. Merrill Lynch, elle aussi en faillite, est rachetée par Bank of </w:t>
            </w:r>
            <w:proofErr w:type="spellStart"/>
            <w:r w:rsidRPr="005F6943">
              <w:rPr>
                <w:rFonts w:ascii="Times New Roman" w:eastAsia="Times New Roman" w:hAnsi="Times New Roman" w:cs="Times New Roman"/>
                <w:color w:val="55513E"/>
                <w:sz w:val="24"/>
                <w:szCs w:val="24"/>
                <w:lang w:eastAsia="fr-FR"/>
              </w:rPr>
              <w:t>America</w:t>
            </w:r>
            <w:proofErr w:type="spellEnd"/>
            <w:r w:rsidRPr="005F6943">
              <w:rPr>
                <w:rFonts w:ascii="Times New Roman" w:eastAsia="Times New Roman" w:hAnsi="Times New Roman" w:cs="Times New Roman"/>
                <w:color w:val="55513E"/>
                <w:sz w:val="24"/>
                <w:szCs w:val="24"/>
                <w:lang w:eastAsia="fr-FR"/>
              </w:rPr>
              <w:t>, la première banque de dépôt américaine.</w:t>
            </w:r>
          </w:p>
        </w:tc>
      </w:tr>
      <w:tr w:rsidR="005F6943" w:rsidRPr="005F6943" w:rsidTr="005F6943">
        <w:trPr>
          <w:trHeight w:val="151"/>
        </w:trPr>
        <w:tc>
          <w:tcPr>
            <w:tcW w:w="0" w:type="auto"/>
            <w:shd w:val="clear" w:color="auto" w:fill="FFFFFF" w:themeFill="background1"/>
            <w:tcMar>
              <w:top w:w="27" w:type="dxa"/>
              <w:left w:w="27" w:type="dxa"/>
              <w:bottom w:w="27" w:type="dxa"/>
              <w:right w:w="27" w:type="dxa"/>
            </w:tcMar>
            <w:vAlign w:val="center"/>
            <w:hideMark/>
          </w:tcPr>
          <w:p w:rsidR="005F6943" w:rsidRPr="005F6943" w:rsidRDefault="005F6943" w:rsidP="005F6943">
            <w:pPr>
              <w:spacing w:line="240" w:lineRule="auto"/>
              <w:rPr>
                <w:rFonts w:ascii="Times New Roman" w:eastAsia="Times New Roman" w:hAnsi="Times New Roman" w:cs="Times New Roman"/>
                <w:color w:val="333333"/>
                <w:sz w:val="24"/>
                <w:szCs w:val="24"/>
                <w:lang w:eastAsia="fr-FR"/>
              </w:rPr>
            </w:pPr>
            <w:r w:rsidRPr="005F6943">
              <w:rPr>
                <w:rFonts w:ascii="Times New Roman" w:eastAsia="Times New Roman" w:hAnsi="Times New Roman" w:cs="Times New Roman"/>
                <w:b/>
                <w:bCs/>
                <w:color w:val="55513E"/>
                <w:sz w:val="24"/>
                <w:szCs w:val="24"/>
                <w:lang w:eastAsia="fr-FR"/>
              </w:rPr>
              <w:t>17 septembre 2008 :</w:t>
            </w:r>
            <w:r w:rsidRPr="005F6943">
              <w:rPr>
                <w:rFonts w:ascii="Times New Roman" w:eastAsia="Times New Roman" w:hAnsi="Times New Roman" w:cs="Times New Roman"/>
                <w:color w:val="55513E"/>
                <w:sz w:val="24"/>
                <w:szCs w:val="24"/>
                <w:lang w:eastAsia="fr-FR"/>
              </w:rPr>
              <w:t xml:space="preserve"> AIG le premier assureur mondial est nationalisé. La Réserve fédérale </w:t>
            </w:r>
            <w:r w:rsidRPr="005F6943">
              <w:rPr>
                <w:rFonts w:ascii="Times New Roman" w:eastAsia="Times New Roman" w:hAnsi="Times New Roman" w:cs="Times New Roman"/>
                <w:color w:val="55513E"/>
                <w:sz w:val="24"/>
                <w:szCs w:val="24"/>
                <w:lang w:eastAsia="fr-FR"/>
              </w:rPr>
              <w:lastRenderedPageBreak/>
              <w:t>accorde une aide de 85 milliards de dollars à l'assureur menacé de faillite. En échange, l'Etat américain prend le contrôle de 80% du capital d'AIG. Les bourses poursuivent leur chute et les banques centrales tentent d'apporter des liquidités aux institutions financières.</w:t>
            </w:r>
          </w:p>
        </w:tc>
      </w:tr>
      <w:tr w:rsidR="005F6943" w:rsidRPr="005F6943" w:rsidTr="005F6943">
        <w:trPr>
          <w:trHeight w:val="151"/>
        </w:trPr>
        <w:tc>
          <w:tcPr>
            <w:tcW w:w="0" w:type="auto"/>
            <w:shd w:val="clear" w:color="auto" w:fill="FFFFFF" w:themeFill="background1"/>
            <w:tcMar>
              <w:top w:w="27" w:type="dxa"/>
              <w:left w:w="27" w:type="dxa"/>
              <w:bottom w:w="27" w:type="dxa"/>
              <w:right w:w="27" w:type="dxa"/>
            </w:tcMar>
            <w:vAlign w:val="center"/>
            <w:hideMark/>
          </w:tcPr>
          <w:p w:rsidR="005F6943" w:rsidRPr="005F6943" w:rsidRDefault="005F6943" w:rsidP="005F6943">
            <w:pPr>
              <w:spacing w:line="240" w:lineRule="auto"/>
              <w:rPr>
                <w:rFonts w:ascii="Times New Roman" w:eastAsia="Times New Roman" w:hAnsi="Times New Roman" w:cs="Times New Roman"/>
                <w:color w:val="333333"/>
                <w:sz w:val="24"/>
                <w:szCs w:val="24"/>
                <w:lang w:eastAsia="fr-FR"/>
              </w:rPr>
            </w:pPr>
            <w:r w:rsidRPr="005F6943">
              <w:rPr>
                <w:rFonts w:ascii="Times New Roman" w:eastAsia="Times New Roman" w:hAnsi="Times New Roman" w:cs="Times New Roman"/>
                <w:b/>
                <w:bCs/>
                <w:color w:val="55513E"/>
                <w:sz w:val="24"/>
                <w:szCs w:val="24"/>
                <w:lang w:eastAsia="fr-FR"/>
              </w:rPr>
              <w:lastRenderedPageBreak/>
              <w:t>18 septembre 2008 :</w:t>
            </w:r>
            <w:r w:rsidRPr="005F6943">
              <w:rPr>
                <w:rFonts w:ascii="Times New Roman" w:eastAsia="Times New Roman" w:hAnsi="Times New Roman" w:cs="Times New Roman"/>
                <w:color w:val="55513E"/>
                <w:sz w:val="24"/>
                <w:szCs w:val="24"/>
                <w:lang w:eastAsia="fr-FR"/>
              </w:rPr>
              <w:t> La banque britannique Lloyd TSB rachète sa concurrente HBOS menacée de faillite. Les autorités américaines annoncent qu'elles préparent un plan d'un montant de 700 milliards de dollars pour débarrasser les banques de leurs actifs invendables.</w:t>
            </w:r>
          </w:p>
        </w:tc>
      </w:tr>
      <w:tr w:rsidR="005F6943" w:rsidRPr="005F6943" w:rsidTr="005F6943">
        <w:trPr>
          <w:trHeight w:val="151"/>
        </w:trPr>
        <w:tc>
          <w:tcPr>
            <w:tcW w:w="0" w:type="auto"/>
            <w:shd w:val="clear" w:color="auto" w:fill="FFFFFF" w:themeFill="background1"/>
            <w:tcMar>
              <w:top w:w="27" w:type="dxa"/>
              <w:left w:w="27" w:type="dxa"/>
              <w:bottom w:w="27" w:type="dxa"/>
              <w:right w:w="27" w:type="dxa"/>
            </w:tcMar>
            <w:vAlign w:val="center"/>
            <w:hideMark/>
          </w:tcPr>
          <w:p w:rsidR="005F6943" w:rsidRPr="005F6943" w:rsidRDefault="005F6943" w:rsidP="005F6943">
            <w:pPr>
              <w:spacing w:line="240" w:lineRule="auto"/>
              <w:rPr>
                <w:rFonts w:ascii="Times New Roman" w:eastAsia="Times New Roman" w:hAnsi="Times New Roman" w:cs="Times New Roman"/>
                <w:color w:val="333333"/>
                <w:sz w:val="24"/>
                <w:szCs w:val="24"/>
                <w:lang w:eastAsia="fr-FR"/>
              </w:rPr>
            </w:pPr>
            <w:r w:rsidRPr="005F6943">
              <w:rPr>
                <w:rFonts w:ascii="Times New Roman" w:eastAsia="Times New Roman" w:hAnsi="Times New Roman" w:cs="Times New Roman"/>
                <w:b/>
                <w:bCs/>
                <w:color w:val="55513E"/>
                <w:sz w:val="24"/>
                <w:szCs w:val="24"/>
                <w:lang w:eastAsia="fr-FR"/>
              </w:rPr>
              <w:t>28 septembre 2008 :</w:t>
            </w:r>
            <w:r w:rsidRPr="005F6943">
              <w:rPr>
                <w:rFonts w:ascii="Times New Roman" w:eastAsia="Times New Roman" w:hAnsi="Times New Roman" w:cs="Times New Roman"/>
                <w:color w:val="55513E"/>
                <w:sz w:val="24"/>
                <w:szCs w:val="24"/>
                <w:lang w:eastAsia="fr-FR"/>
              </w:rPr>
              <w:t xml:space="preserve"> La banque européenne Fortis est </w:t>
            </w:r>
            <w:proofErr w:type="gramStart"/>
            <w:r w:rsidRPr="005F6943">
              <w:rPr>
                <w:rFonts w:ascii="Times New Roman" w:eastAsia="Times New Roman" w:hAnsi="Times New Roman" w:cs="Times New Roman"/>
                <w:color w:val="55513E"/>
                <w:sz w:val="24"/>
                <w:szCs w:val="24"/>
                <w:lang w:eastAsia="fr-FR"/>
              </w:rPr>
              <w:t>renfloué</w:t>
            </w:r>
            <w:proofErr w:type="gramEnd"/>
            <w:r w:rsidRPr="005F6943">
              <w:rPr>
                <w:rFonts w:ascii="Times New Roman" w:eastAsia="Times New Roman" w:hAnsi="Times New Roman" w:cs="Times New Roman"/>
                <w:color w:val="55513E"/>
                <w:sz w:val="24"/>
                <w:szCs w:val="24"/>
                <w:lang w:eastAsia="fr-FR"/>
              </w:rPr>
              <w:t xml:space="preserve"> par les autorités belges, néerlandaises et luxembourgeoises. En Angleterre, c'est Bradford and </w:t>
            </w:r>
            <w:proofErr w:type="spellStart"/>
            <w:r w:rsidRPr="005F6943">
              <w:rPr>
                <w:rFonts w:ascii="Times New Roman" w:eastAsia="Times New Roman" w:hAnsi="Times New Roman" w:cs="Times New Roman"/>
                <w:color w:val="55513E"/>
                <w:sz w:val="24"/>
                <w:szCs w:val="24"/>
                <w:lang w:eastAsia="fr-FR"/>
              </w:rPr>
              <w:t>Bingley</w:t>
            </w:r>
            <w:proofErr w:type="spellEnd"/>
            <w:r w:rsidRPr="005F6943">
              <w:rPr>
                <w:rFonts w:ascii="Times New Roman" w:eastAsia="Times New Roman" w:hAnsi="Times New Roman" w:cs="Times New Roman"/>
                <w:color w:val="55513E"/>
                <w:sz w:val="24"/>
                <w:szCs w:val="24"/>
                <w:lang w:eastAsia="fr-FR"/>
              </w:rPr>
              <w:t xml:space="preserve"> qui est nationalisée. Le plan de sauvetage américain fait l'objet d'un premier accord au Congrès.</w:t>
            </w:r>
          </w:p>
        </w:tc>
      </w:tr>
      <w:tr w:rsidR="005F6943" w:rsidRPr="005F6943" w:rsidTr="005F6943">
        <w:trPr>
          <w:trHeight w:val="151"/>
        </w:trPr>
        <w:tc>
          <w:tcPr>
            <w:tcW w:w="0" w:type="auto"/>
            <w:shd w:val="clear" w:color="auto" w:fill="FFFFFF" w:themeFill="background1"/>
            <w:tcMar>
              <w:top w:w="27" w:type="dxa"/>
              <w:left w:w="27" w:type="dxa"/>
              <w:bottom w:w="27" w:type="dxa"/>
              <w:right w:w="27" w:type="dxa"/>
            </w:tcMar>
            <w:vAlign w:val="center"/>
            <w:hideMark/>
          </w:tcPr>
          <w:p w:rsidR="005F6943" w:rsidRPr="005F6943" w:rsidRDefault="005F6943" w:rsidP="005F6943">
            <w:pPr>
              <w:spacing w:line="240" w:lineRule="auto"/>
              <w:rPr>
                <w:rFonts w:ascii="Times New Roman" w:eastAsia="Times New Roman" w:hAnsi="Times New Roman" w:cs="Times New Roman"/>
                <w:color w:val="333333"/>
                <w:sz w:val="24"/>
                <w:szCs w:val="24"/>
                <w:lang w:eastAsia="fr-FR"/>
              </w:rPr>
            </w:pPr>
            <w:r w:rsidRPr="005F6943">
              <w:rPr>
                <w:rFonts w:ascii="Times New Roman" w:eastAsia="Times New Roman" w:hAnsi="Times New Roman" w:cs="Times New Roman"/>
                <w:b/>
                <w:bCs/>
                <w:color w:val="55513E"/>
                <w:sz w:val="24"/>
                <w:szCs w:val="24"/>
                <w:lang w:eastAsia="fr-FR"/>
              </w:rPr>
              <w:t>29 septembre 2008 :</w:t>
            </w:r>
            <w:r w:rsidRPr="005F6943">
              <w:rPr>
                <w:rFonts w:ascii="Times New Roman" w:eastAsia="Times New Roman" w:hAnsi="Times New Roman" w:cs="Times New Roman"/>
                <w:color w:val="55513E"/>
                <w:sz w:val="24"/>
                <w:szCs w:val="24"/>
                <w:lang w:eastAsia="fr-FR"/>
              </w:rPr>
              <w:t> La Chambre des représentants américaine rejette finalement le plan de sauvetage. Stupeur et chute brutale des cours à Wall Street et sur les autres bourses mondiales.</w:t>
            </w:r>
          </w:p>
        </w:tc>
      </w:tr>
      <w:tr w:rsidR="005F6943" w:rsidRPr="005F6943" w:rsidTr="005F6943">
        <w:trPr>
          <w:trHeight w:val="151"/>
        </w:trPr>
        <w:tc>
          <w:tcPr>
            <w:tcW w:w="0" w:type="auto"/>
            <w:shd w:val="clear" w:color="auto" w:fill="FFFFFF" w:themeFill="background1"/>
            <w:tcMar>
              <w:top w:w="27" w:type="dxa"/>
              <w:left w:w="27" w:type="dxa"/>
              <w:bottom w:w="27" w:type="dxa"/>
              <w:right w:w="27" w:type="dxa"/>
            </w:tcMar>
            <w:vAlign w:val="center"/>
            <w:hideMark/>
          </w:tcPr>
          <w:p w:rsidR="005F6943" w:rsidRPr="005F6943" w:rsidRDefault="005F6943" w:rsidP="005F6943">
            <w:pPr>
              <w:spacing w:line="240" w:lineRule="auto"/>
              <w:rPr>
                <w:rFonts w:ascii="Times New Roman" w:eastAsia="Times New Roman" w:hAnsi="Times New Roman" w:cs="Times New Roman"/>
                <w:color w:val="333333"/>
                <w:sz w:val="24"/>
                <w:szCs w:val="24"/>
                <w:lang w:eastAsia="fr-FR"/>
              </w:rPr>
            </w:pPr>
            <w:r w:rsidRPr="005F6943">
              <w:rPr>
                <w:rFonts w:ascii="Times New Roman" w:eastAsia="Times New Roman" w:hAnsi="Times New Roman" w:cs="Times New Roman"/>
                <w:b/>
                <w:bCs/>
                <w:color w:val="55513E"/>
                <w:sz w:val="24"/>
                <w:szCs w:val="24"/>
                <w:lang w:eastAsia="fr-FR"/>
              </w:rPr>
              <w:t>30 septembre 2008 :</w:t>
            </w:r>
            <w:r w:rsidRPr="005F6943">
              <w:rPr>
                <w:rFonts w:ascii="Times New Roman" w:eastAsia="Times New Roman" w:hAnsi="Times New Roman" w:cs="Times New Roman"/>
                <w:color w:val="55513E"/>
                <w:sz w:val="24"/>
                <w:szCs w:val="24"/>
                <w:lang w:eastAsia="fr-FR"/>
              </w:rPr>
              <w:t> Après Fortis, les gouvernements belges, français et luxembourgeois, volent au secours de Dexia. L'Etat français a verse 3 milliards d'euros à la banque.</w:t>
            </w:r>
          </w:p>
        </w:tc>
      </w:tr>
    </w:tbl>
    <w:p w:rsidR="005F6943" w:rsidRPr="005F6943" w:rsidRDefault="005F6943" w:rsidP="005F6943">
      <w:pPr>
        <w:spacing w:before="100" w:beforeAutospacing="1" w:after="100" w:afterAutospacing="1" w:line="360" w:lineRule="auto"/>
        <w:jc w:val="both"/>
        <w:rPr>
          <w:rFonts w:ascii="Times New Roman" w:hAnsi="Times New Roman" w:cs="Times New Roman"/>
          <w:b/>
          <w:color w:val="548DD4" w:themeColor="text2" w:themeTint="99"/>
          <w:sz w:val="24"/>
          <w:szCs w:val="24"/>
        </w:rPr>
      </w:pPr>
    </w:p>
    <w:p w:rsidR="005850B9" w:rsidRDefault="005850B9" w:rsidP="005850B9">
      <w:pPr>
        <w:spacing w:before="100" w:beforeAutospacing="1" w:after="100" w:afterAutospacing="1" w:line="360" w:lineRule="auto"/>
        <w:jc w:val="both"/>
        <w:rPr>
          <w:rFonts w:ascii="Times New Roman" w:hAnsi="Times New Roman"/>
          <w:b/>
          <w:color w:val="548DD4" w:themeColor="text2" w:themeTint="99"/>
          <w:sz w:val="32"/>
          <w:szCs w:val="32"/>
        </w:rPr>
      </w:pPr>
    </w:p>
    <w:p w:rsidR="009471A3" w:rsidRDefault="009471A3" w:rsidP="005850B9">
      <w:pPr>
        <w:spacing w:before="100" w:beforeAutospacing="1" w:after="100" w:afterAutospacing="1" w:line="360" w:lineRule="auto"/>
        <w:jc w:val="both"/>
        <w:rPr>
          <w:rFonts w:ascii="Times New Roman" w:hAnsi="Times New Roman"/>
          <w:b/>
          <w:color w:val="548DD4" w:themeColor="text2" w:themeTint="99"/>
          <w:sz w:val="32"/>
          <w:szCs w:val="32"/>
        </w:rPr>
      </w:pPr>
    </w:p>
    <w:p w:rsidR="009471A3" w:rsidRDefault="009471A3" w:rsidP="005850B9">
      <w:pPr>
        <w:spacing w:before="100" w:beforeAutospacing="1" w:after="100" w:afterAutospacing="1" w:line="360" w:lineRule="auto"/>
        <w:jc w:val="both"/>
        <w:rPr>
          <w:rFonts w:ascii="Times New Roman" w:hAnsi="Times New Roman"/>
          <w:b/>
          <w:color w:val="548DD4" w:themeColor="text2" w:themeTint="99"/>
          <w:sz w:val="32"/>
          <w:szCs w:val="32"/>
        </w:rPr>
      </w:pPr>
    </w:p>
    <w:p w:rsidR="009471A3" w:rsidRDefault="009471A3" w:rsidP="005850B9">
      <w:pPr>
        <w:spacing w:before="100" w:beforeAutospacing="1" w:after="100" w:afterAutospacing="1" w:line="360" w:lineRule="auto"/>
        <w:jc w:val="both"/>
        <w:rPr>
          <w:rFonts w:ascii="Times New Roman" w:hAnsi="Times New Roman"/>
          <w:b/>
          <w:color w:val="548DD4" w:themeColor="text2" w:themeTint="99"/>
          <w:sz w:val="32"/>
          <w:szCs w:val="32"/>
        </w:rPr>
      </w:pPr>
    </w:p>
    <w:p w:rsidR="009471A3" w:rsidRDefault="009471A3" w:rsidP="005850B9">
      <w:pPr>
        <w:spacing w:before="100" w:beforeAutospacing="1" w:after="100" w:afterAutospacing="1" w:line="360" w:lineRule="auto"/>
        <w:jc w:val="both"/>
        <w:rPr>
          <w:rFonts w:ascii="Times New Roman" w:hAnsi="Times New Roman"/>
          <w:b/>
          <w:color w:val="548DD4" w:themeColor="text2" w:themeTint="99"/>
          <w:sz w:val="32"/>
          <w:szCs w:val="32"/>
        </w:rPr>
      </w:pPr>
    </w:p>
    <w:p w:rsidR="009471A3" w:rsidRDefault="009471A3" w:rsidP="005850B9">
      <w:pPr>
        <w:spacing w:before="100" w:beforeAutospacing="1" w:after="100" w:afterAutospacing="1" w:line="360" w:lineRule="auto"/>
        <w:jc w:val="both"/>
        <w:rPr>
          <w:rFonts w:ascii="Times New Roman" w:hAnsi="Times New Roman"/>
          <w:b/>
          <w:color w:val="548DD4" w:themeColor="text2" w:themeTint="99"/>
          <w:sz w:val="32"/>
          <w:szCs w:val="32"/>
        </w:rPr>
      </w:pPr>
    </w:p>
    <w:p w:rsidR="009471A3" w:rsidRDefault="009471A3" w:rsidP="005850B9">
      <w:pPr>
        <w:spacing w:before="100" w:beforeAutospacing="1" w:after="100" w:afterAutospacing="1" w:line="360" w:lineRule="auto"/>
        <w:jc w:val="both"/>
        <w:rPr>
          <w:rFonts w:ascii="Times New Roman" w:hAnsi="Times New Roman"/>
          <w:b/>
          <w:color w:val="548DD4" w:themeColor="text2" w:themeTint="99"/>
          <w:sz w:val="32"/>
          <w:szCs w:val="32"/>
        </w:rPr>
      </w:pPr>
    </w:p>
    <w:p w:rsidR="009471A3" w:rsidRDefault="009471A3" w:rsidP="005850B9">
      <w:pPr>
        <w:spacing w:before="100" w:beforeAutospacing="1" w:after="100" w:afterAutospacing="1" w:line="360" w:lineRule="auto"/>
        <w:jc w:val="both"/>
        <w:rPr>
          <w:rFonts w:ascii="Times New Roman" w:hAnsi="Times New Roman"/>
          <w:b/>
          <w:color w:val="548DD4" w:themeColor="text2" w:themeTint="99"/>
          <w:sz w:val="32"/>
          <w:szCs w:val="32"/>
        </w:rPr>
      </w:pPr>
    </w:p>
    <w:p w:rsidR="009471A3" w:rsidRDefault="009471A3" w:rsidP="005850B9">
      <w:pPr>
        <w:spacing w:before="100" w:beforeAutospacing="1" w:after="100" w:afterAutospacing="1" w:line="360" w:lineRule="auto"/>
        <w:jc w:val="both"/>
        <w:rPr>
          <w:rFonts w:ascii="Times New Roman" w:hAnsi="Times New Roman"/>
          <w:b/>
          <w:color w:val="548DD4" w:themeColor="text2" w:themeTint="99"/>
          <w:sz w:val="32"/>
          <w:szCs w:val="32"/>
        </w:rPr>
      </w:pPr>
    </w:p>
    <w:p w:rsidR="009471A3" w:rsidRDefault="009471A3" w:rsidP="005850B9">
      <w:pPr>
        <w:spacing w:before="100" w:beforeAutospacing="1" w:after="100" w:afterAutospacing="1" w:line="360" w:lineRule="auto"/>
        <w:jc w:val="both"/>
        <w:rPr>
          <w:rFonts w:ascii="Times New Roman" w:hAnsi="Times New Roman"/>
          <w:b/>
          <w:color w:val="548DD4" w:themeColor="text2" w:themeTint="99"/>
          <w:sz w:val="32"/>
          <w:szCs w:val="32"/>
        </w:rPr>
      </w:pPr>
    </w:p>
    <w:p w:rsidR="009471A3" w:rsidRDefault="009471A3" w:rsidP="005850B9">
      <w:pPr>
        <w:spacing w:before="100" w:beforeAutospacing="1" w:after="100" w:afterAutospacing="1" w:line="360" w:lineRule="auto"/>
        <w:jc w:val="both"/>
        <w:rPr>
          <w:rFonts w:ascii="Times New Roman" w:hAnsi="Times New Roman"/>
          <w:b/>
          <w:color w:val="548DD4" w:themeColor="text2" w:themeTint="99"/>
          <w:sz w:val="32"/>
          <w:szCs w:val="32"/>
        </w:rPr>
      </w:pPr>
    </w:p>
    <w:p w:rsidR="005850B9" w:rsidRDefault="005850B9" w:rsidP="005850B9">
      <w:pPr>
        <w:spacing w:before="100" w:beforeAutospacing="1" w:after="100" w:afterAutospacing="1" w:line="360" w:lineRule="auto"/>
        <w:jc w:val="both"/>
        <w:rPr>
          <w:rFonts w:ascii="Times New Roman" w:hAnsi="Times New Roman"/>
          <w:b/>
          <w:color w:val="548DD4" w:themeColor="text2" w:themeTint="99"/>
          <w:sz w:val="32"/>
          <w:szCs w:val="32"/>
        </w:rPr>
      </w:pPr>
      <w:r>
        <w:rPr>
          <w:rFonts w:ascii="Times New Roman" w:hAnsi="Times New Roman"/>
          <w:b/>
          <w:color w:val="548DD4" w:themeColor="text2" w:themeTint="99"/>
          <w:sz w:val="32"/>
          <w:szCs w:val="32"/>
        </w:rPr>
        <w:lastRenderedPageBreak/>
        <w:t>SOURCES</w:t>
      </w:r>
    </w:p>
    <w:p w:rsidR="005850B9" w:rsidRPr="005850B9" w:rsidRDefault="005850B9" w:rsidP="005850B9">
      <w:pPr>
        <w:pStyle w:val="Paragraphedeliste"/>
        <w:numPr>
          <w:ilvl w:val="0"/>
          <w:numId w:val="10"/>
        </w:numPr>
        <w:spacing w:before="100" w:beforeAutospacing="1" w:after="100" w:afterAutospacing="1" w:line="360" w:lineRule="auto"/>
        <w:jc w:val="both"/>
        <w:rPr>
          <w:rFonts w:ascii="Times New Roman" w:hAnsi="Times New Roman"/>
          <w:b/>
          <w:sz w:val="32"/>
          <w:szCs w:val="32"/>
        </w:rPr>
      </w:pPr>
      <w:r>
        <w:rPr>
          <w:rFonts w:ascii="Times New Roman" w:hAnsi="Times New Roman"/>
          <w:sz w:val="28"/>
          <w:szCs w:val="28"/>
        </w:rPr>
        <w:t>Les échos</w:t>
      </w:r>
    </w:p>
    <w:p w:rsidR="005850B9" w:rsidRPr="005850B9" w:rsidRDefault="005850B9" w:rsidP="005850B9">
      <w:pPr>
        <w:pStyle w:val="Paragraphedeliste"/>
        <w:numPr>
          <w:ilvl w:val="0"/>
          <w:numId w:val="10"/>
        </w:numPr>
        <w:spacing w:before="100" w:beforeAutospacing="1" w:after="100" w:afterAutospacing="1" w:line="360" w:lineRule="auto"/>
        <w:jc w:val="both"/>
        <w:rPr>
          <w:rFonts w:ascii="Times New Roman" w:hAnsi="Times New Roman"/>
          <w:b/>
          <w:sz w:val="32"/>
          <w:szCs w:val="32"/>
        </w:rPr>
      </w:pPr>
      <w:r>
        <w:rPr>
          <w:rFonts w:ascii="Times New Roman" w:hAnsi="Times New Roman"/>
          <w:sz w:val="28"/>
          <w:szCs w:val="28"/>
        </w:rPr>
        <w:t>Problèmes économiques</w:t>
      </w:r>
    </w:p>
    <w:p w:rsidR="005850B9" w:rsidRPr="005850B9" w:rsidRDefault="005850B9" w:rsidP="005850B9">
      <w:pPr>
        <w:pStyle w:val="Paragraphedeliste"/>
        <w:numPr>
          <w:ilvl w:val="0"/>
          <w:numId w:val="10"/>
        </w:numPr>
        <w:spacing w:before="100" w:beforeAutospacing="1" w:after="100" w:afterAutospacing="1" w:line="360" w:lineRule="auto"/>
        <w:jc w:val="both"/>
        <w:rPr>
          <w:rFonts w:ascii="Times New Roman" w:hAnsi="Times New Roman"/>
          <w:b/>
          <w:sz w:val="32"/>
          <w:szCs w:val="32"/>
        </w:rPr>
      </w:pPr>
      <w:r>
        <w:rPr>
          <w:rFonts w:ascii="Times New Roman" w:hAnsi="Times New Roman"/>
          <w:sz w:val="28"/>
          <w:szCs w:val="28"/>
        </w:rPr>
        <w:t>Trop libre</w:t>
      </w:r>
    </w:p>
    <w:p w:rsidR="005850B9" w:rsidRDefault="002F7417" w:rsidP="005850B9">
      <w:pPr>
        <w:pStyle w:val="Paragraphedeliste"/>
        <w:numPr>
          <w:ilvl w:val="0"/>
          <w:numId w:val="10"/>
        </w:numPr>
        <w:spacing w:before="100" w:beforeAutospacing="1" w:after="100" w:afterAutospacing="1" w:line="360" w:lineRule="auto"/>
        <w:jc w:val="both"/>
        <w:rPr>
          <w:rFonts w:ascii="Times New Roman" w:hAnsi="Times New Roman"/>
          <w:sz w:val="28"/>
          <w:szCs w:val="28"/>
        </w:rPr>
      </w:pPr>
      <w:proofErr w:type="spellStart"/>
      <w:r w:rsidRPr="002F7417">
        <w:rPr>
          <w:rFonts w:ascii="Times New Roman" w:hAnsi="Times New Roman"/>
          <w:sz w:val="28"/>
          <w:szCs w:val="28"/>
        </w:rPr>
        <w:t>Wikipédia</w:t>
      </w:r>
      <w:proofErr w:type="spellEnd"/>
    </w:p>
    <w:p w:rsidR="002E6FEA" w:rsidRDefault="002E6FEA" w:rsidP="005850B9">
      <w:pPr>
        <w:pStyle w:val="Paragraphedeliste"/>
        <w:numPr>
          <w:ilvl w:val="0"/>
          <w:numId w:val="10"/>
        </w:numPr>
        <w:spacing w:before="100" w:beforeAutospacing="1" w:after="100" w:afterAutospacing="1" w:line="360" w:lineRule="auto"/>
        <w:jc w:val="both"/>
        <w:rPr>
          <w:rFonts w:ascii="Times New Roman" w:hAnsi="Times New Roman"/>
          <w:sz w:val="28"/>
          <w:szCs w:val="28"/>
        </w:rPr>
      </w:pPr>
      <w:proofErr w:type="spellStart"/>
      <w:r>
        <w:rPr>
          <w:rFonts w:ascii="Times New Roman" w:hAnsi="Times New Roman"/>
          <w:sz w:val="28"/>
          <w:szCs w:val="28"/>
        </w:rPr>
        <w:t>Cafébabel</w:t>
      </w:r>
      <w:proofErr w:type="spellEnd"/>
    </w:p>
    <w:p w:rsidR="00812947" w:rsidRDefault="00812947" w:rsidP="005850B9">
      <w:pPr>
        <w:pStyle w:val="Paragraphedeliste"/>
        <w:numPr>
          <w:ilvl w:val="0"/>
          <w:numId w:val="10"/>
        </w:numPr>
        <w:spacing w:before="100" w:beforeAutospacing="1" w:after="100" w:afterAutospacing="1" w:line="360" w:lineRule="auto"/>
        <w:jc w:val="both"/>
        <w:rPr>
          <w:rFonts w:ascii="Times New Roman" w:hAnsi="Times New Roman"/>
          <w:sz w:val="28"/>
          <w:szCs w:val="28"/>
        </w:rPr>
      </w:pPr>
      <w:proofErr w:type="spellStart"/>
      <w:r>
        <w:rPr>
          <w:rFonts w:ascii="Times New Roman" w:hAnsi="Times New Roman"/>
          <w:sz w:val="28"/>
          <w:szCs w:val="28"/>
        </w:rPr>
        <w:t>Linternaute</w:t>
      </w:r>
      <w:proofErr w:type="spellEnd"/>
    </w:p>
    <w:p w:rsidR="009471A3" w:rsidRPr="002F7417" w:rsidRDefault="009471A3" w:rsidP="005850B9">
      <w:pPr>
        <w:pStyle w:val="Paragraphedeliste"/>
        <w:numPr>
          <w:ilvl w:val="0"/>
          <w:numId w:val="10"/>
        </w:num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La Tribune</w:t>
      </w:r>
    </w:p>
    <w:p w:rsidR="005850B9" w:rsidRDefault="005850B9"/>
    <w:sectPr w:rsidR="005850B9" w:rsidSect="002530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E24E6"/>
    <w:multiLevelType w:val="hybridMultilevel"/>
    <w:tmpl w:val="96CCA86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FD04DAF"/>
    <w:multiLevelType w:val="hybridMultilevel"/>
    <w:tmpl w:val="E6F83A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3EF3907"/>
    <w:multiLevelType w:val="hybridMultilevel"/>
    <w:tmpl w:val="1E4CCF3C"/>
    <w:lvl w:ilvl="0" w:tplc="A9465A6A">
      <w:start w:val="2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61C3A8D"/>
    <w:multiLevelType w:val="hybridMultilevel"/>
    <w:tmpl w:val="D480DEFA"/>
    <w:lvl w:ilvl="0" w:tplc="38103A6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10A7ED2"/>
    <w:multiLevelType w:val="hybridMultilevel"/>
    <w:tmpl w:val="003E8440"/>
    <w:lvl w:ilvl="0" w:tplc="0944E6C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B2D002D"/>
    <w:multiLevelType w:val="hybridMultilevel"/>
    <w:tmpl w:val="9872E5E8"/>
    <w:lvl w:ilvl="0" w:tplc="BA6E9AAE">
      <w:start w:val="1"/>
      <w:numFmt w:val="lowerLetter"/>
      <w:lvlText w:val="%1-"/>
      <w:lvlJc w:val="left"/>
      <w:pPr>
        <w:tabs>
          <w:tab w:val="num" w:pos="732"/>
        </w:tabs>
        <w:ind w:left="732" w:hanging="372"/>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nsid w:val="3FC82CB5"/>
    <w:multiLevelType w:val="hybridMultilevel"/>
    <w:tmpl w:val="5A108F3A"/>
    <w:lvl w:ilvl="0" w:tplc="74F201E8">
      <w:start w:val="3"/>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4A47885"/>
    <w:multiLevelType w:val="hybridMultilevel"/>
    <w:tmpl w:val="FCA4DFD6"/>
    <w:lvl w:ilvl="0" w:tplc="C2A6E3E2">
      <w:start w:val="1"/>
      <w:numFmt w:val="lowerLetter"/>
      <w:lvlText w:val="%1-"/>
      <w:lvlJc w:val="left"/>
      <w:pPr>
        <w:tabs>
          <w:tab w:val="num" w:pos="744"/>
        </w:tabs>
        <w:ind w:left="744" w:hanging="384"/>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8">
    <w:nsid w:val="48DC7585"/>
    <w:multiLevelType w:val="hybridMultilevel"/>
    <w:tmpl w:val="DAE66838"/>
    <w:lvl w:ilvl="0" w:tplc="E16EDF66">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nsid w:val="5FDA6FC1"/>
    <w:multiLevelType w:val="hybridMultilevel"/>
    <w:tmpl w:val="0F14BC2A"/>
    <w:lvl w:ilvl="0" w:tplc="E7647E70">
      <w:start w:val="1"/>
      <w:numFmt w:val="lowerLetter"/>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0">
    <w:nsid w:val="68530EC1"/>
    <w:multiLevelType w:val="hybridMultilevel"/>
    <w:tmpl w:val="0C00C544"/>
    <w:lvl w:ilvl="0" w:tplc="1610DE9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0"/>
  </w:num>
  <w:num w:numId="3">
    <w:abstractNumId w:val="3"/>
  </w:num>
  <w:num w:numId="4">
    <w:abstractNumId w:val="6"/>
  </w:num>
  <w:num w:numId="5">
    <w:abstractNumId w:val="8"/>
  </w:num>
  <w:num w:numId="6">
    <w:abstractNumId w:val="7"/>
  </w:num>
  <w:num w:numId="7">
    <w:abstractNumId w:val="5"/>
  </w:num>
  <w:num w:numId="8">
    <w:abstractNumId w:val="9"/>
  </w:num>
  <w:num w:numId="9">
    <w:abstractNumId w:val="1"/>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55B12"/>
    <w:rsid w:val="00114636"/>
    <w:rsid w:val="00120C4E"/>
    <w:rsid w:val="0016748B"/>
    <w:rsid w:val="001F5958"/>
    <w:rsid w:val="00237F81"/>
    <w:rsid w:val="002A05A2"/>
    <w:rsid w:val="002E174A"/>
    <w:rsid w:val="002E6FEA"/>
    <w:rsid w:val="002E7538"/>
    <w:rsid w:val="002F7417"/>
    <w:rsid w:val="003D2A4E"/>
    <w:rsid w:val="004E184F"/>
    <w:rsid w:val="0050080E"/>
    <w:rsid w:val="00566BCA"/>
    <w:rsid w:val="005850B9"/>
    <w:rsid w:val="005A783D"/>
    <w:rsid w:val="005E7C54"/>
    <w:rsid w:val="005F6943"/>
    <w:rsid w:val="00646B13"/>
    <w:rsid w:val="0068072A"/>
    <w:rsid w:val="006B1240"/>
    <w:rsid w:val="00812947"/>
    <w:rsid w:val="00815B48"/>
    <w:rsid w:val="009471A3"/>
    <w:rsid w:val="009C36A4"/>
    <w:rsid w:val="00A52F6D"/>
    <w:rsid w:val="00AF666C"/>
    <w:rsid w:val="00B15718"/>
    <w:rsid w:val="00B24D73"/>
    <w:rsid w:val="00B55B12"/>
    <w:rsid w:val="00B925E6"/>
    <w:rsid w:val="00C435FF"/>
    <w:rsid w:val="00D11229"/>
    <w:rsid w:val="00D57FBF"/>
    <w:rsid w:val="00D652C1"/>
    <w:rsid w:val="00D769FD"/>
    <w:rsid w:val="00E42CDB"/>
    <w:rsid w:val="00FE6723"/>
    <w:rsid w:val="00FF115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B12"/>
  </w:style>
  <w:style w:type="paragraph" w:styleId="Titre2">
    <w:name w:val="heading 2"/>
    <w:basedOn w:val="Normal"/>
    <w:link w:val="Titre2Car"/>
    <w:uiPriority w:val="9"/>
    <w:qFormat/>
    <w:rsid w:val="0081294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B55B12"/>
    <w:pPr>
      <w:ind w:left="720"/>
      <w:contextualSpacing/>
    </w:pPr>
  </w:style>
  <w:style w:type="character" w:styleId="Accentuation">
    <w:name w:val="Emphasis"/>
    <w:basedOn w:val="Policepardfaut"/>
    <w:uiPriority w:val="20"/>
    <w:qFormat/>
    <w:rsid w:val="00B55B12"/>
    <w:rPr>
      <w:i/>
      <w:iCs/>
    </w:rPr>
  </w:style>
  <w:style w:type="paragraph" w:styleId="NormalWeb">
    <w:name w:val="Normal (Web)"/>
    <w:basedOn w:val="Normal"/>
    <w:uiPriority w:val="99"/>
    <w:unhideWhenUsed/>
    <w:rsid w:val="00B55B1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55B12"/>
    <w:rPr>
      <w:b/>
      <w:bCs/>
    </w:rPr>
  </w:style>
  <w:style w:type="character" w:customStyle="1" w:styleId="apple-converted-space">
    <w:name w:val="apple-converted-space"/>
    <w:basedOn w:val="Policepardfaut"/>
    <w:rsid w:val="00B55B12"/>
  </w:style>
  <w:style w:type="character" w:styleId="Lienhypertexte">
    <w:name w:val="Hyperlink"/>
    <w:basedOn w:val="Policepardfaut"/>
    <w:uiPriority w:val="99"/>
    <w:unhideWhenUsed/>
    <w:rsid w:val="00B55B12"/>
    <w:rPr>
      <w:color w:val="0000FF"/>
      <w:u w:val="single"/>
    </w:rPr>
  </w:style>
  <w:style w:type="character" w:customStyle="1" w:styleId="intertitre">
    <w:name w:val="intertitre"/>
    <w:basedOn w:val="Policepardfaut"/>
    <w:rsid w:val="005F6943"/>
  </w:style>
  <w:style w:type="character" w:customStyle="1" w:styleId="credit">
    <w:name w:val="credit"/>
    <w:basedOn w:val="Policepardfaut"/>
    <w:rsid w:val="002E6FEA"/>
  </w:style>
  <w:style w:type="paragraph" w:styleId="Textedebulles">
    <w:name w:val="Balloon Text"/>
    <w:basedOn w:val="Normal"/>
    <w:link w:val="TextedebullesCar"/>
    <w:uiPriority w:val="99"/>
    <w:semiHidden/>
    <w:unhideWhenUsed/>
    <w:rsid w:val="002E6FE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6FEA"/>
    <w:rPr>
      <w:rFonts w:ascii="Tahoma" w:hAnsi="Tahoma" w:cs="Tahoma"/>
      <w:sz w:val="16"/>
      <w:szCs w:val="16"/>
    </w:rPr>
  </w:style>
  <w:style w:type="character" w:customStyle="1" w:styleId="Titre2Car">
    <w:name w:val="Titre 2 Car"/>
    <w:basedOn w:val="Policepardfaut"/>
    <w:link w:val="Titre2"/>
    <w:uiPriority w:val="9"/>
    <w:rsid w:val="00812947"/>
    <w:rPr>
      <w:rFonts w:ascii="Times New Roman" w:eastAsia="Times New Roman" w:hAnsi="Times New Roman" w:cs="Times New Roman"/>
      <w:b/>
      <w:bCs/>
      <w:sz w:val="36"/>
      <w:szCs w:val="36"/>
      <w:lang w:eastAsia="fr-FR"/>
    </w:rPr>
  </w:style>
</w:styles>
</file>

<file path=word/webSettings.xml><?xml version="1.0" encoding="utf-8"?>
<w:webSettings xmlns:r="http://schemas.openxmlformats.org/officeDocument/2006/relationships" xmlns:w="http://schemas.openxmlformats.org/wordprocessingml/2006/main">
  <w:divs>
    <w:div w:id="223688924">
      <w:bodyDiv w:val="1"/>
      <w:marLeft w:val="0"/>
      <w:marRight w:val="0"/>
      <w:marTop w:val="0"/>
      <w:marBottom w:val="0"/>
      <w:divBdr>
        <w:top w:val="none" w:sz="0" w:space="0" w:color="auto"/>
        <w:left w:val="none" w:sz="0" w:space="0" w:color="auto"/>
        <w:bottom w:val="none" w:sz="0" w:space="0" w:color="auto"/>
        <w:right w:val="none" w:sz="0" w:space="0" w:color="auto"/>
      </w:divBdr>
      <w:divsChild>
        <w:div w:id="1982690763">
          <w:marLeft w:val="0"/>
          <w:marRight w:val="0"/>
          <w:marTop w:val="0"/>
          <w:marBottom w:val="0"/>
          <w:divBdr>
            <w:top w:val="none" w:sz="0" w:space="0" w:color="auto"/>
            <w:left w:val="none" w:sz="0" w:space="0" w:color="auto"/>
            <w:bottom w:val="none" w:sz="0" w:space="0" w:color="auto"/>
            <w:right w:val="none" w:sz="0" w:space="0" w:color="auto"/>
          </w:divBdr>
        </w:div>
      </w:divsChild>
    </w:div>
    <w:div w:id="247009958">
      <w:bodyDiv w:val="1"/>
      <w:marLeft w:val="0"/>
      <w:marRight w:val="0"/>
      <w:marTop w:val="0"/>
      <w:marBottom w:val="0"/>
      <w:divBdr>
        <w:top w:val="none" w:sz="0" w:space="0" w:color="auto"/>
        <w:left w:val="none" w:sz="0" w:space="0" w:color="auto"/>
        <w:bottom w:val="none" w:sz="0" w:space="0" w:color="auto"/>
        <w:right w:val="none" w:sz="0" w:space="0" w:color="auto"/>
      </w:divBdr>
    </w:div>
    <w:div w:id="336155419">
      <w:bodyDiv w:val="1"/>
      <w:marLeft w:val="0"/>
      <w:marRight w:val="0"/>
      <w:marTop w:val="0"/>
      <w:marBottom w:val="0"/>
      <w:divBdr>
        <w:top w:val="none" w:sz="0" w:space="0" w:color="auto"/>
        <w:left w:val="none" w:sz="0" w:space="0" w:color="auto"/>
        <w:bottom w:val="none" w:sz="0" w:space="0" w:color="auto"/>
        <w:right w:val="none" w:sz="0" w:space="0" w:color="auto"/>
      </w:divBdr>
      <w:divsChild>
        <w:div w:id="736633282">
          <w:marLeft w:val="0"/>
          <w:marRight w:val="0"/>
          <w:marTop w:val="0"/>
          <w:marBottom w:val="0"/>
          <w:divBdr>
            <w:top w:val="none" w:sz="0" w:space="0" w:color="auto"/>
            <w:left w:val="none" w:sz="0" w:space="0" w:color="auto"/>
            <w:bottom w:val="none" w:sz="0" w:space="0" w:color="auto"/>
            <w:right w:val="none" w:sz="0" w:space="0" w:color="auto"/>
          </w:divBdr>
        </w:div>
      </w:divsChild>
    </w:div>
    <w:div w:id="1218740087">
      <w:bodyDiv w:val="1"/>
      <w:marLeft w:val="0"/>
      <w:marRight w:val="0"/>
      <w:marTop w:val="0"/>
      <w:marBottom w:val="0"/>
      <w:divBdr>
        <w:top w:val="none" w:sz="0" w:space="0" w:color="auto"/>
        <w:left w:val="none" w:sz="0" w:space="0" w:color="auto"/>
        <w:bottom w:val="none" w:sz="0" w:space="0" w:color="auto"/>
        <w:right w:val="none" w:sz="0" w:space="0" w:color="auto"/>
      </w:divBdr>
      <w:divsChild>
        <w:div w:id="1131903293">
          <w:marLeft w:val="0"/>
          <w:marRight w:val="0"/>
          <w:marTop w:val="0"/>
          <w:marBottom w:val="0"/>
          <w:divBdr>
            <w:top w:val="none" w:sz="0" w:space="0" w:color="auto"/>
            <w:left w:val="none" w:sz="0" w:space="0" w:color="auto"/>
            <w:bottom w:val="none" w:sz="0" w:space="0" w:color="auto"/>
            <w:right w:val="none" w:sz="0" w:space="0" w:color="auto"/>
          </w:divBdr>
        </w:div>
      </w:divsChild>
    </w:div>
    <w:div w:id="1265310047">
      <w:bodyDiv w:val="1"/>
      <w:marLeft w:val="0"/>
      <w:marRight w:val="0"/>
      <w:marTop w:val="0"/>
      <w:marBottom w:val="0"/>
      <w:divBdr>
        <w:top w:val="none" w:sz="0" w:space="0" w:color="auto"/>
        <w:left w:val="none" w:sz="0" w:space="0" w:color="auto"/>
        <w:bottom w:val="none" w:sz="0" w:space="0" w:color="auto"/>
        <w:right w:val="none" w:sz="0" w:space="0" w:color="auto"/>
      </w:divBdr>
    </w:div>
    <w:div w:id="1552569167">
      <w:bodyDiv w:val="1"/>
      <w:marLeft w:val="0"/>
      <w:marRight w:val="0"/>
      <w:marTop w:val="0"/>
      <w:marBottom w:val="0"/>
      <w:divBdr>
        <w:top w:val="none" w:sz="0" w:space="0" w:color="auto"/>
        <w:left w:val="none" w:sz="0" w:space="0" w:color="auto"/>
        <w:bottom w:val="none" w:sz="0" w:space="0" w:color="auto"/>
        <w:right w:val="none" w:sz="0" w:space="0" w:color="auto"/>
      </w:divBdr>
      <w:divsChild>
        <w:div w:id="246621733">
          <w:marLeft w:val="0"/>
          <w:marRight w:val="0"/>
          <w:marTop w:val="0"/>
          <w:marBottom w:val="0"/>
          <w:divBdr>
            <w:top w:val="none" w:sz="0" w:space="0" w:color="auto"/>
            <w:left w:val="none" w:sz="0" w:space="0" w:color="auto"/>
            <w:bottom w:val="none" w:sz="0" w:space="0" w:color="auto"/>
            <w:right w:val="none" w:sz="0" w:space="0" w:color="auto"/>
          </w:divBdr>
        </w:div>
      </w:divsChild>
    </w:div>
    <w:div w:id="195929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lemonde.fr/crise-financiere/"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0A5CD7-64EB-400B-8855-E7D68FEF7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12</Pages>
  <Words>4054</Words>
  <Characters>22302</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Marine-Ast</dc:creator>
  <cp:lastModifiedBy>Marine-Ast</cp:lastModifiedBy>
  <cp:revision>11</cp:revision>
  <dcterms:created xsi:type="dcterms:W3CDTF">2013-10-09T20:41:00Z</dcterms:created>
  <dcterms:modified xsi:type="dcterms:W3CDTF">2013-11-12T09:53:00Z</dcterms:modified>
</cp:coreProperties>
</file>