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3A" w:rsidRPr="00AB473A" w:rsidRDefault="00AB473A" w:rsidP="00AB473A">
      <w:pPr>
        <w:shd w:val="clear" w:color="auto" w:fill="FFFFFF"/>
        <w:spacing w:after="0" w:line="240" w:lineRule="auto"/>
        <w:jc w:val="center"/>
        <w:rPr>
          <w:rFonts w:ascii="Wide Latin" w:eastAsia="Times New Roman" w:hAnsi="Wide Latin" w:cs="Arial"/>
          <w:b/>
          <w:bCs/>
          <w:color w:val="000000"/>
          <w:sz w:val="52"/>
          <w:szCs w:val="24"/>
          <w:lang w:eastAsia="fr-FR"/>
        </w:rPr>
      </w:pPr>
      <w:r w:rsidRPr="00AB473A">
        <w:rPr>
          <w:rFonts w:ascii="Wide Latin" w:eastAsia="Times New Roman" w:hAnsi="Wide Latin" w:cs="Arial"/>
          <w:b/>
          <w:bCs/>
          <w:color w:val="000000"/>
          <w:sz w:val="52"/>
          <w:szCs w:val="24"/>
          <w:lang w:eastAsia="fr-FR"/>
        </w:rPr>
        <w:t>Le droit du travail</w:t>
      </w:r>
    </w:p>
    <w:p w:rsidR="00AB473A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</w:p>
    <w:p w:rsidR="00976839" w:rsidRPr="00AB473A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AB473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INTRODUCTION ET DÉFINITION</w:t>
      </w:r>
    </w:p>
    <w:p w:rsidR="00976839" w:rsidRDefault="00976839" w:rsidP="00AB473A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Malgré l’inexistence d’une définition légale du Droit du Travail, on peut se référer à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l’objet et au contenu de ce droit pour donner la définition suivante : le Droit du </w:t>
      </w:r>
      <w:r w:rsidR="00AB473A"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</w:t>
      </w:r>
      <w:r w:rsidR="00AB473A"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 droit qui régit les rapports du travail subordonné entre le salarié et l’employeur 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d’une part, les conflits collectifs et individuels qui résultent de ces rapports du travail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d’autre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part.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d’autres termes, le droit du travail est l’ensemble des règles juridiques </w:t>
      </w:r>
      <w:r w:rsidR="00AB473A"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applicables</w:t>
      </w:r>
      <w:r w:rsidR="00AB473A"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aux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rapports individuels et collectifs entre employeurs et employés.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Toute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fois, le droit du travail ne s’applique pas à toutes les activités professionnelles. En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effet, sont exclus du champ d’application du droit du travail les individus qui font des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travaux de façon libérale (ex : les avocats, les médecins, les architectes, les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commerçants etc. ; sont aussi exclus les dirigeants d’entreprise à l’instar des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fonctionnaires.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Cependant, on note que certains travailleurs employés par l’Etat sont soumis au 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Droit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 Travail : c’est le cas des agents temporaires et des agents journaliers.</w:t>
      </w:r>
    </w:p>
    <w:p w:rsidR="00AB473A" w:rsidRPr="00976839" w:rsidRDefault="00AB473A" w:rsidP="00AB473A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II- HISTORIQUE DU DROIT DU TRAVAIL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droit du travail est né vers la moitié du 19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="00AB473A"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me</w:t>
      </w:r>
      <w:proofErr w:type="spellEnd"/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siècle.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 Afrique francophone en général et en Côte d’Ivoire en particulier, la naissance d’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véritable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Droit du Travail a été longuement dominée par le fait de la colonisation.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Ainsi, peut-on schématiquement diviser l’évolution historique du droit du travail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ivoirien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deux grandes périodes :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première période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C’est celle qui part des origines de la colonisation à la deuxième guerre mondiale. Elle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est marquée de façon révoltante par l’esclavage qui fut remplacé après sa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suppression officielle en 1848 par le travail forcé.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Cette première période était une période dans laquelle les travailleurs ivoiriens ne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faisaient l’objet d’aucune protection légale.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 deuxième période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 s’étend de la deuxième guerre mondiale à nos jours. Elle est marquée par une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nette évolution, c'est-à-dire une amélioration de la situation juridique des travailleurs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africains en général et des travailleurs ivoiriens en particulier. En effet, depuis les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indépendances, les pays africains peuvent légiférer librement en matière de travail et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sécurité sociale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.Le 1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er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code du travail ivoirien est issu de la loi n° 64-290 du 1er </w:t>
      </w:r>
    </w:p>
    <w:p w:rsid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Août 1964.Ce code a été entièrement modifié et remplacé par la loi n° 95-15 du 12-01-1995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portant code de travail.</w:t>
      </w:r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- LES CARACTÉRISTIQUES DU DROIT DU TRAVAIL</w:t>
      </w:r>
    </w:p>
    <w:p w:rsid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Droit du Travail est un droit</w:t>
      </w:r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</w:t>
      </w:r>
      <w:r w:rsidR="00976839"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rotecteur</w:t>
      </w:r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qui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pour objectif d’assurer la protection des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salariés dans l’exercice de leurs activités professionnelles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.C’est aussi un droit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concret</w:t>
      </w:r>
      <w:proofErr w:type="gramEnd"/>
    </w:p>
    <w:p w:rsid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lastRenderedPageBreak/>
        <w:t>car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règles du Droit du Travail s’adaptent aux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situationsréelles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qui prévalent à une période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donnée.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C’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 un droit</w:t>
      </w:r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évolutif</w:t>
      </w:r>
      <w:proofErr w:type="gramEnd"/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mesure où il doit toujours tendre à l’amélioration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conditions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travail et de vie des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salariés.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est</w:t>
      </w:r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dynamique</w:t>
      </w:r>
      <w:proofErr w:type="gramEnd"/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parce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qu’il évolue rapidement et dans un sens unique : l’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améliorationdu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sort des travailleurs et de l’individu tout court.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IV- LES SOURCES DU DROIT DU TRAVAIL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 Droit du Travail ivoirien comme les droits étrangers a deux grandes sources :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Une source interne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 source internationale</w:t>
      </w:r>
    </w:p>
    <w:p w:rsidR="00AB473A" w:rsidRPr="00976839" w:rsidRDefault="00AB473A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 LES SOURCES INTERNES1- Les sources internes étatiques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sources étatiques sont les sources traditionnelles du droit. Il s’agit :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D’abord de la loi fondamentale, c'est-à-dire la constitution,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Ensuite des lois ordinaires et les règlements,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Enfin la jurisprudence.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a) la constitution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Elle est une source du droit du travail en ce sens que son préambule affirme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lesprincipes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fondamentaux du droit du travail tels que :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respect et la nécessité de garantir les libertés syndicales,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la reconnaissance tout citoyen des droits économiques et sociaux (le droit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au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la protection des individus contre le chômage), etc</w:t>
      </w: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..</w:t>
      </w:r>
      <w:proofErr w:type="gramEnd"/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b) la loi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Elle demeure la source du droit du travail par excellence. Ainsi, les règles de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base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régissant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rapports de travail et toutes les questions qui en résultent et formant le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droit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du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travail sont édictées par le code du travail.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c) les règlements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règlements sont les décrets et arrêtés en matière de travail qui ont une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missiond’assurer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conditions et modalités d’application des lois relatives au travail.</w:t>
      </w:r>
    </w:p>
    <w:p w:rsidR="00976839" w:rsidRPr="00976839" w:rsidRDefault="00976839" w:rsidP="0097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d) la jurisprudence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 xml:space="preserve">La jurisprudence est source du droit du travail parce qu’il s’agit des solutions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donnéespar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juridictions ivoiriennes saisies des litiges de travail même si ces solutions ne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sont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toujours prévues par les textes en vigueur.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2- Les sources internes privées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Ces sources résultent de trois éléments :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 usages,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conventions collectives,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 règlement intérieur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a) Les usages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Ce sont les habitudes pratiquées pendant longtemps et considérées par tous à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moment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donné comme étant le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droit.Aujourd’hui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les usages ont un rôle réduit dans le domaine du travail.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b) Le règlement intérieur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Il est l’œuvre individuelle du chef d’entreprise. Mais sa rédaction doit se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faire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conformément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aux lois, règlements et conventions collectives en vigueur.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c) Les conventions collectives du travail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Il s’agit d’un accord relatif aux conditions de travail intervenu entre une collectivité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travailleurs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et un ou plusieurs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employeurs.Elle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est aussi </w:t>
      </w: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considérée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comme une source de droit.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LES SOURCES INTERNATIONALES</w:t>
      </w:r>
    </w:p>
    <w:p w:rsidR="00976839" w:rsidRPr="00EA5711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Il s’agit essentiellement des traités résultant de concertation au niveau de plusieurs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Etats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s’imposent aux Etats signataires. C’est dans le cadre de l’OIT que s’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exercel’action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concertée de ces différents Etats.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976839" w:rsidRPr="00976839" w:rsidRDefault="00976839" w:rsidP="00AB473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TITRE ILE CONTRAT DE TRAVAIL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 contrat de travail se précise à travers des engagements préliminaires et définitifs.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CHAPITRE I : LES ENGAGEMENTS PRÉLIMINAIRES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Les engagements préliminaires au contrat définitif de travail sont constitués par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unapprentissage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ou un essai.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I- LE CONTRAT D’APPRENTISSAGE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contrat d’apprentissage </w:t>
      </w: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présente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des points communs avec le contrat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mais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il en ressort une certaine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originalité.En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effet, cette originalité apparaît à travers la définition (A), les conditions de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contrat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(B) et aussi à travers les obligations incombant aux parties présentes durant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sonexécution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(C).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 DÉFINITION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 contrat d’apprentissage est défini par le code du travail comme étant " celui par 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lequel un chef d’établissement […] s’oblige à donner ou à faire donner une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formation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professionnelle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méthodique et complète à une autre personne et, par lequel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celle-cis’engage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en retour à se conformer aux instructions qu’elle reçoit et à exécuter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lesouvrages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qui lui sont confiés en vue de sa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lastRenderedPageBreak/>
        <w:t>formation".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Ainsi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défini, le contrat d’apprentissage nécessite des conditions pour sa validité.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LES CONDITIONS DU CONTRAT D’APPRENTISSAGE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Pour être valable, le contrat d’apprentissage doit être soumis à des conditions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fond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des conditions de forme.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1- Les conditions de fond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conditions de fond auxquelles est soumis un contrat d’apprentissage sont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relatives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au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maître et à l’apprenti.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a) Les conditions relatives au maître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maître doit être titulaire d’une carte de "maître d’apprentissage" délivrée par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leministre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chargé de la formation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professionnelle.Il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doit être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âgé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de 21 ans au moins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doit être de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bonne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moralité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ne doit-il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jamais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avoirété</w:t>
      </w:r>
      <w:proofErr w:type="spell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condamné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soit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crime, soit pour délit contre les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mœurs.En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plus, tout maître qui désire loger ses apprentis de sexe féminin ou mineurs chez lui 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oudans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 atelier, doit vivre en famille ou en communauté.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b) les conditions relatives à l’apprenti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code du travail ne fait pas ressortir l’âge requis pour être apprenti. Mais, il ressort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dispositions qu’un mineur peut être apprenti. Cependant, il faut admettre que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l’apprenti</w:t>
      </w:r>
      <w:proofErr w:type="gramEnd"/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doit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avoir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au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moins 14 ans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, âge minimum requis pour l’embauche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desenfants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dans les entreprises comme salariés ou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apprentis.Tout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candidat à l’apprentissage doit subir un examen médical avant le début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saformation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pour déterminer son aptitude aux conditions de l’apprentissage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- Les conditions de forme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Selon le code du travail, le contrat d’apprentissage doit être constaté par écrit et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doit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être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rédigé en langue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française.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Mais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le défaut de l’écrit n’a pas été sanctionné expressément par la nullité du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contrat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d’apprentissage.Le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 d’apprentissage doit être rédigé en cinq (5) originaux, et soumis par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maître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d’apprentissage à l’Agence Nationale de la Formation Professionnelle (A.N.F.P.)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pour être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visé.Après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visa, l’agence transmet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 exemplaire à l’Agence d’Etude et de Promotion de l’Emploi (A.G.E.P.E.</w:t>
      </w: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)pour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l’évaluation des potentialités d’emploi ultérieur ;-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exemplaire à l’inspecteur du travail et des lois sociales ou à son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délégué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pour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 suivi des conditions de travail des apprentis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exemplaire au maître d’apprentissage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exemplaire à l’apprenti ou à son représentant légal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lastRenderedPageBreak/>
        <w:t>un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exemplaire conservé dans les archives de l’ANFP.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C- LES OBLIGATIONS DES PARTIES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Pendant l’exécution du contrat d’apprentissage, il incombe des obligations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spécifiques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au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maître et à l’apprenti.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1- Les obligations du maître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maître doit conformément à la définition du contrat d’apprentissage, donner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faire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donner une formation professionnelle méthodique et complète à l’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apprenti.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doit enseigner à l’apprenti, progressivement et complètement le métier qui fait l’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objetdu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contrat. En outre, le maître doit traiter l’apprenti en bon père de famille. Si celui-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ne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sait pas lire et écrire, le maître doit lui accorder le temps et la liberté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nécessairespour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son instruction. Ce temps ne peut excéder une durée de deux (2) heures par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jour.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Enfin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le maître doit prévenir sans retard les parents de l’apprenti en cas de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maladie,d’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absence ou de tout autre fait qui peut les faire intervenir. Il doit payer une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rémunération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l’apprenti dont le montant ne peut être inférieur à 30% du SMIG :(36 607 F). Cette somme doit lui être versée à compter du 13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ème</w:t>
      </w:r>
      <w:proofErr w:type="spellEnd"/>
      <w:proofErr w:type="gramEnd"/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mois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l’exécution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son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 d’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apprentissage.En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plus, il doit donner une carte de transport à l’apprenti à l’instar des élèves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étudiants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2- Les obligations de l’apprenti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L’apprenti doit se conformer aux instructions du maître et exécuter les ouvrages qui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luisont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confiés. L’apprenti doit à son maître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obéissance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et respect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cadre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l’apprentissage.Aussi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, doit-il aider son maître par son travail dans la mesure de ses aptitudes et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sesforces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. Au cas où un établissement embaucherait comme ouvrier ou employé,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unapprenti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lié encore par un contrat d’apprentissage, cet établissement doit payer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uneindemnité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au maître abandonné.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Si un apprenti conclut un nouveau contrat d’apprentissage sans que les obligations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premier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contrat aient été remplies complètement, le nouveau contrat est nul de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pleindroit.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la fin de l’apprentissage, l’apprenti qui a subi avec succès son examen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fin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d’apprentissage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devant un organisme désigné à cet effet, se voit délivrer un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certificatconstatant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l’exécution du contrat et un certificat d’aptitude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professionnelle.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On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note cependant que la durée du contrat d’apprentissage ne peut excéder trois (3)ans.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D- LA FIN DU CONTRAT D’APPRENTISSAGE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contrat d’apprentissage prend fin en principe au terme de la durée de la 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formation.Mais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parties peuvent d’un commun accord rompre le contrat si elles estiment avoir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une cause légitime ou en cas de force majeure.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Remarque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code du travail ne réglemente pas toutes les formes d’apprentissage. Il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sepréoccupe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uniquement de l’apprentissage légal, c'est-à-dire de l’apprentissage qui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se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déroule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vertu d’un contrat conclu entre le chef d’établissement et le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jeunetravailleur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selon les prescriptions légales. Le code du travail ne prend pas en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compte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l’apprentissage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fait qui pourtant semble le plus répandu. On entend par "apprentissage de fait", l’apprentissage empirique qu’un maître, un patron donne à un jeune sans passer par les formes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légales.Les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exemples d’apprentissage de fait sont nombreux : cas des apprentis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chauffeurs</w:t>
      </w: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,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apprentis</w:t>
      </w:r>
      <w:proofErr w:type="spellEnd"/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garagistes, les jeunes déscolarisés qui, pour obtenir un minimum de savoir faire, s’exerce à un emploi sous la direction d’un patron dont les services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sont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rémunérés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lastRenderedPageBreak/>
        <w:t>II- L’ENGAGEMENT À L’ESSAI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En général, avant de s’engager de manière définitive, les parties à un futur contrat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conviennent de procéder à un essai. Le contrat conclu à cette fin, est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appelé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engagement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l’essai défini comme une période probatoire et d’observation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pendant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laquelle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l’employeur teste les capacités professionnelles du salarié et ce dernier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apprécie le travail en fonction de ses aptitudes.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 L’INTÉRÊT DE L’ENGAGEMENT À L’ESSAI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L’engagement à l’essai présente un intérêt pour les deux parties au contrat. En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effet</w:t>
      </w: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employeur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pourra porter un jugement mieux éclairé et plus objectif sur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lacompétence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et l’aptitude professionnelle du candidat à l’emploi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proposé.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Quant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salarié, il pourra vérifier si la tâche qui est confiée lui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convient.Si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deux parties sont satisfaites durant l’essai, elles peuvent décider de conclure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contrat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. Dans le cas contraire, chacune des parties reprendra sa liberté sans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formalité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particulière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LA NATURE JURIDIQUE DE L’ESSAI</w:t>
      </w:r>
    </w:p>
    <w:p w:rsidR="00976839" w:rsidRPr="00976839" w:rsidRDefault="00976839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général, l’essai est prévu par une clause du contrat de travail définitif. Il y a donc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contrat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unique et définitif comportant une phase d’essai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En conséquence, le travailleur à l’essai doit exécuter sa prestation de travail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observer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réglementation de travail ainsi que le règlement de l’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entreprise.L’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employeur de son côté doit donner du travail à l’employé et lui payer un salaire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qui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est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fixé conformément au taux de la catégorie professionnelle dans laquelle il a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étéengagé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C- LA FORME DU CONTRAT À L’ESSAI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Selon le code de travail, "le contrat de travail comportant une période d’essai doit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êtreconstaté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 écrit ou par lettre d’embauche". Selon cette disposition du code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detravail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l’écrit est en principe exigé pour qu’un contrat de travail comportant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période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d’essai soit valable. Mais la convention collective est autorisée à en décider autrement.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D- LA DURÉE DE L’ESSAI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Selon la convention collective interprofessionnelle, la période de l’essai est fixée à :-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8 jours pour les travailleurs payés à l’heure ou à la journée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1 mois pour ceux payés au mois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2 mois pour les agents de maîtrise, techniciens et assimilés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3 mois pour les ingénieurs, cadres et assimilés et les techniciens supérieurs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6 mois pour les cadres supérieurs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E- LA FIN DE L’ENGAGEMENT À L’ESSAI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L’essai peut prendre fin au terme des durées fixées ci-dessus. Toutefois, à la fin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période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l’essai, le travailleur peut être maintenu en service sans que l’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engagement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à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l’essai soit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renouvelé.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Dans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 cas, on estime qu’il y a contrat définitif de travail. Par ailleurs, l’essai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peut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prendre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fin par la rupture. Cette rupture de l’engagement à l’essai peut intervenir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à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tout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moment sur l’initiative de l’une ou l’autre partie sans préavis ni indemnité. Car pour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que le travailleur obtienne des dommages et intérêts pour rupture abusive de l’essai,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ilfaut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qu’il puisse apporter la preuve que son patron a agi avec malveillance à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sonégard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lastRenderedPageBreak/>
        <w:t>F- LE RENOUVELLEMENT DE L’ESSAI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L’essai est renouvelable une seule fois et ce renouvellement doit être notifié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auxtravailleurs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par écrit de la manière suivante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2 jours avant la fin de la période d’essai qui a une durée de 8 jours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8 jours avant la fin de la période d’essai qui a une durée de 1 mois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15 jours avant la fin de la période d’essai qui a une durée de 2 mois, 3 mois ou6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mois.Si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travailleur est maintenu en service à l’expiration de l’engagement à l’essai ou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son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renouvellement, les parties sont alors liées par un contrat de travail à une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durée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indéterminée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HAPITRE II : L’ENGAGEMENT DÉFINITIVE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Nous avons ordinairement deux types de contrat de travail. Il s’agit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 de travail à durée déterminée (I)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 de travail à durée indéterminée (II).En plus de ces deux contrats, les parties peuvent être liées à temps partiel (III)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façontemporaire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(IV) ou de façon occasionnelle (V).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I- LE CONRAT DE TRAVAIL À DURÉE DÉTERMINÉE (C.D.D.)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C.D.D. </w:t>
      </w: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une définition précise, une forme bien définie et on peut identifier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uneclassification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son sein.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DÉFINITION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contrat de travail à durée déterminée est défini comme un contrat qui prend fin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l’arrivée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d’un terme fixé par les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parties.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principe, lorsqu’une durée est fixée au contrat de travail, aucune des parties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peut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rompre le contrat avant l’expiration de la durée sous peine de dommages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intérêts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LA FORME DU CONTRAT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La forme exigée pour le contrat du travail à durée déterminée est l’écrit pour faciliter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lapreuve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la stipulation de la durée. La détermination du terme du contrat est laissée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àl’accord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des parties. Mais elles ne peuvent fixer une durée supérieure à 2 ans même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sile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 a été renouvelé.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C- LA CLASSIFICATION DES CONTRATS DE TRAVAIL À DURÉE DÉTERMINÉE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C.D.D. peuvent être 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terme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précis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terme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imprécis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.Les contrats à terme précis peuvent être renouvelés sans limitation. Toutefois, lorsque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lerenouvellement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intervient au-delà de la durée maximale de deux (2) ans, le contrat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durée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déterminée devient un contrat à durée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indéterminée.Les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contrats à terme imprécis sont des contrats conclus soit pour assurer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leremplacement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d’un travailleur temporairement absent, soit pour la durée d’une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saison,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soit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un surcroît occasionnel de travail ou pour une activité inhabituelle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del’entreprise.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fin de ces genres de contrat à durée déterminée est constituée par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lastRenderedPageBreak/>
        <w:t>le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retour du salarié remplacé ou la rupture de son contrat de travail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fin de la saison ;-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fin du surcroît occasionnel de travail ou l’activité inhabituelle de l’entreprise.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II- LE CONTRAT DE TRAVAIL À DURÉE INDÉTERMINÉE (C.D.I.)</w:t>
      </w:r>
    </w:p>
    <w:p w:rsidR="00B75671" w:rsidRPr="00EA571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C’est le contrat le plus utilisé dans le milieu du travail à cause de sa souplesse en ce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qui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concerne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la faculté de rupture conférée aux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parties.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effet, puisqu’il n’y a pas de terme fixé au contrat, les parties peuvent résilier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unilatéralement et à tout moment le contrat de travail.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ce contrat, le travailleur est dans une situation d’insécurité parce que ce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contrat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est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très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instable.C’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est pour cette raison que des mesures existent pour protéger les salariés en cas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derupture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abusive de ce type de contrat. (Voir le chapitre portant sur le licenciement).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III- LE CONTRAT DE TRAVAIL À TEMPS PARTIEL (décret n° 96202 du 07/03/96)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contrat de travail à temps partiel se précise à travers sa notion, sa forme et les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droits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reconnus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travail.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 NOTION DE TRAVAIL À TEMPS PARTIEL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C’est le travail effectué de façon régulière et volontaire dont la durée est au plus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égaleà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30 heures par semaine ou 120 heures par mois. Des heures complémentaires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peuventêtre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effectuées par les travailleurs. Mais le nombre total des heures normales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complémentaires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doit être inférieur à la durée légale du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travail.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Avant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tout recours au travail à temps partiel, l’employeur doit informer l’inspecteur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son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ressort.Il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doit préciser :-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horaires de travail à temps partiel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liste des travailleurs employés à temps partiel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FORME ET CONTENU DU CONTRAT DE TRAVAIL À TEMPS PARTIEL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L’écrit est obligatoire. À défaut, il est réputé être un contrat à temps plein et à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durée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indéterminée.Il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doit préciser :-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durée de la période d’essai éventuellement. Cette période ne peut avoir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une durée supérieure à celle d’un travailleur à plein temps appartenant à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lamême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catégorie.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qualification ou la catégorie professionnelle du travailleur ;-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 rémunération convenue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 durée hebdomadaire ou mensuelle.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C- DROIT DU TRAVAILLEUR À TEMPS PARTIEL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Il bénéficie des mêmes droits légaux et réglementaires que le travailleur à temps plein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àsavoir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droit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négociation collective et de représentation dans l’entreprise ; à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ceteffet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: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il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peut être électeur au scrutin concernant les délégués du personnel si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durée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du temps de travail est au moins égal à 25 heures par semaine ou 100heures par mois.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Il est éligible aux fonctions de délégué du personnel (outre les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autresconditions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) si la durée de travail est égale à 30 heures par semaine ou 120heures par mois.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congé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maternité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congé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payé et jours fériés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congé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maladie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cessation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du contrat de travail : la rupture est soumise à un préavis dont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ladurée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ne peut être supérieure à celle du travailleur à plein temps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prestations de services par la CNPS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refus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d’effectuer les heures complémentaires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- LE CONTRAT DE TRAVAIL TEMPORAIRE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 loi ne définit pas le travail temporaire comme tel, mais elle définit plutôt l’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entreprise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travail temporaire. Ainsi, selon elle « est entrepreneur de travail temporaire,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toutepersonne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physique ou morale dont l’activité exclusive est de mettre à la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disposition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provisoire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d’utilisateurs, personnes physiques ou morales, des salariés qu’en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fonction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d’une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qualification convenue, elle embauche et rémunère à cet effet ».De ce qui précède, on peut donc définir le contrat de travail temporaire comme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uncontrat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 par lequel une entreprise dite de « travail temporaire » 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embaucheprovisoirement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et moyennant une rémunération, un salarié appelé travailleur temporaire ou intermédiaire et le met au service d’une entreprise utilisatrice dont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iln’est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pas l’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employé.Les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intérêts d’un tel contrat sont :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satisfaire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besoins inopinés et ponctuels en main d’œuvre d’appoint pour les entreprises utilisatrices.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Dispenser ces entreprises de conclure elles-mêmes des contrats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travailavec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 personnel temporaire.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•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Dispenser ces entreprises des formalités de déclaration des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travailleurstemporaires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la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CNPS.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travail temporaire a ceci de particulier qu’il crée une relation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triangulaire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rapprochant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 trois partenaires : l’entrepreneur de travail temporaire, le salarié 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l’entreprise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utilisatrice.Cette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relation triangulaire ne peut s’établir qu’à des conditions bien définies par la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loi.Elle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impose aux parties des obligations, des restrictions et avoir recours à elle doit être justifié.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 LES CONDITIONS DU CONTRAT DE TRAVAIL TEMPORAIRE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lastRenderedPageBreak/>
        <w:t>Le contrat de travail temporaire comportant en réalité deux contrats que sont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contrat de mise à disposition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entre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l’entrepreneur de travail temporaire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l’entreprise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utilisatrice ;-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contrat temporaire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entre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l’entrepreneur de travail de temporaire et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letravailleur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temporaire.Les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conditions exigées pour qu’un travail temporaire puisse légalement exister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sont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relatives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l’entrepreneur, au salarié, à l’entreprise utilisatrice et à la forme du contrat.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1- Les conditions de fonda) les conditions relatives à l’entrepreneur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Toute personne physique qui souhaite exercer la profession d’entrepreneur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travailtemporaire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est tenue de remplir les conditions suivantes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être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majeur et jouir de ses droits civils ;-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être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nationalité ivoirienne ou représentant d’une personne morale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droit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ivoirien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;-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n’avoir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pas été condamné à une peine d’emprisonnement ferme pour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délitcontre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l’honneur ou la probité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B75671" w:rsidRPr="00B75671" w:rsidRDefault="00B756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ne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pas exercer de fonction rémunérée dans une Administration ou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Etablissement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public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En plus de ces conditions susmentionnées, la personne physique doit adresser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au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ministre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chargé du Travail les pièces suivantes :-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demande d’autorisation d’exercice de la profession d’entrepreneur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detravail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temporaire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extrait d’état civil 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extrait de casier judiciaire datant de moins de trois mois 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attestation de l’administration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fiscale.S’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agissant de la personne morale, elle doit adresser au ministre chargé du travail,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unedemande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laquelle seront joints :-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statuts de la société 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certificat de position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fiscale.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Toute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autorisation est accordée ou refusée dans les 15 jours suivant la date de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dépôt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 demande. Passé ce délai, sans réponse du ministre, l’autorisation est acquise.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Elle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est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accordée pour une période d’un an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renouvelable.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Après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l’obtention de l’autorisation, toute personne physique ou morale concernée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doits’inscrire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registre du commerce préalablement à l’exercice de l’activité.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b) Conditions relatives au Travailleur temporaire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Tout candidat à un emploi de travailleur temporaire doit fournir, lors de son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embauchepar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l’entrepreneur un dossier comprenant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diplôme justifiant son niveau de formation ou sa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qualificationprofessionnelle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cas échéant, un certificat de travail de son précédent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employeur.Pour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certains emplois qui n’exigent qu’une initiation de courte durée, il n’est pas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exigéau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travailleur un diplôme et non plus son niveau de formation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général.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Toutefois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dans certain cas, une déclaration sur l’honneur sera demandée pour spécifier 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que le candidat n’a pas subi de condamnation à une peine d’emprisonnement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fermeou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qu’il ne fait pas l’objet de poursuite ou d’information pénale.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c) Conditions relatives à l’entreprise utilisatrice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Les conditions de formations du contrat de travail temporaire appréciées à l’égard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del’entreprise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utilisatrice du travailleur temporaire s’analysent principalement par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rapport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aux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relations qu’elle a avec l’entrepreneur. Cette relation est qualifiée comme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uneconvention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prestation de 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service.Pour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recourir au service d’un travailleur temporaire, il faut que l’entreprise justifie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raisons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suivantes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pendant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la durée de l’absence ou le temps de suspension du contrat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detravail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d’un salarié en vue de on remplacement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répondre à un surcroît occasionnel d’activité ou à la création d’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activitésnouvelles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pour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des travaux urgents dont l’exécution immédiate est nécessaire pour prévenir des accidents imminents, organiser des mesures de sauvetage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ouréparer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des insuffisances du matériel.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2- Conditions de forme du contrat de travail temporaire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contrat qui lie l’entrepreneur de travail temporaire à chacun de ses travailleurs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doit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être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formulé par écrit et comporter les énonciations suivantes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raison sociale et l’adresse complète de l’entreprise et de l’entrepreneur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l’indication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l’autorisation d’exercer la profession d’entrepreneur de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temporaire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avec précision de la date d’obtention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noms, prénoms, date, lieu de naissance, le domicile et l’adresse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dutravailleur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nature de l’activité à exercer par le travailleur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début et la durée du contrat de travail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cas échéant la durée de préavis pour la résiliation du contrat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montant du salaire et des accessoires de salaire ;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mode de rémunération du travailleur ainsi que la mention des </w:t>
      </w:r>
      <w:proofErr w:type="spell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avantages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dont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bénéficie 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date et le lieu de conclusion du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contrat.En</w:t>
      </w:r>
      <w:proofErr w:type="spell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 qui concerne la convention de prestation de service conclue </w:t>
      </w:r>
      <w:proofErr w:type="spell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entre</w:t>
      </w:r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l’entrepreneur</w:t>
      </w:r>
      <w:proofErr w:type="spell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et l’utilisateur, elle doit être passée par écrit et préciser :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durée de la mission ;-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EA571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proofErr w:type="gramEnd"/>
      <w:r w:rsidRPr="00EA571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nature du service à assurer </w:t>
      </w: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A571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motif précis justifiant le recours au travailleur temporaire ;-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qualification professionnelle du travailleur exécutant la mission ;-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lieu d’exécution de la mission, l’horaire et les caractéristiques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particulières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travail à exécuter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modalités de la prestation de service fournie à l’utilisateur (coût 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lamission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).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Sur ce dernier point, les tarifs pratiqués par l’entrepreneur doivent être approuvés par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ministre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chargé du commerce.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OBLIGATIONS DES PARTIES AU CONTRAT DE TRAVAIL TEMPORAIRE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Durant l’exécution du travail temporaire, il apparaît des obligations pesant à la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charge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l’entrepreneur, de l’entreprise utilisatrice et du travailleur temporaire.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1- Obligations de l’entrepreneur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L’entrepreneur de travail temporaire est tenu d’exécuter des obligations aussi bien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à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l’égard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travailleur qu’à l’égard de l’entreprise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utilisatrice.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l’égard du travailleur, l’entrepreneur est tenu de verser une rémunération qui ne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peutêtre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inférieure au salaire de sa catégorie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professionnelle.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l’égard de l’entreprise utilisatrice, l’entrepreneur est tenu de fournir 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attestationindiquant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 situation relative au recouvrement des cotisations au titre de la CNPS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etdes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impôts concernant la durée de la mission.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2- Obligations du travailleur temporaire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Pendant sa mission, le travailleur temporaire est sous l’autorité et la direction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l’entrepreneur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. Il est tenu de se conformer aux instructions et aux directives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del’utilisateur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. Il est également tenu de ne pas révéler les procédés de fabrication dont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ilaurait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connaissance.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3- Obligations de l’entreprise utilisatrice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L’entreprise utilisatrice doit payer à l’entrepreneur le coût de la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mission.En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cas de défaillance de l’entrepreneur pour la rémunération qu’il doit au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salarié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,l’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entreprise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utilisatrice lui est substituée, pour le paiement du salaire et des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accessoires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salaire pour la durée de la mission. De même elle est substituée à l’entrepreneur en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cas de défaillance de celui-ci pour les cotisations et les impôts concernant la durée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dela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mission. L’entreprise utilisatrice ne doit pas avoir recours aux travailleurs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temporaires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dans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cas suivants :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lorsqu’il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s’agit de remplacer un travailleur dont le contrat est suspendu du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d’une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grève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pour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travaux souterrains (mines et chantiers souterrains)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pour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la surveillance et l’entretien des installations électriques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lastRenderedPageBreak/>
        <w:t>pour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travaux de peinture et de vernissage par pulvérisation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chantiers de travaux dans l’air comprimé ;-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l’emploi des explosifs ;-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pour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chantiers de carrières par galerie souterraine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pour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la manipulation d’appareils exposant aux rayons x et au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radium.Ces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interdictions se justifient par le caractère particulièrement dangereux de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ces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activités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C- LA DURÉE DU TRAVAIL TEMPORAIRE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La durée du travail temporaire est limitée à trois mois, renouvelable trois fois par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période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d’un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mois au maximum. Lorsque le travail temporaire excède la durée maximum, il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estcensé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être un contrat de travail à durée indéterminée ; dans ce cas, l’employé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estcensé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être embauché par l’entreprise utilisatrice.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D- LA SUSPENSION DU TRAVAIL TEMPORAIRE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L’entrepreneur de travail temporaire peut à la suite d’une diminution d’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activité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procéder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un arrêt provisoire de son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activité.De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même le travailleur temporaire est en droit de suspendre sa mission au sein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del’entreprise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qui l’utilise s’il y a une grève. Cette suspension doit se faire en accord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avecl’entrepreneur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E- LA RUPTURE DU CONTRAT DE TRAVAIL TEMPORAIRE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 contrat de travail temporaire peut être rompu pour plusieurs raisons :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lorsque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 travailleur a fait des déclarations inexactes lors de son embauche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cas d’inaptitude du travailleur temporaire constatée par un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médecinnotamment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la suite d’un accident du travail ou d’une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maladieprofessionnelle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;-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démission du travailleur ;-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lorsque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diminution d’activité, l’entrepreneur procède à un arrêt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définitifde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 activité. Dans ce cas, il est tenu de régler tous les droits acquis par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sestravailleurs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;-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licenciement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 travailleur.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cas de cessation définitive du contrat de travail liant le travailleur à l’entrepreneur,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travailleur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temporaire peut être embauché par l’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utilisateur.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même, tout travailleur temporaire qui a démissionné ou qui a été licencié, peut offrir 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ses services et être embauché par toute autre entreprise.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V- LE CONTRAT DE TRAVAIL OCCASIONNEL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contrat de travail occasionnel se précise à travers la notion de travailleur occasionnel, les conditions de son embauche, la rémunération du travailleur et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rupture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du contrat.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 NOTION DE TRAVAILLEUR OCCASIONNEL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Par travailleur occasionnel, on entend les travailleurs journaliers, embauchés à l’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heureou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la journée et payés à la fin de la journée, de la semaine ou de la quinzaine.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lastRenderedPageBreak/>
        <w:t>B- CONDITIONS D’EMBAUCHE DU TRAVAILLEUR OCCASIONNEL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Au moment de l’embauche, l’employeur doit faire connaître au travailleur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occasionneldit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« journalier », la nature de la tâche ou l’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ouvrage.Le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 reste valable même non écrit.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C- LA REMUNÉRATION DU TRAVAILLEUR OCCASIONNEL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L’employeur doit payer un salaire au travailleur occasionnel. Tout paiement 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salairedoit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être justifié par la remise au travailleur, au moment du paiement, d’un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bulletin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individuel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paiement, de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paie.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travailleur occasionnel perçoit en même temps que le salaire acquis les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indemnités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suivantes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: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une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indemnité compensatrice de congé égal au 1/12 de sa rémunération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une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prime de fin d’année au prorata du temps de service effectué,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calculéedans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mêmes conditions que pour les travailleurs permanents.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D- LA RUPTURE DU CONTRAT DE TRAVAIL OCCASIONNEL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contrat de travail occasionnel peut être rompu à l’instar des autres contrats par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démission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travailleur ou son licenciement par l’employeur. En cas 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licenciement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spellEnd"/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travailleur occasionnel qui justifie de plus de trois mois de présence dans l’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entreprise,perçoit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une indemnité de cessation des relations de travail appelé indemnité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deprécarité.La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base de calcul de cette indemnité est obtenue de la façon suivante :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On considère l’indemnité de licenciement acquise par un salarié ayant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ancienneté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15 ans dans l’entreprise soit 40% du salaire moyen mensuel.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CLASSIFICATION DES PRINCIPAUX CONTRATS DE TRAVAIL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 contrat de travail, qu’il soit 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durée</w:t>
      </w:r>
      <w:proofErr w:type="gramEnd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déterminée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durée</w:t>
      </w:r>
      <w:proofErr w:type="gramEnd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indéterminée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spellStart"/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peutcomporter</w:t>
      </w:r>
      <w:proofErr w:type="spellEnd"/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une période d’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essai</w:t>
      </w:r>
      <w:proofErr w:type="gramEnd"/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Engagement à essai Contrat à </w:t>
      </w:r>
      <w:proofErr w:type="spell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duréedéterminéeContrat</w:t>
      </w:r>
      <w:proofErr w:type="spellEnd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à </w:t>
      </w:r>
      <w:proofErr w:type="spell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duréeindéterminéeNotion</w:t>
      </w:r>
      <w:proofErr w:type="spellEnd"/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L’engagement à l’essai est une période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quipermet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l’employeur d’apprécier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lacompétence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l’aptitude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professionnellesdu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salarié, qui peut de son côté apprécier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sil’emploi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les conditions de travail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luiconviennent.Contrat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prend fin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àl’arrivée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d’un terme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fixépar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parties. Le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termepeut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être précis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ouimprécis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contratconclu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pour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leremplacement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unsalarié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pour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unsurcroît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travail…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)Contrat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affectéd’un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terme, réalisable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àtout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moment par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lavolonté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unilatérale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del’un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parties,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sousréserve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lorsque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larupture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émane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del’employeur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del’existence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d’un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motiflégitime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et du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respectdu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préavis.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Forme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 écrit obligatoire- à défaut, l’engagement est réputé 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définitif(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contrat à durée indéterminée)- écrit ou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lettred’embaucheobligatoire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sauf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lescontrats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travailleurs journaliers engagés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àl’heure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à la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journéepour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occupationde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 xml:space="preserve">courte durée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etpayés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à la fin de la journée, de semaine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quinzaine.Contrat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consensuel : 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leconsentement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desparties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donnenaissance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 au contrat :l’écrit n’est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pasobligatoire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Durée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 ouvrier et employés : payés à l’heure 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:8jours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payés au mois : 1 mois- agents de maîtrise : 2 mois- cadres supérieurs : 6 mois, 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délairenouvelable</w:t>
      </w:r>
      <w:proofErr w:type="spellEnd"/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 seule fois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 la durée du contrat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àterme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précis 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peutêtre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supérieure à 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deux(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2 ans.- les contrats à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termeimprécis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peuvent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êtrerenouvelés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sanslimitation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nombre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etsans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perte de leur qualité.- pas de terme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Rupture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 Rupture libre, sans préavis ni indemnités 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:cependant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convention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collectivesubordonne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rupture à une indemnité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depréavis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au remboursement des frais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devoyage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aller et retour.- s’il y a eu renouvellement de la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périoded’essai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supérieure à 1 mois- si l’essai a obligé le salarié à s’installer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horsde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 résidence habituelle- arrivée du terme :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pasd’indemnités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ni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depréavis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 avant terme, il 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peutêtre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rompu que par force majeure,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accordcommun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fautelourde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rupturepour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tout autre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causeentraîne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desdommages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intérêts.- décès du salarié- pour le salarié :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rupturelibre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sous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réserveseulement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respectdu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préavis- pour l’employeur 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:rupture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subordonnée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àl’existence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d’un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motiflégitime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(faute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dusalarié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circonstanceéconomiques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)- accord commun des 2parties-décès du salarié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Révision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Principe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l’une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parties ne peut modifier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lecontrat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sans le consentement de l’autre.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Exceptions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: 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l’employeur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peut modifier unilatéralement le contrat en cas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deréorganisation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technique due aux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circonstanceséconomiques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; ou en cas d’inaptitude du salarié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àassurer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 emploi après un accident par exemple.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Preuve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preuve du contrat de travail peut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êtrerapportée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 tous moyens ; écrit, témoignage.</w:t>
      </w:r>
    </w:p>
    <w:p w:rsidR="00EA5711" w:rsidRPr="002F0871" w:rsidRDefault="00EA571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CHAPITRE III : EXÉCUTION DU CONTRAT DE TRAVAIL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L’exécution du contrat de travail oblige le salarié et l’employeur à exécuter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engagements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réciproques qu’ils ont souscrits lors de la formation du contrat.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I- DÉFINITION ET ÉLÉMENTS CARACTÉRISTIQUES DU CONTRAT DE TRAVAIL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contrat de travail est défini comme une convention par laquelle une </w:t>
      </w:r>
      <w:proofErr w:type="spellStart"/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personnes’engage</w:t>
      </w:r>
      <w:proofErr w:type="spellEnd"/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travailler pour une autre personne à laquelle elle est subordonnée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etmoyennant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une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rémunération.De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cette définition, il ressort 3 éléments caractéristiques du contrat de travail qui sont :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prestation de travail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paiement d’un salaire ou rémunération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la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subordination du travailleur.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i- La prestation de travail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prestation de travail est le premier élément indispensable à l’existence d’un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contratde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travail. Elle constitue l’obligation du travailleur qui s’est engagé à fournir 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activité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professionnelle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l’employeur. La prestation de travail peut consister en un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physique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intellectuel ou artistique. Elle peut émaner soit d’un cadre, soit d’un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employé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subalterne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ii- Le versement d’un salaire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versement d’un salaire est la rémunération accordée à la prestation de travail.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Enprincipe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si le travail n’est pas fourni, la rémunération n’est pas due. « Car pas 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pas</w:t>
      </w:r>
      <w:proofErr w:type="spellEnd"/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 salaire ». Mais cette règle est écartée par la loi et la convention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collectivepuisqu’il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existe les congés payés et le cas de la rémunération des retraités.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iii- Le lien de subordination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subordination est sans aucun doute, l’élément essentiel du contrat de travail.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Eneffet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le lien de subordination permet de faire la distinction entre le contrat d travail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etles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contrats voisins.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Exemple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: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contrat de travail est distinct du contrat entre un entrepreneur et son client.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subordination signifie que le travailleur est placé sous l’autorité de son employeur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quilui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donne des ordres concernant l’exécution du travail, en contrôle l’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accomplissementet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vérifie les résultats. Le lien de subordination permet de distinguer nettement le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salarié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travailleur indépendant (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exemple</w:t>
      </w:r>
      <w:proofErr w:type="gramEnd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: avocat).II- LES OBLIGATIONS DES PARTIES AU CONTRAT DE TRAVAIL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L’exécution du contrat de travail fait intervenir deux parties qui sont le travailleur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l’employeur.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deux parties au contrat sont tenues d’exécuter les obligations réciproques qu’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elles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souscrites lors de la formation de leur convention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LES OBLIGATIONS DU TRAVAILLEUR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travailleur doit respecter la législation du travail. Mais en plus, il doit exécuter personnellement la prestation de travail de façon personnelle, consciencieuse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etloyale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1- L’exécution personnelle de la prestation de travail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contrat de travail est conclu en considération des qualités personnelles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etprofessionnelles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travailleur ; on dit qu’il est conclu " intuitu personae ".Le travailleur doit donc exécuter lui-même le travail pour lequel il s’est mis au service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l’employeur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. Il ne peut pas se faire remplacer ou se faire assister par un tiers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sans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l’accord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préalable de l’employeur. Le non-respect de cette interdiction constitue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unefaute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lourde justifiant le licenciement immédiat du travailleur sans aucune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indemnité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préavis et de licenciement.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2- L’exécution consciencieuse de la prestation de travail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En plus de l’exécution personnelle du travail, le salarié doit accomplir correctement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etavec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soin son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travail.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conséquent, les fautes du travailleur sont susceptibles de justifier son renvoi par l’employeur ou sa condamnation au paiement de dommages et intérêts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à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l’employeur.Mais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ces sanctions ne peuvent être appliquées que si la faute commise 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 xml:space="preserve">par le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salarié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est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une faute lourde, c'est-à-dire une faute qui est susceptible de causer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desperturbations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dans l’entreprise. L’appréciation de la gravité de la faute se fit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considération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la situation personnelle du travailleur (son ancienneté, son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caractère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,le</w:t>
      </w:r>
      <w:proofErr w:type="spellEnd"/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contexte professionnel, etc. ..)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3- l’exécution loyale de la prestation de travail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salarié doit exécuter le travail de bonne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foi.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effet, le salarié doit réserver à l’employeur le monopole de son activité. Car si celui-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ci travaille au profit d’une autre personne, il aurait agit de manière déloyale envers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son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employeur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En outre, l’exécution loyale du travail signifie pour le salarié l’obligation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ne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pas </w:t>
      </w: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divulguer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méthodes de travail de l’entreprise. Le salarié doit aussi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prendre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soin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matériel qu’il utilise pour exécuter sa prestation de travail et il doit garder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lesecret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professionnel.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LES OBLIGATIONS DU CHEF D’ENTREPRISE</w:t>
      </w:r>
    </w:p>
    <w:p w:rsidR="002F0871" w:rsidRPr="002F0871" w:rsidRDefault="002F0871" w:rsidP="00AB473A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Le chef d’entreprise appelé aussi employeur doit à l’instar du salarié respecter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législation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 travail. Mais en plus, il doit procurer au salarié le travail convenu et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luipayer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son salaire. L’employeur ne peut donc pas exiger un autre travail que celui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prévu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au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contrat, sauf cas d’urgence et pour une tâche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temporaire.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Malgré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ces obligations auxquelles l’employeur est soumis, il détient tout de même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despouvoirs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sein de l’entreprise.</w:t>
      </w:r>
    </w:p>
    <w:p w:rsidR="002F0871" w:rsidRPr="002F0871" w:rsidRDefault="002F0871" w:rsidP="00AB473A">
      <w:pPr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F0871" w:rsidRPr="002F0871" w:rsidRDefault="002F0871" w:rsidP="00AB473A">
      <w:pPr>
        <w:shd w:val="clear" w:color="auto" w:fill="FFFFFF"/>
        <w:rPr>
          <w:rFonts w:ascii="Arial" w:eastAsia="Times New Roman" w:hAnsi="Arial" w:cs="Arial"/>
          <w:color w:val="363636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363636"/>
          <w:sz w:val="24"/>
          <w:szCs w:val="24"/>
          <w:lang w:eastAsia="fr-FR"/>
        </w:rPr>
        <w:br/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CHAPITRE 2 : LES CONFLITS COLLECTIFS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 conflit collectif suppose qu’il y ait un groupement, une collectivité 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salarié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organisée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ou non en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syndicat.Le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conflit reste collectif même s’il oppose un groupement de salariés à un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seulemployeur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. Il est soumis à une procédure de conciliation précise dont la plus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spécifiqueest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celle relative à la grève.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 - LES PROCÉDURES DE RÈGLEMENT DES CONFLITS COLLECTIFS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 procédures de règlements des conflits collectifs sont de 4 sortes :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conciliation ;-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l’arbitrage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;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médiation ;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l’arbitrage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obligatoire.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A- LA CONCILIATION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Tout différend collectif du travail doit être notifié par la partie la plus diligente au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préfetqui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informe immédiatement par tous les moyens, le ministre chargé du travail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et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déclenche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procédure de 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conciliation.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Dès qu’il est saisi, le préfet charge l’inspecteur du travail d’entreprendre 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tentativede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conciliation des parties pour le règlement du différend</w:t>
      </w:r>
      <w:r w:rsidR="00AB473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Cette tentative de conciliation devant l’inspecteur du travail ne peut excéder 5 jours</w:t>
      </w:r>
      <w:r w:rsidR="00AB473A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ouvrables à compter de la notification du différend collectif au préfet et de la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saisiepar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celui-ci de l’inspecteur du 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travail.Si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l’une des parties au conflit ne répond pas à la convocation de l’inspecteur du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à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la date indiquée, une seconde convocation doit lui être adressée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immédiatement.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après cette seconde convocation, la partie concernée ne donne toujours pas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suite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, l’inspecteur du travail dresse alors un procès verbal de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carence.Ce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procès verbal à la valeur d’un procès verbal de non –conciliation. Un procès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verbal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d’échec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total ou partiel est adressé si la tentative de conciliation n’a pas aboutir totalement ou partiellement ;Le procès verbal de carence ou le procès verbal d’échec total ou partiel est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adresséensuite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 tout moyen, au plus tard le jour suivant le délai des 5 jours, à chacune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parties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en conflit et au ministre chargé du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travail.Si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intérêts mis en jeu dépassent le cadre de l’entreprise dans laquelle le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différend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collectif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est né, le ministre peut décider une deuxième tentative de conciliation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desparties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devant l’inspecteur du travail. En aucun cas, la durée totale de la procédure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deconciliation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ne peut excéder 10 jours ouvrables à compter de la date 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notification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différend au préfet et de commencement de la première tentative de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conciliationdes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parties.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cas d’échec de la conciliation, le différend est soumis à la procédure d’arbitrage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médiation.</w:t>
      </w:r>
    </w:p>
    <w:p w:rsidR="002F0871" w:rsidRPr="002F0871" w:rsidRDefault="002F0871" w:rsidP="00AB473A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L’ARBITRAGE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 parties en conflit doivent préciser si elles entendent recourir à la désignation d’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unarbitre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ou d’un comité arbitral composé d’un magistrat et de deux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arbitres.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principe, l’arbitre unique ou les membres du comité arbitral sont désignés par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lesparties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conflit.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Cependant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, en cas de désaccord entre elles pendant 5 jours ouvrables à compter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soumission du conflit à l’arbitre, l’arbitre unique ou les membres du comité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arbitralsont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désigné parmi les personnes susceptibles de remplir les fonctions d’arbitre dont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liste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est établie par arrêté du ministre chargé du travail sur proposition des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organisationsyndicales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d’employeurs et de travailleurs. Cette liste comprend des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personnalitéschoisies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en fonction de leur autorité morale et de leur compétence en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matière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économique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sociale.Dans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cas où les parties ne s’accordent pas sur le choix de la procédure d’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arbitrage</w:t>
      </w: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la</w:t>
      </w:r>
      <w:proofErr w:type="spellEnd"/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procédure de la médiation peut être engagée.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C- LA MÉDIATION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La procédure de la médiation peut être engagée par la partie la plus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diligente.Elle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saisit à cette fin le préfet qui invite les deux parties à désigner un médiateur dans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délai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maximum de six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jours.Si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parties ne s’accordent pas sur le médiateur à choisir, le préfet choisit d’office sur 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la liste des personnes désignées à cet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effet.Le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médiateur ainsi choisi, convoque les parties par lettre recommandée avec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accuséde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réception et dans un délai de 12 jours ouvrables susceptibles d’être prorogés d’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uneégale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durée avec l’accord des parties, il dresse un rapport de ses investigations.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Lesconclusions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ce rapport établissent sous forme de recommandation, un projet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règlement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des points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litigieux.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médiateur tout comme l’organisme d’arbitrage, a les plus larges pouvoirs pour 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s’informer de la situation économique des entreprises et de la situation des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travailleursintéressés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par le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conflit.Toutefois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s’il constate que le conflit est relatif à l’interprétation ou à la violation d’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unedisposition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légale, règlementaire ou 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 xml:space="preserve">conventionnelle, il doit recommander aux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partiesde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soumettre les points litigieux à la juridiction compétente pour en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connaître.Le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rapport des investigations du médiateur et sa recommandation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sontimmédiatement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communiqués à l’inspecteur du travail qui les transmet aux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parties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dans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 quarante huit (48) heures ainsi qu’au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préfet.Si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aucune des parties ne manifeste une opposition au rapport de la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recommandationdans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un délai de 4 jours francs, ils acquièrent une force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exécutoire.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contre si une partie désire s’y opposer, elle doit le faire dans le délai de 4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jours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francs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en adressant une lettre de recommandation à l’inspecteur du travail.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D- L’ARBITRAGE OBLIGATOIRE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conciliation et l’arbitrage ou la médiation peuvent avoir échoué et la grève ou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lelock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-out reste la seule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issue.Dans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 tel cas, le Président de la République peut, s’il estime que cette grève ou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celock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-out risque d’être préjudiciable à l’intérêt général, décider de soumettre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différend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au comité arbitral composé d’un magistrat et de 2 arbitres.</w:t>
      </w:r>
    </w:p>
    <w:p w:rsidR="002F0871" w:rsidRPr="002F0871" w:rsidRDefault="002F0871" w:rsidP="00AB473A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Centre Universitaire Professionnalisé (CUP) d’Abidjan – </w:t>
      </w:r>
      <w:proofErr w:type="spell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Cocody</w:t>
      </w:r>
      <w:proofErr w:type="spellEnd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Tél : 22 48 64 27Cours de Droit du Travail réalisé par Maître OUATTARA </w:t>
      </w:r>
      <w:proofErr w:type="spellStart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Arouna</w:t>
      </w:r>
      <w:proofErr w:type="spellEnd"/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Novembre 2008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70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L’arbitrage obligatoire peut être ouvert dans les circonstances suivantes :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si</w:t>
      </w:r>
      <w:proofErr w:type="gram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la grève affecte un service essentiel dont l’interruption risque de mettre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endanger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, la vie, la santé ou la sécurité des personnes ;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proofErr w:type="gram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gram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cas de crise nationale aiguë.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II – LA GRÈVE ET LE LOCK-OUT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conflits collectifs qui n’ont pas pu être réglés pendant les phases de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conciliation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peuvent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aboutir à un grève, ou à un lock-out.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A- LA GRÈVE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grève est une cessation collective et concertée du travail par les travailleurs en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vue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revendiquer de meilleures conditions de travail et de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vie.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d’autres termes, c’est la cessation du travail pour un temps plus ou moins long par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la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totalité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ou une partie des salariés d’une ou plusieurs entreprises pour faire triompher certaines revendications. La grève ne rompt pas le contrat de travail, sauf faute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lourde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imputable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aux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travailleurs.Pour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qu’elle soit licite, la grève doit être précédée d’un préavis de 6 jours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ouvrables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durant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lesquels peut intervenir une négociation entre les parties en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conflit.La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condition de forme exige pour le préavis de grève est l’écrit.</w:t>
      </w:r>
    </w:p>
    <w:p w:rsidR="002F0871" w:rsidRPr="002F0871" w:rsidRDefault="002F0871" w:rsidP="00AB47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B- LE LOCK-OUT</w:t>
      </w:r>
    </w:p>
    <w:p w:rsidR="002F0871" w:rsidRPr="002F0871" w:rsidRDefault="002F0871" w:rsidP="00AB473A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Le lock-out est la mesure prise par l’employeur pour interdire l’entrée de 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sonétablissement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à l’ensemble des salariés pour imposer certaines conditions de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travail.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principe, le lock-out est interdit. Mais il devient licite lorsqu’il est justifié par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impératif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sécurité ou lorsque la procédure de déclenchement de grève n’a pas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étérespectée.</w:t>
      </w:r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Lorsque</w:t>
      </w:r>
      <w:proofErr w:type="spellEnd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lock-out est licite, il entraîne une suspension du contrat de travail et </w:t>
      </w:r>
      <w:proofErr w:type="spellStart"/>
      <w:r w:rsidRPr="002F087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dispense</w:t>
      </w:r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l’employeur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 xml:space="preserve"> de verser aux salariés la rémunération habituelle due pour la </w:t>
      </w:r>
      <w:proofErr w:type="spellStart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périodeconcernée</w:t>
      </w:r>
      <w:proofErr w:type="spellEnd"/>
      <w:r w:rsidRPr="002F0871">
        <w:rPr>
          <w:rFonts w:ascii="Arial" w:eastAsia="Times New Roman" w:hAnsi="Arial" w:cs="Arial"/>
          <w:color w:val="000000"/>
          <w:spacing w:val="-19"/>
          <w:sz w:val="24"/>
          <w:szCs w:val="24"/>
          <w:lang w:eastAsia="fr-FR"/>
        </w:rPr>
        <w:t>.</w:t>
      </w:r>
    </w:p>
    <w:p w:rsidR="00EA5711" w:rsidRPr="00EA5711" w:rsidRDefault="00EA5711" w:rsidP="00AB473A">
      <w:pPr>
        <w:rPr>
          <w:rFonts w:ascii="Arial" w:hAnsi="Arial" w:cs="Arial"/>
          <w:sz w:val="24"/>
          <w:szCs w:val="24"/>
        </w:rPr>
      </w:pPr>
    </w:p>
    <w:sectPr w:rsidR="00EA5711" w:rsidRPr="00EA5711" w:rsidSect="00AB47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76839"/>
    <w:rsid w:val="0020478B"/>
    <w:rsid w:val="00214B03"/>
    <w:rsid w:val="002F0871"/>
    <w:rsid w:val="004F39D4"/>
    <w:rsid w:val="00785943"/>
    <w:rsid w:val="00976839"/>
    <w:rsid w:val="00AB473A"/>
    <w:rsid w:val="00B75671"/>
    <w:rsid w:val="00CA011A"/>
    <w:rsid w:val="00EA5711"/>
    <w:rsid w:val="00F7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976839"/>
  </w:style>
  <w:style w:type="character" w:customStyle="1" w:styleId="apple-converted-space">
    <w:name w:val="apple-converted-space"/>
    <w:basedOn w:val="Policepardfaut"/>
    <w:rsid w:val="00976839"/>
  </w:style>
  <w:style w:type="character" w:customStyle="1" w:styleId="l">
    <w:name w:val="l"/>
    <w:basedOn w:val="Policepardfaut"/>
    <w:rsid w:val="00976839"/>
  </w:style>
  <w:style w:type="character" w:customStyle="1" w:styleId="l6">
    <w:name w:val="l6"/>
    <w:basedOn w:val="Policepardfaut"/>
    <w:rsid w:val="00976839"/>
  </w:style>
  <w:style w:type="character" w:customStyle="1" w:styleId="l7">
    <w:name w:val="l7"/>
    <w:basedOn w:val="Policepardfaut"/>
    <w:rsid w:val="00976839"/>
  </w:style>
  <w:style w:type="character" w:customStyle="1" w:styleId="l10">
    <w:name w:val="l10"/>
    <w:basedOn w:val="Policepardfaut"/>
    <w:rsid w:val="00EA5711"/>
  </w:style>
  <w:style w:type="character" w:customStyle="1" w:styleId="l8">
    <w:name w:val="l8"/>
    <w:basedOn w:val="Policepardfaut"/>
    <w:rsid w:val="00EA5711"/>
  </w:style>
  <w:style w:type="paragraph" w:styleId="Textedebulles">
    <w:name w:val="Balloon Text"/>
    <w:basedOn w:val="Normal"/>
    <w:link w:val="TextedebullesCar"/>
    <w:uiPriority w:val="99"/>
    <w:semiHidden/>
    <w:unhideWhenUsed/>
    <w:rsid w:val="00EA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711"/>
    <w:rPr>
      <w:rFonts w:ascii="Tahoma" w:hAnsi="Tahoma" w:cs="Tahoma"/>
      <w:sz w:val="16"/>
      <w:szCs w:val="16"/>
    </w:rPr>
  </w:style>
  <w:style w:type="character" w:customStyle="1" w:styleId="l11">
    <w:name w:val="l11"/>
    <w:basedOn w:val="Policepardfaut"/>
    <w:rsid w:val="002F0871"/>
  </w:style>
  <w:style w:type="character" w:customStyle="1" w:styleId="l12">
    <w:name w:val="l12"/>
    <w:basedOn w:val="Policepardfaut"/>
    <w:rsid w:val="002F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752">
          <w:marLeft w:val="0"/>
          <w:marRight w:val="0"/>
          <w:marTop w:val="0"/>
          <w:marBottom w:val="1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699">
          <w:marLeft w:val="0"/>
          <w:marRight w:val="0"/>
          <w:marTop w:val="374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84631">
          <w:marLeft w:val="0"/>
          <w:marRight w:val="0"/>
          <w:marTop w:val="0"/>
          <w:marBottom w:val="1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6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5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4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6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9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259918">
          <w:marLeft w:val="0"/>
          <w:marRight w:val="0"/>
          <w:marTop w:val="0"/>
          <w:marBottom w:val="1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4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58700">
          <w:marLeft w:val="0"/>
          <w:marRight w:val="0"/>
          <w:marTop w:val="0"/>
          <w:marBottom w:val="1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1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3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20</Pages>
  <Words>7351</Words>
  <Characters>40434</Characters>
  <Application>Microsoft Office Word</Application>
  <DocSecurity>0</DocSecurity>
  <Lines>336</Lines>
  <Paragraphs>95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</cp:revision>
  <dcterms:created xsi:type="dcterms:W3CDTF">2013-12-24T13:49:00Z</dcterms:created>
  <dcterms:modified xsi:type="dcterms:W3CDTF">2013-12-24T16:08:00Z</dcterms:modified>
</cp:coreProperties>
</file>