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EF" w:rsidRDefault="00FD0AEF" w:rsidP="00817E1A">
      <w:pPr>
        <w:autoSpaceDE w:val="0"/>
        <w:autoSpaceDN w:val="0"/>
        <w:adjustRightInd w:val="0"/>
        <w:spacing w:after="0" w:line="240" w:lineRule="auto"/>
        <w:rPr>
          <w:rFonts w:ascii="Times New Roman" w:hAnsi="Times New Roman" w:cs="Times New Roman"/>
          <w:b/>
          <w:bCs/>
          <w:sz w:val="24"/>
          <w:szCs w:val="24"/>
          <w:u w:val="single"/>
        </w:rPr>
      </w:pPr>
      <w:r>
        <w:rPr>
          <w:noProof/>
          <w:lang w:eastAsia="fr-FR"/>
        </w:rPr>
        <mc:AlternateContent>
          <mc:Choice Requires="wps">
            <w:drawing>
              <wp:anchor distT="0" distB="0" distL="114300" distR="114300" simplePos="0" relativeHeight="251659264" behindDoc="0" locked="0" layoutInCell="1" allowOverlap="1" wp14:anchorId="6EFDDB42" wp14:editId="1BD172BB">
                <wp:simplePos x="0" y="0"/>
                <wp:positionH relativeFrom="column">
                  <wp:posOffset>796290</wp:posOffset>
                </wp:positionH>
                <wp:positionV relativeFrom="paragraph">
                  <wp:posOffset>-436245</wp:posOffset>
                </wp:positionV>
                <wp:extent cx="4779033" cy="741872"/>
                <wp:effectExtent l="0" t="0" r="21590" b="203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33" cy="741872"/>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D0AEF" w:rsidRDefault="00FD0AEF" w:rsidP="00FD0AEF">
                            <w:pPr>
                              <w:jc w:val="center"/>
                              <w:rPr>
                                <w:rFonts w:ascii="Times New Roman" w:hAnsi="Times New Roman" w:cs="Times New Roman"/>
                                <w:b/>
                                <w:sz w:val="28"/>
                                <w:szCs w:val="28"/>
                                <w:u w:val="single"/>
                              </w:rPr>
                            </w:pPr>
                            <w:r w:rsidRPr="00E76D29">
                              <w:rPr>
                                <w:rFonts w:ascii="Times New Roman" w:hAnsi="Times New Roman" w:cs="Times New Roman"/>
                                <w:b/>
                                <w:sz w:val="28"/>
                                <w:szCs w:val="28"/>
                                <w:u w:val="single"/>
                              </w:rPr>
                              <w:t xml:space="preserve">Thème </w:t>
                            </w:r>
                            <w:proofErr w:type="spellStart"/>
                            <w:r w:rsidRPr="00E76D29">
                              <w:rPr>
                                <w:rFonts w:ascii="Times New Roman" w:hAnsi="Times New Roman" w:cs="Times New Roman"/>
                                <w:b/>
                                <w:sz w:val="28"/>
                                <w:szCs w:val="28"/>
                                <w:u w:val="single"/>
                              </w:rPr>
                              <w:t>n°I</w:t>
                            </w:r>
                            <w:proofErr w:type="spellEnd"/>
                            <w:r w:rsidRPr="00E76D29">
                              <w:rPr>
                                <w:rFonts w:ascii="Times New Roman" w:hAnsi="Times New Roman" w:cs="Times New Roman"/>
                                <w:b/>
                                <w:sz w:val="28"/>
                                <w:szCs w:val="28"/>
                                <w:u w:val="single"/>
                              </w:rPr>
                              <w:t> : Le rapport des sociétés à leur passé</w:t>
                            </w:r>
                          </w:p>
                          <w:p w:rsidR="00FD0AEF" w:rsidRPr="00E76D29" w:rsidRDefault="00FD0AEF" w:rsidP="00FD0AEF">
                            <w:pPr>
                              <w:jc w:val="center"/>
                              <w:rPr>
                                <w:rFonts w:ascii="Times New Roman" w:hAnsi="Times New Roman" w:cs="Times New Roman"/>
                                <w:b/>
                                <w:sz w:val="28"/>
                                <w:szCs w:val="28"/>
                                <w:u w:val="single"/>
                              </w:rPr>
                            </w:pPr>
                            <w:r>
                              <w:rPr>
                                <w:rFonts w:ascii="Times New Roman" w:hAnsi="Times New Roman" w:cs="Times New Roman"/>
                                <w:b/>
                                <w:sz w:val="28"/>
                                <w:szCs w:val="28"/>
                                <w:u w:val="single"/>
                              </w:rPr>
                              <w:t>L’historien et les mémoires de la seconde guerre mondiale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2.7pt;margin-top:-34.35pt;width:376.3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" fillcolor="window" strokecolor="windowText" strokeweight="2pt">
                <v:textbox>
                  <w:txbxContent>
                    <w:p w:rsidR="00FD0AEF" w:rsidRDefault="00FD0AEF" w:rsidP="00FD0AEF">
                      <w:pPr>
                        <w:jc w:val="center"/>
                        <w:rPr>
                          <w:rFonts w:ascii="Times New Roman" w:hAnsi="Times New Roman" w:cs="Times New Roman"/>
                          <w:b/>
                          <w:sz w:val="28"/>
                          <w:szCs w:val="28"/>
                          <w:u w:val="single"/>
                        </w:rPr>
                      </w:pPr>
                      <w:r w:rsidRPr="00E76D29">
                        <w:rPr>
                          <w:rFonts w:ascii="Times New Roman" w:hAnsi="Times New Roman" w:cs="Times New Roman"/>
                          <w:b/>
                          <w:sz w:val="28"/>
                          <w:szCs w:val="28"/>
                          <w:u w:val="single"/>
                        </w:rPr>
                        <w:t xml:space="preserve">Thème </w:t>
                      </w:r>
                      <w:proofErr w:type="spellStart"/>
                      <w:r w:rsidRPr="00E76D29">
                        <w:rPr>
                          <w:rFonts w:ascii="Times New Roman" w:hAnsi="Times New Roman" w:cs="Times New Roman"/>
                          <w:b/>
                          <w:sz w:val="28"/>
                          <w:szCs w:val="28"/>
                          <w:u w:val="single"/>
                        </w:rPr>
                        <w:t>n°I</w:t>
                      </w:r>
                      <w:proofErr w:type="spellEnd"/>
                      <w:r w:rsidRPr="00E76D29">
                        <w:rPr>
                          <w:rFonts w:ascii="Times New Roman" w:hAnsi="Times New Roman" w:cs="Times New Roman"/>
                          <w:b/>
                          <w:sz w:val="28"/>
                          <w:szCs w:val="28"/>
                          <w:u w:val="single"/>
                        </w:rPr>
                        <w:t> : Le rapport des sociétés à leur passé</w:t>
                      </w:r>
                    </w:p>
                    <w:p w:rsidR="00FD0AEF" w:rsidRPr="00E76D29" w:rsidRDefault="00FD0AEF" w:rsidP="00FD0AEF">
                      <w:pPr>
                        <w:jc w:val="center"/>
                        <w:rPr>
                          <w:rFonts w:ascii="Times New Roman" w:hAnsi="Times New Roman" w:cs="Times New Roman"/>
                          <w:b/>
                          <w:sz w:val="28"/>
                          <w:szCs w:val="28"/>
                          <w:u w:val="single"/>
                        </w:rPr>
                      </w:pPr>
                      <w:r>
                        <w:rPr>
                          <w:rFonts w:ascii="Times New Roman" w:hAnsi="Times New Roman" w:cs="Times New Roman"/>
                          <w:b/>
                          <w:sz w:val="28"/>
                          <w:szCs w:val="28"/>
                          <w:u w:val="single"/>
                        </w:rPr>
                        <w:t>L’historien et les mémoires de la seconde guerre mondiale</w:t>
                      </w:r>
                    </w:p>
                  </w:txbxContent>
                </v:textbox>
              </v:shape>
            </w:pict>
          </mc:Fallback>
        </mc:AlternateContent>
      </w:r>
    </w:p>
    <w:p w:rsidR="00FD0AEF" w:rsidRDefault="00FD0AEF" w:rsidP="00817E1A">
      <w:pPr>
        <w:autoSpaceDE w:val="0"/>
        <w:autoSpaceDN w:val="0"/>
        <w:adjustRightInd w:val="0"/>
        <w:spacing w:after="0" w:line="240" w:lineRule="auto"/>
        <w:rPr>
          <w:rFonts w:ascii="Times New Roman" w:hAnsi="Times New Roman" w:cs="Times New Roman"/>
          <w:b/>
          <w:bCs/>
          <w:sz w:val="24"/>
          <w:szCs w:val="24"/>
          <w:u w:val="single"/>
        </w:rPr>
      </w:pPr>
    </w:p>
    <w:p w:rsidR="00FD0AEF" w:rsidRDefault="00FD0AEF" w:rsidP="00817E1A">
      <w:pPr>
        <w:autoSpaceDE w:val="0"/>
        <w:autoSpaceDN w:val="0"/>
        <w:adjustRightInd w:val="0"/>
        <w:spacing w:after="0" w:line="240" w:lineRule="auto"/>
        <w:rPr>
          <w:rFonts w:ascii="Times New Roman" w:hAnsi="Times New Roman" w:cs="Times New Roman"/>
          <w:b/>
          <w:bCs/>
          <w:sz w:val="24"/>
          <w:szCs w:val="24"/>
          <w:u w:val="single"/>
        </w:rPr>
      </w:pPr>
    </w:p>
    <w:p w:rsidR="00FD0AEF" w:rsidRDefault="00FD0AEF" w:rsidP="00817E1A">
      <w:pPr>
        <w:autoSpaceDE w:val="0"/>
        <w:autoSpaceDN w:val="0"/>
        <w:adjustRightInd w:val="0"/>
        <w:spacing w:after="0" w:line="240" w:lineRule="auto"/>
        <w:rPr>
          <w:rFonts w:ascii="Times New Roman" w:hAnsi="Times New Roman" w:cs="Times New Roman"/>
          <w:b/>
          <w:bCs/>
          <w:sz w:val="24"/>
          <w:szCs w:val="24"/>
          <w:u w:val="single"/>
        </w:rPr>
      </w:pPr>
    </w:p>
    <w:p w:rsidR="00FD0AEF" w:rsidRPr="00FD0AEF" w:rsidRDefault="00FD0AEF" w:rsidP="00FD0AEF">
      <w:pPr>
        <w:rPr>
          <w:rFonts w:ascii="Comic Sans MS" w:hAnsi="Comic Sans MS" w:cs="Times New Roman"/>
          <w:b/>
          <w:sz w:val="24"/>
          <w:szCs w:val="24"/>
        </w:rPr>
      </w:pPr>
      <w:r w:rsidRPr="00FD0AEF">
        <w:rPr>
          <w:rFonts w:ascii="Comic Sans MS" w:hAnsi="Comic Sans MS" w:cs="Times New Roman"/>
          <w:b/>
          <w:sz w:val="24"/>
          <w:szCs w:val="24"/>
        </w:rPr>
        <w:t>Notions du chapitre :</w:t>
      </w:r>
    </w:p>
    <w:p w:rsidR="00FD0AEF" w:rsidRPr="00050C74" w:rsidRDefault="00FD0AEF" w:rsidP="002D771A">
      <w:pPr>
        <w:spacing w:line="240" w:lineRule="auto"/>
        <w:rPr>
          <w:rFonts w:ascii="Comic Sans MS" w:hAnsi="Comic Sans MS" w:cs="Times New Roman"/>
        </w:rPr>
      </w:pPr>
      <w:r w:rsidRPr="00050C74">
        <w:rPr>
          <w:rFonts w:ascii="Comic Sans MS" w:hAnsi="Comic Sans MS" w:cs="Times New Roman"/>
          <w:i/>
          <w:u w:val="single"/>
        </w:rPr>
        <w:t>Mémoire </w:t>
      </w:r>
      <w:r w:rsidRPr="00050C74">
        <w:rPr>
          <w:rFonts w:ascii="Comic Sans MS" w:hAnsi="Comic Sans MS" w:cs="Times New Roman"/>
        </w:rPr>
        <w:t>: souvenir d’une personne (individuelle), d’un groupe de personnes : collective, elle peut être officielle (commémoration) ou non.</w:t>
      </w:r>
      <w:r w:rsidRPr="00050C74">
        <w:rPr>
          <w:rFonts w:ascii="Comic Sans MS" w:hAnsi="Comic Sans MS" w:cs="Times New Roman"/>
        </w:rPr>
        <w:br/>
        <w:t>La mémoire de la Seconde Guerre mondiale est marquée par la profondeur des traumatismes qui ont affecté la population. La commémoration ne peut évidemment pas être la même que la Première Guerre mondiale qui est unitaire car il y a consensus autour des souffrances des poilus. Il y a autant de mémoires que d’acteurs de cette sombre période.</w:t>
      </w:r>
    </w:p>
    <w:p w:rsidR="00FD0AEF" w:rsidRPr="00050C74" w:rsidRDefault="00FD0AEF" w:rsidP="002D771A">
      <w:pPr>
        <w:spacing w:line="240" w:lineRule="auto"/>
        <w:rPr>
          <w:rFonts w:ascii="Comic Sans MS" w:hAnsi="Comic Sans MS" w:cs="Times New Roman"/>
        </w:rPr>
      </w:pPr>
      <w:r w:rsidRPr="00050C74">
        <w:rPr>
          <w:rFonts w:ascii="Comic Sans MS" w:hAnsi="Comic Sans MS" w:cs="Times New Roman"/>
          <w:i/>
          <w:u w:val="single"/>
        </w:rPr>
        <w:t>Historien</w:t>
      </w:r>
      <w:r w:rsidRPr="00050C74">
        <w:rPr>
          <w:rFonts w:ascii="Comic Sans MS" w:hAnsi="Comic Sans MS" w:cs="Times New Roman"/>
          <w:i/>
        </w:rPr>
        <w:t xml:space="preserve"> : </w:t>
      </w:r>
      <w:r w:rsidRPr="00050C74">
        <w:rPr>
          <w:rFonts w:ascii="Comic Sans MS" w:hAnsi="Comic Sans MS" w:cs="Times New Roman"/>
        </w:rPr>
        <w:t>personne qui étudie et communique sur l’histoire. L’histoire est une science qui, à partir des sources, se veut objective et vise à établir la vérité des faits. Un historien est souvent un universitaire. Les historiens se considèrent comme une communauté scientifique.</w:t>
      </w:r>
    </w:p>
    <w:p w:rsidR="00FD0AEF" w:rsidRPr="00050C74" w:rsidRDefault="00FD0AEF" w:rsidP="00FD0AEF">
      <w:pPr>
        <w:rPr>
          <w:rFonts w:ascii="Comic Sans MS" w:hAnsi="Comic Sans MS" w:cs="Times New Roman"/>
          <w:b/>
        </w:rPr>
      </w:pPr>
      <w:r w:rsidRPr="00050C74">
        <w:rPr>
          <w:rFonts w:ascii="Comic Sans MS" w:hAnsi="Comic Sans MS" w:cs="Times New Roman"/>
          <w:b/>
        </w:rPr>
        <w:t xml:space="preserve">Compositions possibles : </w:t>
      </w:r>
    </w:p>
    <w:p w:rsidR="00FD0AEF" w:rsidRPr="00050C74" w:rsidRDefault="00FD0AEF" w:rsidP="00FD0AEF">
      <w:pPr>
        <w:pStyle w:val="Paragraphedeliste"/>
        <w:numPr>
          <w:ilvl w:val="0"/>
          <w:numId w:val="1"/>
        </w:numPr>
        <w:rPr>
          <w:rFonts w:ascii="Comic Sans MS" w:hAnsi="Comic Sans MS" w:cs="Times New Roman"/>
          <w:b/>
        </w:rPr>
      </w:pPr>
      <w:r w:rsidRPr="00050C74">
        <w:rPr>
          <w:rFonts w:ascii="Comic Sans MS" w:hAnsi="Comic Sans MS" w:cs="Times New Roman"/>
        </w:rPr>
        <w:t>L’historien et les mémoires de la seconde guerre mondiale en France.</w:t>
      </w:r>
    </w:p>
    <w:p w:rsidR="00FD0AEF" w:rsidRPr="00050C74" w:rsidRDefault="00FD0AEF" w:rsidP="00FD0AEF">
      <w:pPr>
        <w:pStyle w:val="Paragraphedeliste"/>
        <w:numPr>
          <w:ilvl w:val="0"/>
          <w:numId w:val="1"/>
        </w:numPr>
        <w:autoSpaceDE w:val="0"/>
        <w:autoSpaceDN w:val="0"/>
        <w:adjustRightInd w:val="0"/>
        <w:spacing w:after="0" w:line="240" w:lineRule="auto"/>
        <w:rPr>
          <w:rFonts w:ascii="Comic Sans MS" w:hAnsi="Comic Sans MS" w:cs="Times New Roman"/>
          <w:color w:val="000000"/>
        </w:rPr>
      </w:pPr>
      <w:r w:rsidRPr="00050C74">
        <w:rPr>
          <w:rFonts w:ascii="Comic Sans MS" w:hAnsi="Comic Sans MS" w:cs="Times New Roman"/>
          <w:color w:val="000000"/>
        </w:rPr>
        <w:t>La Seconde guerre mondiale en France : une mémoire ou des mémoires ?</w:t>
      </w:r>
    </w:p>
    <w:p w:rsidR="00FD0AEF" w:rsidRPr="00050C74" w:rsidRDefault="00FD0AEF" w:rsidP="00817E1A">
      <w:pPr>
        <w:autoSpaceDE w:val="0"/>
        <w:autoSpaceDN w:val="0"/>
        <w:adjustRightInd w:val="0"/>
        <w:spacing w:after="0" w:line="240" w:lineRule="auto"/>
        <w:rPr>
          <w:rFonts w:ascii="Times New Roman" w:hAnsi="Times New Roman" w:cs="Times New Roman"/>
          <w:b/>
          <w:bCs/>
          <w:u w:val="single"/>
        </w:rPr>
      </w:pPr>
    </w:p>
    <w:p w:rsidR="00817E1A" w:rsidRPr="00050C74" w:rsidRDefault="00817E1A" w:rsidP="00817E1A">
      <w:pPr>
        <w:autoSpaceDE w:val="0"/>
        <w:autoSpaceDN w:val="0"/>
        <w:adjustRightInd w:val="0"/>
        <w:spacing w:after="0" w:line="240" w:lineRule="auto"/>
        <w:rPr>
          <w:rFonts w:ascii="Comic Sans MS" w:hAnsi="Comic Sans MS" w:cs="Times New Roman"/>
          <w:b/>
          <w:bCs/>
          <w:u w:val="single"/>
        </w:rPr>
      </w:pPr>
    </w:p>
    <w:p w:rsidR="00817E1A" w:rsidRPr="00050C74" w:rsidRDefault="00817E1A" w:rsidP="00817E1A">
      <w:pPr>
        <w:autoSpaceDE w:val="0"/>
        <w:autoSpaceDN w:val="0"/>
        <w:adjustRightInd w:val="0"/>
        <w:spacing w:after="0" w:line="240" w:lineRule="auto"/>
        <w:rPr>
          <w:rFonts w:ascii="Comic Sans MS" w:hAnsi="Comic Sans MS" w:cs="Times New Roman"/>
          <w:b/>
          <w:bCs/>
        </w:rPr>
      </w:pPr>
      <w:r w:rsidRPr="00050C74">
        <w:rPr>
          <w:rFonts w:ascii="Comic Sans MS" w:hAnsi="Comic Sans MS" w:cs="Times New Roman"/>
          <w:b/>
          <w:bCs/>
        </w:rPr>
        <w:t xml:space="preserve">Accroche </w:t>
      </w:r>
    </w:p>
    <w:p w:rsidR="00817E1A" w:rsidRPr="00050C74" w:rsidRDefault="00817E1A" w:rsidP="00817E1A">
      <w:pPr>
        <w:autoSpaceDE w:val="0"/>
        <w:autoSpaceDN w:val="0"/>
        <w:adjustRightInd w:val="0"/>
        <w:spacing w:after="0" w:line="240" w:lineRule="auto"/>
        <w:rPr>
          <w:rFonts w:ascii="Comic Sans MS" w:hAnsi="Comic Sans MS" w:cs="Times New Roman"/>
        </w:rPr>
      </w:pPr>
      <w:r w:rsidRPr="00050C74">
        <w:rPr>
          <w:rFonts w:ascii="Comic Sans MS" w:hAnsi="Comic Sans MS" w:cs="Times New Roman"/>
        </w:rPr>
        <w:t xml:space="preserve">« La France de Vichy, un passé qui ne passe pas ». C'est par cette formule que l'historien Henry </w:t>
      </w:r>
      <w:proofErr w:type="spellStart"/>
      <w:r w:rsidRPr="00050C74">
        <w:rPr>
          <w:rFonts w:ascii="Comic Sans MS" w:hAnsi="Comic Sans MS" w:cs="Times New Roman"/>
        </w:rPr>
        <w:t>Rousso</w:t>
      </w:r>
      <w:proofErr w:type="spellEnd"/>
      <w:r w:rsidRPr="00050C74">
        <w:rPr>
          <w:rFonts w:ascii="Comic Sans MS" w:hAnsi="Comic Sans MS" w:cs="Times New Roman"/>
        </w:rPr>
        <w:t xml:space="preserve"> résume la difficulté à reconnaître la responsabilité de la France dans la déportation des Juifs pendant la Seconde Guerre mondiale et la collaboration de l’Etat Français avec les Nazis.</w:t>
      </w:r>
    </w:p>
    <w:p w:rsidR="00817E1A" w:rsidRPr="00050C74" w:rsidRDefault="00817E1A" w:rsidP="00817E1A">
      <w:pPr>
        <w:autoSpaceDE w:val="0"/>
        <w:autoSpaceDN w:val="0"/>
        <w:adjustRightInd w:val="0"/>
        <w:spacing w:after="0" w:line="240" w:lineRule="auto"/>
        <w:rPr>
          <w:rFonts w:ascii="Comic Sans MS" w:hAnsi="Comic Sans MS" w:cs="Times New Roman"/>
        </w:rPr>
      </w:pPr>
    </w:p>
    <w:p w:rsidR="00817E1A" w:rsidRPr="00050C74" w:rsidRDefault="00817E1A" w:rsidP="00817E1A">
      <w:pPr>
        <w:autoSpaceDE w:val="0"/>
        <w:autoSpaceDN w:val="0"/>
        <w:adjustRightInd w:val="0"/>
        <w:spacing w:after="0" w:line="240" w:lineRule="auto"/>
        <w:rPr>
          <w:rFonts w:ascii="Comic Sans MS" w:hAnsi="Comic Sans MS" w:cs="Times New Roman"/>
          <w:b/>
          <w:bCs/>
        </w:rPr>
      </w:pPr>
      <w:r w:rsidRPr="00050C74">
        <w:rPr>
          <w:rFonts w:ascii="Comic Sans MS" w:hAnsi="Comic Sans MS" w:cs="Times New Roman"/>
          <w:b/>
          <w:bCs/>
        </w:rPr>
        <w:t>Problématique</w:t>
      </w:r>
    </w:p>
    <w:p w:rsidR="00817E1A" w:rsidRPr="00050C74" w:rsidRDefault="00817E1A" w:rsidP="00817E1A">
      <w:pPr>
        <w:autoSpaceDE w:val="0"/>
        <w:autoSpaceDN w:val="0"/>
        <w:adjustRightInd w:val="0"/>
        <w:spacing w:after="0" w:line="240" w:lineRule="auto"/>
        <w:rPr>
          <w:rFonts w:ascii="Comic Sans MS" w:hAnsi="Comic Sans MS" w:cs="Times New Roman"/>
        </w:rPr>
      </w:pPr>
      <w:r w:rsidRPr="00050C74">
        <w:rPr>
          <w:rFonts w:ascii="Comic Sans MS" w:hAnsi="Comic Sans MS" w:cs="Times New Roman"/>
        </w:rPr>
        <w:t>Quels rôles ont joué les historiens dans l'évolution des mémoires de la Seconde Guerre mondiale en France depuis 1945 ?</w:t>
      </w:r>
    </w:p>
    <w:p w:rsidR="00817E1A" w:rsidRPr="00050C74" w:rsidRDefault="00817E1A" w:rsidP="00817E1A">
      <w:pPr>
        <w:autoSpaceDE w:val="0"/>
        <w:autoSpaceDN w:val="0"/>
        <w:adjustRightInd w:val="0"/>
        <w:spacing w:after="0" w:line="240" w:lineRule="auto"/>
        <w:rPr>
          <w:rFonts w:ascii="Comic Sans MS" w:hAnsi="Comic Sans MS" w:cs="Times New Roman"/>
        </w:rPr>
      </w:pPr>
    </w:p>
    <w:p w:rsidR="00FD0AEF" w:rsidRPr="00050C74" w:rsidRDefault="00FD0AEF" w:rsidP="00FD0AEF">
      <w:pPr>
        <w:autoSpaceDE w:val="0"/>
        <w:autoSpaceDN w:val="0"/>
        <w:adjustRightInd w:val="0"/>
        <w:spacing w:after="0" w:line="240" w:lineRule="auto"/>
        <w:rPr>
          <w:rFonts w:ascii="Comic Sans MS" w:hAnsi="Comic Sans MS" w:cs="Times New Roman"/>
        </w:rPr>
      </w:pPr>
    </w:p>
    <w:p w:rsidR="00050C74" w:rsidRDefault="00050C74" w:rsidP="00FD0AEF">
      <w:pPr>
        <w:autoSpaceDE w:val="0"/>
        <w:autoSpaceDN w:val="0"/>
        <w:adjustRightInd w:val="0"/>
        <w:spacing w:after="0" w:line="240" w:lineRule="auto"/>
        <w:rPr>
          <w:rFonts w:ascii="Comic Sans MS" w:hAnsi="Comic Sans MS" w:cs="Times New Roman"/>
          <w:u w:val="single"/>
        </w:rPr>
      </w:pPr>
      <w:r w:rsidRPr="00050C74">
        <w:rPr>
          <w:rFonts w:ascii="Comic Sans MS" w:hAnsi="Comic Sans MS" w:cs="Times New Roman"/>
          <w:u w:val="single"/>
        </w:rPr>
        <w:t>ZOOM : La France en 194</w:t>
      </w:r>
      <w:r>
        <w:rPr>
          <w:rFonts w:ascii="Comic Sans MS" w:hAnsi="Comic Sans MS" w:cs="Times New Roman"/>
          <w:u w:val="single"/>
        </w:rPr>
        <w:t>4/45 au moment de la libération du territoire</w:t>
      </w:r>
    </w:p>
    <w:p w:rsidR="00050C74" w:rsidRPr="00050C74" w:rsidRDefault="00050C74" w:rsidP="00FD0AEF">
      <w:pPr>
        <w:autoSpaceDE w:val="0"/>
        <w:autoSpaceDN w:val="0"/>
        <w:adjustRightInd w:val="0"/>
        <w:spacing w:after="0" w:line="240" w:lineRule="auto"/>
        <w:rPr>
          <w:rFonts w:ascii="Comic Sans MS" w:hAnsi="Comic Sans MS" w:cs="Times New Roman"/>
        </w:rPr>
      </w:pPr>
      <w:r w:rsidRPr="00050C74">
        <w:rPr>
          <w:rFonts w:ascii="Comic Sans MS" w:hAnsi="Comic Sans MS" w:cs="Times New Roman"/>
        </w:rPr>
        <w:t>Plusieurs traumatismes :</w:t>
      </w:r>
    </w:p>
    <w:p w:rsidR="009A3498" w:rsidRDefault="00050C74" w:rsidP="00050C74">
      <w:pPr>
        <w:pStyle w:val="Paragraphedeliste"/>
        <w:numPr>
          <w:ilvl w:val="0"/>
          <w:numId w:val="3"/>
        </w:numPr>
        <w:autoSpaceDE w:val="0"/>
        <w:autoSpaceDN w:val="0"/>
        <w:adjustRightInd w:val="0"/>
        <w:spacing w:after="0" w:line="240" w:lineRule="auto"/>
        <w:rPr>
          <w:rFonts w:ascii="Comic Sans MS" w:hAnsi="Comic Sans MS" w:cs="Times New Roman"/>
        </w:rPr>
      </w:pPr>
      <w:r w:rsidRPr="009A3498">
        <w:rPr>
          <w:rFonts w:ascii="Comic Sans MS" w:hAnsi="Comic Sans MS" w:cs="Times New Roman"/>
        </w:rPr>
        <w:t>Honte de la défaite de 1940 </w:t>
      </w:r>
    </w:p>
    <w:p w:rsidR="00050C74" w:rsidRPr="009A3498" w:rsidRDefault="00050C74" w:rsidP="00050C74">
      <w:pPr>
        <w:pStyle w:val="Paragraphedeliste"/>
        <w:numPr>
          <w:ilvl w:val="0"/>
          <w:numId w:val="3"/>
        </w:numPr>
        <w:autoSpaceDE w:val="0"/>
        <w:autoSpaceDN w:val="0"/>
        <w:adjustRightInd w:val="0"/>
        <w:spacing w:after="0" w:line="240" w:lineRule="auto"/>
        <w:rPr>
          <w:rFonts w:ascii="Comic Sans MS" w:hAnsi="Comic Sans MS" w:cs="Times New Roman"/>
        </w:rPr>
      </w:pPr>
      <w:r w:rsidRPr="009A3498">
        <w:rPr>
          <w:rFonts w:ascii="Comic Sans MS" w:hAnsi="Comic Sans MS" w:cs="Times New Roman"/>
        </w:rPr>
        <w:t>Ignominie de la collaboration</w:t>
      </w:r>
    </w:p>
    <w:p w:rsidR="00050C74" w:rsidRDefault="00050C74" w:rsidP="00050C74">
      <w:pPr>
        <w:pStyle w:val="Paragraphedeliste"/>
        <w:numPr>
          <w:ilvl w:val="0"/>
          <w:numId w:val="3"/>
        </w:numPr>
        <w:autoSpaceDE w:val="0"/>
        <w:autoSpaceDN w:val="0"/>
        <w:adjustRightInd w:val="0"/>
        <w:spacing w:after="0" w:line="240" w:lineRule="auto"/>
        <w:rPr>
          <w:rFonts w:ascii="Comic Sans MS" w:hAnsi="Comic Sans MS" w:cs="Times New Roman"/>
        </w:rPr>
      </w:pPr>
      <w:r>
        <w:rPr>
          <w:rFonts w:ascii="Comic Sans MS" w:hAnsi="Comic Sans MS" w:cs="Times New Roman"/>
        </w:rPr>
        <w:t xml:space="preserve">Division de la société entre résistants et collaborateurs </w:t>
      </w:r>
    </w:p>
    <w:p w:rsidR="009A3498" w:rsidRDefault="00050C74" w:rsidP="00050C74">
      <w:pPr>
        <w:pStyle w:val="Paragraphedeliste"/>
        <w:numPr>
          <w:ilvl w:val="0"/>
          <w:numId w:val="3"/>
        </w:numPr>
        <w:autoSpaceDE w:val="0"/>
        <w:autoSpaceDN w:val="0"/>
        <w:adjustRightInd w:val="0"/>
        <w:spacing w:after="0" w:line="240" w:lineRule="auto"/>
        <w:rPr>
          <w:rFonts w:ascii="Comic Sans MS" w:hAnsi="Comic Sans MS" w:cs="Times New Roman"/>
        </w:rPr>
      </w:pPr>
      <w:r w:rsidRPr="009A3498">
        <w:rPr>
          <w:rFonts w:ascii="Comic Sans MS" w:hAnsi="Comic Sans MS" w:cs="Times New Roman"/>
        </w:rPr>
        <w:t xml:space="preserve">Des destructions massives </w:t>
      </w:r>
    </w:p>
    <w:p w:rsidR="009A3498" w:rsidRDefault="00050C74" w:rsidP="009A3498">
      <w:pPr>
        <w:pStyle w:val="Paragraphedeliste"/>
        <w:numPr>
          <w:ilvl w:val="0"/>
          <w:numId w:val="3"/>
        </w:numPr>
        <w:autoSpaceDE w:val="0"/>
        <w:autoSpaceDN w:val="0"/>
        <w:adjustRightInd w:val="0"/>
        <w:spacing w:after="0" w:line="240" w:lineRule="auto"/>
        <w:rPr>
          <w:rFonts w:ascii="Comic Sans MS" w:hAnsi="Comic Sans MS" w:cs="Times New Roman"/>
        </w:rPr>
      </w:pPr>
      <w:r w:rsidRPr="009A3498">
        <w:rPr>
          <w:rFonts w:ascii="Comic Sans MS" w:hAnsi="Comic Sans MS" w:cs="Times New Roman"/>
        </w:rPr>
        <w:t>Peur pour ceux qui ont été surnommés les « Absents » </w:t>
      </w:r>
    </w:p>
    <w:p w:rsidR="004A10D8" w:rsidRDefault="009A3498" w:rsidP="009A3498">
      <w:pPr>
        <w:pStyle w:val="Paragraphedeliste"/>
        <w:numPr>
          <w:ilvl w:val="0"/>
          <w:numId w:val="3"/>
        </w:numPr>
        <w:autoSpaceDE w:val="0"/>
        <w:autoSpaceDN w:val="0"/>
        <w:adjustRightInd w:val="0"/>
        <w:spacing w:after="0" w:line="240" w:lineRule="auto"/>
        <w:rPr>
          <w:rFonts w:ascii="Comic Sans MS" w:hAnsi="Comic Sans MS" w:cs="Times New Roman"/>
        </w:rPr>
      </w:pPr>
      <w:r>
        <w:rPr>
          <w:rFonts w:ascii="Comic Sans MS" w:hAnsi="Comic Sans MS" w:cs="Times New Roman"/>
        </w:rPr>
        <w:t xml:space="preserve"> </w:t>
      </w:r>
    </w:p>
    <w:p w:rsidR="004A10D8" w:rsidRPr="004A10D8" w:rsidRDefault="004A10D8" w:rsidP="004A10D8">
      <w:pPr>
        <w:rPr>
          <w:rFonts w:ascii="Comic Sans MS" w:hAnsi="Comic Sans MS" w:cs="Times New Roman"/>
          <w:b/>
          <w:u w:val="single"/>
        </w:rPr>
      </w:pPr>
      <w:r w:rsidRPr="004A10D8">
        <w:rPr>
          <w:rFonts w:ascii="Comic Sans MS" w:hAnsi="Comic Sans MS" w:cs="Times New Roman"/>
          <w:b/>
          <w:u w:val="single"/>
        </w:rPr>
        <w:t>I Pour restaurer l’unité, la construction des mythes</w:t>
      </w:r>
    </w:p>
    <w:p w:rsidR="004A10D8" w:rsidRPr="004A10D8" w:rsidRDefault="004A10D8" w:rsidP="004A10D8">
      <w:pPr>
        <w:numPr>
          <w:ilvl w:val="0"/>
          <w:numId w:val="5"/>
        </w:numPr>
        <w:contextualSpacing/>
        <w:rPr>
          <w:rFonts w:ascii="Comic Sans MS" w:hAnsi="Comic Sans MS" w:cs="Times New Roman"/>
          <w:b/>
        </w:rPr>
      </w:pPr>
      <w:r w:rsidRPr="004A10D8">
        <w:rPr>
          <w:rFonts w:ascii="Comic Sans MS" w:hAnsi="Comic Sans MS" w:cs="Times New Roman"/>
          <w:b/>
        </w:rPr>
        <w:t xml:space="preserve">Le mythe </w:t>
      </w:r>
      <w:proofErr w:type="spellStart"/>
      <w:r w:rsidRPr="004A10D8">
        <w:rPr>
          <w:rFonts w:ascii="Comic Sans MS" w:hAnsi="Comic Sans MS" w:cs="Times New Roman"/>
          <w:b/>
        </w:rPr>
        <w:t>résistancialiste</w:t>
      </w:r>
      <w:proofErr w:type="spellEnd"/>
    </w:p>
    <w:p w:rsidR="004A10D8" w:rsidRPr="004A10D8" w:rsidRDefault="004A10D8" w:rsidP="004A10D8">
      <w:pPr>
        <w:ind w:left="720"/>
        <w:contextualSpacing/>
        <w:rPr>
          <w:rFonts w:ascii="Comic Sans MS" w:hAnsi="Comic Sans MS" w:cs="Times New Roman"/>
          <w:b/>
        </w:rPr>
      </w:pPr>
    </w:p>
    <w:p w:rsidR="004A10D8" w:rsidRPr="004A10D8" w:rsidRDefault="004A10D8" w:rsidP="002D771A">
      <w:pPr>
        <w:autoSpaceDE w:val="0"/>
        <w:autoSpaceDN w:val="0"/>
        <w:adjustRightInd w:val="0"/>
        <w:spacing w:after="0" w:line="240" w:lineRule="auto"/>
        <w:rPr>
          <w:rFonts w:ascii="Comic Sans MS" w:hAnsi="Comic Sans MS" w:cs="Times New Roman"/>
        </w:rPr>
      </w:pPr>
      <w:r w:rsidRPr="004A10D8">
        <w:rPr>
          <w:rFonts w:ascii="Comic Sans MS" w:hAnsi="Comic Sans MS" w:cs="Times New Roman"/>
          <w:i/>
          <w:u w:val="single"/>
        </w:rPr>
        <w:t xml:space="preserve">Définition : </w:t>
      </w:r>
      <w:r w:rsidRPr="004A10D8">
        <w:rPr>
          <w:rFonts w:ascii="Comic Sans MS" w:hAnsi="Comic Sans MS" w:cs="Times New Roman"/>
        </w:rPr>
        <w:t xml:space="preserve">Le </w:t>
      </w:r>
      <w:proofErr w:type="spellStart"/>
      <w:r w:rsidRPr="004A10D8">
        <w:rPr>
          <w:rFonts w:ascii="Comic Sans MS" w:hAnsi="Comic Sans MS" w:cs="Times New Roman"/>
        </w:rPr>
        <w:t>résistancialisme</w:t>
      </w:r>
      <w:proofErr w:type="spellEnd"/>
      <w:r w:rsidRPr="004A10D8">
        <w:rPr>
          <w:rFonts w:ascii="Comic Sans MS" w:hAnsi="Comic Sans MS" w:cs="Times New Roman"/>
        </w:rPr>
        <w:t xml:space="preserve"> désigne, selon Henry </w:t>
      </w:r>
      <w:proofErr w:type="spellStart"/>
      <w:r w:rsidRPr="004A10D8">
        <w:rPr>
          <w:rFonts w:ascii="Comic Sans MS" w:hAnsi="Comic Sans MS" w:cs="Times New Roman"/>
        </w:rPr>
        <w:t>Rousso</w:t>
      </w:r>
      <w:proofErr w:type="spellEnd"/>
      <w:r w:rsidRPr="004A10D8">
        <w:rPr>
          <w:rFonts w:ascii="Comic Sans MS" w:hAnsi="Comic Sans MS" w:cs="Times New Roman"/>
        </w:rPr>
        <w:t>, le mythe forgé par les communistes et les gaullistes à la fin de la Seconde Guerre mondiale, selon lequel tous les Français auraient résisté face à l’occupation et à la collaboration.</w:t>
      </w:r>
    </w:p>
    <w:p w:rsidR="004A10D8" w:rsidRPr="004A10D8" w:rsidRDefault="004A10D8" w:rsidP="002D771A">
      <w:pPr>
        <w:spacing w:line="240" w:lineRule="auto"/>
        <w:contextualSpacing/>
        <w:rPr>
          <w:rFonts w:ascii="Comic Sans MS" w:hAnsi="Comic Sans MS" w:cs="Times New Roman"/>
          <w:i/>
          <w:u w:val="single"/>
        </w:rPr>
      </w:pPr>
    </w:p>
    <w:p w:rsidR="004A10D8" w:rsidRDefault="004A10D8" w:rsidP="002D771A">
      <w:pPr>
        <w:numPr>
          <w:ilvl w:val="0"/>
          <w:numId w:val="6"/>
        </w:numPr>
        <w:spacing w:line="240" w:lineRule="auto"/>
        <w:contextualSpacing/>
        <w:rPr>
          <w:rFonts w:ascii="Comic Sans MS" w:hAnsi="Comic Sans MS" w:cs="Times New Roman"/>
          <w:u w:val="single"/>
        </w:rPr>
      </w:pPr>
      <w:r w:rsidRPr="004A10D8">
        <w:rPr>
          <w:rFonts w:ascii="Comic Sans MS" w:hAnsi="Comic Sans MS" w:cs="Times New Roman"/>
          <w:u w:val="single"/>
        </w:rPr>
        <w:t>Faire oublier la défaite de 1940 et le régime de Vichy</w:t>
      </w:r>
    </w:p>
    <w:p w:rsidR="00642F0B" w:rsidRDefault="00642F0B" w:rsidP="002D771A">
      <w:pPr>
        <w:spacing w:line="240" w:lineRule="auto"/>
        <w:ind w:left="360"/>
        <w:contextualSpacing/>
        <w:rPr>
          <w:rFonts w:ascii="Comic Sans MS" w:hAnsi="Comic Sans MS" w:cs="Times New Roman"/>
          <w:u w:val="single"/>
        </w:rPr>
      </w:pPr>
    </w:p>
    <w:p w:rsidR="004A10D8" w:rsidRDefault="004A10D8" w:rsidP="002D771A">
      <w:pPr>
        <w:numPr>
          <w:ilvl w:val="0"/>
          <w:numId w:val="6"/>
        </w:numPr>
        <w:spacing w:line="240" w:lineRule="auto"/>
        <w:contextualSpacing/>
        <w:rPr>
          <w:rFonts w:ascii="Comic Sans MS" w:hAnsi="Comic Sans MS" w:cs="Times New Roman"/>
          <w:u w:val="single"/>
        </w:rPr>
      </w:pPr>
      <w:r w:rsidRPr="004A10D8">
        <w:rPr>
          <w:rFonts w:ascii="Comic Sans MS" w:hAnsi="Comic Sans MS" w:cs="Times New Roman"/>
          <w:u w:val="single"/>
        </w:rPr>
        <w:t xml:space="preserve">Rétablir l’unité de la </w:t>
      </w:r>
      <w:r w:rsidR="002D771A">
        <w:rPr>
          <w:rFonts w:ascii="Comic Sans MS" w:hAnsi="Comic Sans MS" w:cs="Times New Roman"/>
          <w:u w:val="single"/>
        </w:rPr>
        <w:t>France</w:t>
      </w:r>
    </w:p>
    <w:p w:rsidR="002D771A" w:rsidRDefault="002D771A" w:rsidP="002D771A">
      <w:pPr>
        <w:autoSpaceDE w:val="0"/>
        <w:autoSpaceDN w:val="0"/>
        <w:adjustRightInd w:val="0"/>
        <w:spacing w:after="0" w:line="240" w:lineRule="auto"/>
        <w:rPr>
          <w:rFonts w:ascii="Comic Sans MS" w:hAnsi="Comic Sans MS" w:cs="Times New Roman"/>
        </w:rPr>
      </w:pPr>
    </w:p>
    <w:p w:rsidR="004A10D8" w:rsidRPr="002D771A" w:rsidRDefault="004A10D8" w:rsidP="002D771A">
      <w:pPr>
        <w:pStyle w:val="Paragraphedeliste"/>
        <w:numPr>
          <w:ilvl w:val="0"/>
          <w:numId w:val="26"/>
        </w:numPr>
        <w:autoSpaceDE w:val="0"/>
        <w:autoSpaceDN w:val="0"/>
        <w:adjustRightInd w:val="0"/>
        <w:spacing w:after="0" w:line="240" w:lineRule="auto"/>
        <w:rPr>
          <w:rFonts w:ascii="Comic Sans MS" w:hAnsi="Comic Sans MS" w:cs="Times New Roman"/>
        </w:rPr>
      </w:pPr>
      <w:r w:rsidRPr="002D771A">
        <w:rPr>
          <w:rFonts w:ascii="Comic Sans MS" w:hAnsi="Comic Sans MS" w:cs="Times New Roman"/>
        </w:rPr>
        <w:t>Epuration officielle</w:t>
      </w:r>
    </w:p>
    <w:p w:rsidR="004A10D8" w:rsidRDefault="004A10D8" w:rsidP="002D771A">
      <w:pPr>
        <w:numPr>
          <w:ilvl w:val="0"/>
          <w:numId w:val="4"/>
        </w:numPr>
        <w:spacing w:line="240" w:lineRule="auto"/>
        <w:contextualSpacing/>
        <w:rPr>
          <w:rFonts w:ascii="Comic Sans MS" w:hAnsi="Comic Sans MS" w:cs="Times New Roman"/>
        </w:rPr>
      </w:pPr>
      <w:r w:rsidRPr="004A10D8">
        <w:rPr>
          <w:rFonts w:ascii="Comic Sans MS" w:hAnsi="Comic Sans MS" w:cs="Times New Roman"/>
        </w:rPr>
        <w:t>Lois d’amnistie</w:t>
      </w:r>
    </w:p>
    <w:p w:rsidR="004A10D8" w:rsidRDefault="004A10D8" w:rsidP="002D771A">
      <w:pPr>
        <w:numPr>
          <w:ilvl w:val="0"/>
          <w:numId w:val="4"/>
        </w:numPr>
        <w:spacing w:line="240" w:lineRule="auto"/>
        <w:contextualSpacing/>
        <w:rPr>
          <w:rFonts w:ascii="Comic Sans MS" w:hAnsi="Comic Sans MS" w:cs="Times New Roman"/>
        </w:rPr>
      </w:pPr>
      <w:r w:rsidRPr="004A10D8">
        <w:rPr>
          <w:rFonts w:ascii="Comic Sans MS" w:hAnsi="Comic Sans MS" w:cs="Times New Roman"/>
        </w:rPr>
        <w:t>Une image de la France unanimement combattante</w:t>
      </w:r>
    </w:p>
    <w:p w:rsidR="00DD1312" w:rsidRDefault="00DD1312" w:rsidP="002D771A">
      <w:pPr>
        <w:spacing w:line="240" w:lineRule="auto"/>
        <w:contextualSpacing/>
        <w:rPr>
          <w:rFonts w:ascii="Comic Sans MS" w:hAnsi="Comic Sans MS" w:cs="Times New Roman"/>
        </w:rPr>
      </w:pPr>
    </w:p>
    <w:p w:rsidR="004A10D8" w:rsidRDefault="004A10D8" w:rsidP="002D771A">
      <w:pPr>
        <w:numPr>
          <w:ilvl w:val="0"/>
          <w:numId w:val="5"/>
        </w:numPr>
        <w:spacing w:line="240" w:lineRule="auto"/>
        <w:contextualSpacing/>
        <w:rPr>
          <w:rFonts w:ascii="Comic Sans MS" w:hAnsi="Comic Sans MS" w:cs="Times New Roman"/>
          <w:b/>
        </w:rPr>
      </w:pPr>
      <w:r w:rsidRPr="004A10D8">
        <w:rPr>
          <w:rFonts w:ascii="Comic Sans MS" w:hAnsi="Comic Sans MS" w:cs="Times New Roman"/>
          <w:b/>
        </w:rPr>
        <w:t>Des mémoires résistantes concurrentes</w:t>
      </w:r>
    </w:p>
    <w:p w:rsidR="00D1639E" w:rsidRPr="004A10D8" w:rsidRDefault="00D1639E" w:rsidP="00D1639E">
      <w:pPr>
        <w:spacing w:line="240" w:lineRule="auto"/>
        <w:ind w:left="720"/>
        <w:contextualSpacing/>
        <w:rPr>
          <w:rFonts w:ascii="Comic Sans MS" w:hAnsi="Comic Sans MS" w:cs="Times New Roman"/>
          <w:b/>
        </w:rPr>
      </w:pPr>
    </w:p>
    <w:p w:rsidR="004A10D8" w:rsidRDefault="004A10D8" w:rsidP="002D771A">
      <w:pPr>
        <w:numPr>
          <w:ilvl w:val="0"/>
          <w:numId w:val="7"/>
        </w:numPr>
        <w:spacing w:line="240" w:lineRule="auto"/>
        <w:contextualSpacing/>
        <w:rPr>
          <w:rFonts w:ascii="Comic Sans MS" w:hAnsi="Comic Sans MS" w:cs="Times New Roman"/>
          <w:u w:val="single"/>
        </w:rPr>
      </w:pPr>
      <w:r w:rsidRPr="004A10D8">
        <w:rPr>
          <w:rFonts w:ascii="Comic Sans MS" w:hAnsi="Comic Sans MS" w:cs="Times New Roman"/>
          <w:u w:val="single"/>
        </w:rPr>
        <w:t>Mémoire gaulliste/mémoire communiste</w:t>
      </w:r>
    </w:p>
    <w:p w:rsidR="004A10D8" w:rsidRDefault="004A10D8" w:rsidP="002D771A">
      <w:pPr>
        <w:numPr>
          <w:ilvl w:val="0"/>
          <w:numId w:val="4"/>
        </w:numPr>
        <w:spacing w:line="240" w:lineRule="auto"/>
        <w:contextualSpacing/>
        <w:rPr>
          <w:rFonts w:ascii="Comic Sans MS" w:hAnsi="Comic Sans MS" w:cs="Times New Roman"/>
        </w:rPr>
      </w:pPr>
      <w:r w:rsidRPr="004A10D8">
        <w:rPr>
          <w:rFonts w:ascii="Comic Sans MS" w:hAnsi="Comic Sans MS" w:cs="Times New Roman"/>
        </w:rPr>
        <w:t>PCF : Parti des « 75000 » fusillés</w:t>
      </w:r>
    </w:p>
    <w:p w:rsidR="009152C7" w:rsidRPr="009152C7" w:rsidRDefault="004A10D8" w:rsidP="002D771A">
      <w:pPr>
        <w:numPr>
          <w:ilvl w:val="0"/>
          <w:numId w:val="4"/>
        </w:numPr>
        <w:spacing w:line="240" w:lineRule="auto"/>
        <w:contextualSpacing/>
        <w:rPr>
          <w:rFonts w:ascii="Comic Sans MS" w:hAnsi="Comic Sans MS" w:cs="Times New Roman"/>
          <w:b/>
        </w:rPr>
      </w:pPr>
      <w:r w:rsidRPr="004A10D8">
        <w:rPr>
          <w:rFonts w:ascii="Comic Sans MS" w:hAnsi="Comic Sans MS" w:cs="Times New Roman"/>
        </w:rPr>
        <w:t>Gaullistes </w:t>
      </w:r>
    </w:p>
    <w:p w:rsidR="004A10D8" w:rsidRPr="004A10D8" w:rsidRDefault="004A10D8" w:rsidP="002D771A">
      <w:pPr>
        <w:numPr>
          <w:ilvl w:val="0"/>
          <w:numId w:val="7"/>
        </w:numPr>
        <w:spacing w:line="240" w:lineRule="auto"/>
        <w:contextualSpacing/>
        <w:rPr>
          <w:rFonts w:ascii="Comic Sans MS" w:hAnsi="Comic Sans MS" w:cs="Times New Roman"/>
          <w:u w:val="single"/>
        </w:rPr>
      </w:pPr>
      <w:r w:rsidRPr="004A10D8">
        <w:rPr>
          <w:rFonts w:ascii="Comic Sans MS" w:hAnsi="Comic Sans MS" w:cs="Times New Roman"/>
          <w:u w:val="single"/>
        </w:rPr>
        <w:t>Le cinéma reflet de cette époque</w:t>
      </w:r>
    </w:p>
    <w:p w:rsidR="009A3498" w:rsidRDefault="004A10D8" w:rsidP="002D771A">
      <w:pPr>
        <w:numPr>
          <w:ilvl w:val="0"/>
          <w:numId w:val="8"/>
        </w:numPr>
        <w:spacing w:line="240" w:lineRule="auto"/>
        <w:contextualSpacing/>
        <w:rPr>
          <w:rFonts w:ascii="Comic Sans MS" w:hAnsi="Comic Sans MS" w:cs="Times New Roman"/>
        </w:rPr>
      </w:pPr>
      <w:r w:rsidRPr="0001039B">
        <w:rPr>
          <w:rFonts w:ascii="Comic Sans MS" w:hAnsi="Comic Sans MS" w:cs="Times New Roman"/>
          <w:b/>
        </w:rPr>
        <w:t>La Bataille du rail de René Clément</w:t>
      </w:r>
      <w:r w:rsidR="0001039B" w:rsidRPr="0001039B">
        <w:rPr>
          <w:rFonts w:ascii="Comic Sans MS" w:hAnsi="Comic Sans MS" w:cs="Times New Roman"/>
          <w:b/>
        </w:rPr>
        <w:t xml:space="preserve"> en 1946</w:t>
      </w:r>
      <w:r w:rsidR="0001039B" w:rsidRPr="0001039B">
        <w:rPr>
          <w:rFonts w:ascii="Comic Sans MS" w:hAnsi="Comic Sans MS" w:cs="Times New Roman"/>
        </w:rPr>
        <w:t> </w:t>
      </w:r>
    </w:p>
    <w:p w:rsidR="002D771A" w:rsidRPr="009A3498" w:rsidRDefault="00D1639E" w:rsidP="002D771A">
      <w:pPr>
        <w:numPr>
          <w:ilvl w:val="0"/>
          <w:numId w:val="8"/>
        </w:numPr>
        <w:spacing w:line="240" w:lineRule="auto"/>
        <w:contextualSpacing/>
        <w:rPr>
          <w:rFonts w:ascii="Comic Sans MS" w:hAnsi="Comic Sans MS" w:cs="Times New Roman"/>
        </w:rPr>
      </w:pPr>
      <w:r w:rsidRPr="009A3498">
        <w:rPr>
          <w:rFonts w:ascii="Comic Sans MS" w:hAnsi="Comic Sans MS" w:cs="Times New Roman"/>
          <w:b/>
        </w:rPr>
        <w:t>Nuit et Brouillard d’Alain Resnais et Jean Cayrol en 1956</w:t>
      </w:r>
    </w:p>
    <w:p w:rsidR="002D771A" w:rsidRPr="004A10D8" w:rsidRDefault="002D771A" w:rsidP="002D771A">
      <w:pPr>
        <w:spacing w:line="240" w:lineRule="auto"/>
        <w:contextualSpacing/>
        <w:rPr>
          <w:rFonts w:ascii="Comic Sans MS" w:hAnsi="Comic Sans MS" w:cs="Times New Roman"/>
        </w:rPr>
      </w:pPr>
    </w:p>
    <w:p w:rsidR="004A10D8" w:rsidRDefault="004A10D8" w:rsidP="002D771A">
      <w:pPr>
        <w:numPr>
          <w:ilvl w:val="0"/>
          <w:numId w:val="5"/>
        </w:numPr>
        <w:spacing w:line="240" w:lineRule="auto"/>
        <w:contextualSpacing/>
        <w:rPr>
          <w:rFonts w:ascii="Comic Sans MS" w:hAnsi="Comic Sans MS" w:cs="Times New Roman"/>
          <w:b/>
        </w:rPr>
      </w:pPr>
      <w:r w:rsidRPr="004A10D8">
        <w:rPr>
          <w:rFonts w:ascii="Comic Sans MS" w:hAnsi="Comic Sans MS" w:cs="Times New Roman"/>
          <w:b/>
        </w:rPr>
        <w:t>Les mémoires niées, oubliées</w:t>
      </w:r>
    </w:p>
    <w:p w:rsidR="009A3498" w:rsidRPr="009A3498" w:rsidRDefault="009A3498" w:rsidP="009A3498">
      <w:pPr>
        <w:spacing w:line="240" w:lineRule="auto"/>
        <w:ind w:left="720"/>
        <w:contextualSpacing/>
        <w:rPr>
          <w:rFonts w:ascii="Comic Sans MS" w:hAnsi="Comic Sans MS" w:cs="Times New Roman"/>
        </w:rPr>
      </w:pPr>
    </w:p>
    <w:p w:rsidR="009A3498" w:rsidRPr="009A3498" w:rsidRDefault="009A3498" w:rsidP="009A3498">
      <w:pPr>
        <w:numPr>
          <w:ilvl w:val="0"/>
          <w:numId w:val="9"/>
        </w:numPr>
        <w:spacing w:line="240" w:lineRule="auto"/>
        <w:contextualSpacing/>
        <w:rPr>
          <w:rFonts w:ascii="Comic Sans MS" w:hAnsi="Comic Sans MS" w:cs="Times New Roman"/>
        </w:rPr>
      </w:pPr>
      <w:r>
        <w:rPr>
          <w:rFonts w:ascii="Comic Sans MS" w:hAnsi="Comic Sans MS" w:cs="Times New Roman"/>
          <w:u w:val="single"/>
        </w:rPr>
        <w:t>Mémoire du génocide</w:t>
      </w:r>
    </w:p>
    <w:p w:rsidR="009A3498" w:rsidRPr="009A3498" w:rsidRDefault="002D771A" w:rsidP="009A3498">
      <w:pPr>
        <w:numPr>
          <w:ilvl w:val="0"/>
          <w:numId w:val="9"/>
        </w:numPr>
        <w:spacing w:line="240" w:lineRule="auto"/>
        <w:contextualSpacing/>
        <w:rPr>
          <w:rFonts w:ascii="Comic Sans MS" w:hAnsi="Comic Sans MS" w:cs="Times New Roman"/>
        </w:rPr>
      </w:pPr>
      <w:r w:rsidRPr="009A3498">
        <w:rPr>
          <w:rFonts w:ascii="Comic Sans MS" w:hAnsi="Comic Sans MS" w:cs="Times New Roman"/>
          <w:bCs/>
          <w:u w:val="single"/>
        </w:rPr>
        <w:t xml:space="preserve">Mémoire des prisonniers de guerre </w:t>
      </w:r>
    </w:p>
    <w:p w:rsidR="002D771A" w:rsidRPr="009A3498" w:rsidRDefault="002D771A" w:rsidP="009A3498">
      <w:pPr>
        <w:numPr>
          <w:ilvl w:val="0"/>
          <w:numId w:val="9"/>
        </w:numPr>
        <w:spacing w:line="240" w:lineRule="auto"/>
        <w:contextualSpacing/>
        <w:rPr>
          <w:rFonts w:ascii="Comic Sans MS" w:hAnsi="Comic Sans MS" w:cs="Times New Roman"/>
        </w:rPr>
      </w:pPr>
      <w:r w:rsidRPr="009A3498">
        <w:rPr>
          <w:rFonts w:ascii="Comic Sans MS" w:hAnsi="Comic Sans MS" w:cs="Times New Roman"/>
          <w:bCs/>
          <w:u w:val="single"/>
        </w:rPr>
        <w:t xml:space="preserve">Mémoire vichyste </w:t>
      </w:r>
    </w:p>
    <w:p w:rsidR="00D1639E" w:rsidRDefault="002D771A" w:rsidP="009A3498">
      <w:pPr>
        <w:autoSpaceDE w:val="0"/>
        <w:autoSpaceDN w:val="0"/>
        <w:adjustRightInd w:val="0"/>
        <w:spacing w:after="0" w:line="240" w:lineRule="auto"/>
        <w:rPr>
          <w:rFonts w:ascii="Comic Sans MS" w:hAnsi="Comic Sans MS" w:cs="Times New Roman"/>
        </w:rPr>
      </w:pPr>
      <w:r w:rsidRPr="002D771A">
        <w:rPr>
          <w:rFonts w:ascii="Comic Sans MS" w:hAnsi="Comic Sans MS" w:cs="Times New Roman"/>
          <w:bCs/>
        </w:rPr>
        <w:t xml:space="preserve">Robert Aron </w:t>
      </w:r>
      <w:r w:rsidRPr="002D771A">
        <w:rPr>
          <w:rFonts w:ascii="Comic Sans MS" w:hAnsi="Comic Sans MS" w:cs="Times New Roman"/>
        </w:rPr>
        <w:t xml:space="preserve">publie en 1954, une </w:t>
      </w:r>
      <w:r w:rsidRPr="002D771A">
        <w:rPr>
          <w:rFonts w:ascii="Comic Sans MS" w:hAnsi="Comic Sans MS" w:cs="Times New Roman"/>
          <w:i/>
          <w:iCs/>
        </w:rPr>
        <w:t xml:space="preserve">Histoire de Vichy </w:t>
      </w:r>
      <w:r w:rsidRPr="002D771A">
        <w:rPr>
          <w:rFonts w:ascii="Comic Sans MS" w:hAnsi="Comic Sans MS" w:cs="Times New Roman"/>
        </w:rPr>
        <w:t xml:space="preserve">qui développe la </w:t>
      </w:r>
      <w:r w:rsidRPr="002D771A">
        <w:rPr>
          <w:rFonts w:ascii="Comic Sans MS" w:hAnsi="Comic Sans MS" w:cs="Times New Roman"/>
          <w:bCs/>
        </w:rPr>
        <w:t xml:space="preserve">théorie </w:t>
      </w:r>
      <w:r w:rsidRPr="0001039B">
        <w:rPr>
          <w:rFonts w:ascii="Comic Sans MS" w:hAnsi="Comic Sans MS" w:cs="Times New Roman"/>
          <w:b/>
          <w:bCs/>
          <w:u w:val="single"/>
        </w:rPr>
        <w:t>« du glaive et du bouclier »</w:t>
      </w:r>
      <w:r w:rsidRPr="002D771A">
        <w:rPr>
          <w:rFonts w:ascii="Comic Sans MS" w:hAnsi="Comic Sans MS" w:cs="Times New Roman"/>
        </w:rPr>
        <w:t>, théorie défendue par Pétain lors de son procès</w:t>
      </w:r>
    </w:p>
    <w:p w:rsidR="005A7B50" w:rsidRPr="002D771A" w:rsidRDefault="005A7B50" w:rsidP="002D771A">
      <w:pPr>
        <w:autoSpaceDE w:val="0"/>
        <w:autoSpaceDN w:val="0"/>
        <w:adjustRightInd w:val="0"/>
        <w:spacing w:after="0" w:line="240" w:lineRule="auto"/>
        <w:rPr>
          <w:rFonts w:ascii="Comic Sans MS" w:hAnsi="Comic Sans MS" w:cs="Times New Roman"/>
        </w:rPr>
      </w:pPr>
    </w:p>
    <w:p w:rsidR="005A7B50" w:rsidRPr="00AB2F12" w:rsidRDefault="005A7B50" w:rsidP="005A7B50">
      <w:pPr>
        <w:spacing w:line="240" w:lineRule="auto"/>
        <w:rPr>
          <w:rFonts w:ascii="Comic Sans MS" w:hAnsi="Comic Sans MS"/>
          <w:b/>
          <w:u w:val="single"/>
        </w:rPr>
      </w:pPr>
      <w:r w:rsidRPr="00AB2F12">
        <w:rPr>
          <w:rFonts w:ascii="Comic Sans MS" w:hAnsi="Comic Sans MS"/>
          <w:b/>
          <w:u w:val="single"/>
        </w:rPr>
        <w:t>II La fin des mythes : l’émergence d’une mémoire plurielle (Années 60 aux Années 80)</w:t>
      </w:r>
    </w:p>
    <w:p w:rsidR="005A7B50" w:rsidRDefault="005A7B50" w:rsidP="005A7B50">
      <w:pPr>
        <w:spacing w:line="240" w:lineRule="auto"/>
        <w:rPr>
          <w:rFonts w:ascii="Comic Sans MS" w:hAnsi="Comic Sans MS"/>
          <w:b/>
        </w:rPr>
      </w:pPr>
      <w:r w:rsidRPr="00AB2F12">
        <w:rPr>
          <w:rFonts w:ascii="Comic Sans MS" w:hAnsi="Comic Sans MS"/>
          <w:b/>
        </w:rPr>
        <w:t>A.</w:t>
      </w:r>
      <w:r>
        <w:rPr>
          <w:rFonts w:ascii="Comic Sans MS" w:hAnsi="Comic Sans MS"/>
          <w:b/>
        </w:rPr>
        <w:t xml:space="preserve"> </w:t>
      </w:r>
      <w:r w:rsidRPr="00AB2F12">
        <w:rPr>
          <w:rFonts w:ascii="Comic Sans MS" w:hAnsi="Comic Sans MS"/>
          <w:b/>
        </w:rPr>
        <w:t>Une nouvelle génération</w:t>
      </w:r>
    </w:p>
    <w:p w:rsidR="005A7B50" w:rsidRDefault="005A7B50" w:rsidP="005A7B50">
      <w:pPr>
        <w:spacing w:line="240" w:lineRule="auto"/>
        <w:rPr>
          <w:rFonts w:ascii="Comic Sans MS" w:hAnsi="Comic Sans MS"/>
          <w:u w:val="single"/>
        </w:rPr>
      </w:pPr>
      <w:r w:rsidRPr="00AB2F12">
        <w:rPr>
          <w:rFonts w:ascii="Comic Sans MS" w:hAnsi="Comic Sans MS"/>
          <w:u w:val="single"/>
        </w:rPr>
        <w:t>1) Des Français qui n’ont pas connu directement les traumatismes de la guerre</w:t>
      </w:r>
      <w:r>
        <w:rPr>
          <w:rFonts w:ascii="Comic Sans MS" w:hAnsi="Comic Sans MS"/>
          <w:u w:val="single"/>
        </w:rPr>
        <w:t xml:space="preserve"> atteignent l’âge adulte</w:t>
      </w:r>
    </w:p>
    <w:p w:rsidR="005A7B50" w:rsidRDefault="005A7B50" w:rsidP="005A7B50">
      <w:pPr>
        <w:spacing w:line="240" w:lineRule="auto"/>
        <w:rPr>
          <w:rFonts w:ascii="Comic Sans MS" w:hAnsi="Comic Sans MS"/>
          <w:u w:val="single"/>
        </w:rPr>
      </w:pPr>
      <w:r w:rsidRPr="00AB2F12">
        <w:rPr>
          <w:rFonts w:ascii="Comic Sans MS" w:hAnsi="Comic Sans MS"/>
          <w:u w:val="single"/>
        </w:rPr>
        <w:t>2) Des hommes politiques nouveaux</w:t>
      </w:r>
    </w:p>
    <w:p w:rsidR="005A7B50" w:rsidRDefault="005A7B50" w:rsidP="005A7B50">
      <w:pPr>
        <w:spacing w:line="240" w:lineRule="auto"/>
        <w:rPr>
          <w:rFonts w:ascii="Comic Sans MS" w:hAnsi="Comic Sans MS"/>
          <w:u w:val="single"/>
        </w:rPr>
      </w:pPr>
      <w:r w:rsidRPr="004D5AD1">
        <w:rPr>
          <w:rFonts w:ascii="Comic Sans MS" w:hAnsi="Comic Sans MS"/>
          <w:u w:val="single"/>
        </w:rPr>
        <w:t>3) Des Historiens-Chercheurs</w:t>
      </w:r>
    </w:p>
    <w:p w:rsidR="005A7B50" w:rsidRDefault="005A7B50" w:rsidP="005A7B50">
      <w:pPr>
        <w:spacing w:line="240" w:lineRule="auto"/>
        <w:rPr>
          <w:rFonts w:ascii="Comic Sans MS" w:hAnsi="Comic Sans MS"/>
          <w:b/>
        </w:rPr>
      </w:pPr>
      <w:r>
        <w:rPr>
          <w:rFonts w:ascii="Comic Sans MS" w:hAnsi="Comic Sans MS"/>
          <w:b/>
        </w:rPr>
        <w:t xml:space="preserve">B. La remise en cause du </w:t>
      </w:r>
      <w:proofErr w:type="spellStart"/>
      <w:r>
        <w:rPr>
          <w:rFonts w:ascii="Comic Sans MS" w:hAnsi="Comic Sans MS"/>
          <w:b/>
        </w:rPr>
        <w:t>résistancialisme</w:t>
      </w:r>
      <w:proofErr w:type="spellEnd"/>
    </w:p>
    <w:p w:rsidR="005A7B50" w:rsidRDefault="005A7B50" w:rsidP="005A7B50">
      <w:pPr>
        <w:spacing w:line="240" w:lineRule="auto"/>
        <w:rPr>
          <w:rFonts w:ascii="Comic Sans MS" w:hAnsi="Comic Sans MS" w:cs="Times New Roman"/>
          <w:color w:val="000000"/>
        </w:rPr>
      </w:pPr>
      <w:r w:rsidRPr="004D5AD1">
        <w:rPr>
          <w:rFonts w:ascii="Comic Sans MS" w:hAnsi="Comic Sans MS"/>
          <w:u w:val="single"/>
        </w:rPr>
        <w:t>1)</w:t>
      </w:r>
      <w:r>
        <w:rPr>
          <w:rFonts w:ascii="Comic Sans MS" w:hAnsi="Comic Sans MS"/>
          <w:u w:val="single"/>
        </w:rPr>
        <w:t xml:space="preserve"> </w:t>
      </w:r>
      <w:r w:rsidRPr="004D5AD1">
        <w:rPr>
          <w:rFonts w:ascii="Comic Sans MS" w:hAnsi="Comic Sans MS"/>
          <w:u w:val="single"/>
        </w:rPr>
        <w:t>Des films</w:t>
      </w:r>
    </w:p>
    <w:p w:rsidR="009A3498" w:rsidRPr="009A3498" w:rsidRDefault="005A7B50" w:rsidP="005A7B50">
      <w:pPr>
        <w:numPr>
          <w:ilvl w:val="0"/>
          <w:numId w:val="30"/>
        </w:numPr>
        <w:spacing w:line="240" w:lineRule="auto"/>
        <w:contextualSpacing/>
        <w:jc w:val="both"/>
        <w:rPr>
          <w:rFonts w:ascii="Comic Sans MS" w:hAnsi="Comic Sans MS" w:cs="Times New Roman"/>
        </w:rPr>
      </w:pPr>
      <w:r w:rsidRPr="009A3498">
        <w:rPr>
          <w:rFonts w:ascii="Comic Sans MS" w:hAnsi="Comic Sans MS" w:cs="Times New Roman"/>
          <w:color w:val="000000"/>
        </w:rPr>
        <w:t xml:space="preserve">Le documentaire </w:t>
      </w:r>
      <w:r w:rsidRPr="009A3498">
        <w:rPr>
          <w:rFonts w:ascii="Comic Sans MS" w:hAnsi="Comic Sans MS" w:cs="Times New Roman"/>
          <w:b/>
          <w:color w:val="000000"/>
          <w:u w:val="single"/>
        </w:rPr>
        <w:t>Le Chagrin et la Pitié</w:t>
      </w:r>
      <w:r w:rsidRPr="009A3498">
        <w:rPr>
          <w:rFonts w:ascii="Comic Sans MS" w:hAnsi="Comic Sans MS" w:cs="Times New Roman"/>
          <w:color w:val="000000"/>
        </w:rPr>
        <w:t xml:space="preserve"> de Marcel </w:t>
      </w:r>
      <w:proofErr w:type="spellStart"/>
      <w:r w:rsidRPr="009A3498">
        <w:rPr>
          <w:rFonts w:ascii="Comic Sans MS" w:hAnsi="Comic Sans MS" w:cs="Times New Roman"/>
          <w:color w:val="000000"/>
        </w:rPr>
        <w:t>Öphuls</w:t>
      </w:r>
      <w:proofErr w:type="spellEnd"/>
      <w:r w:rsidRPr="009A3498">
        <w:rPr>
          <w:rFonts w:ascii="Comic Sans MS" w:hAnsi="Comic Sans MS" w:cs="Times New Roman"/>
          <w:color w:val="000000"/>
        </w:rPr>
        <w:t xml:space="preserve"> en 1971. </w:t>
      </w:r>
    </w:p>
    <w:p w:rsidR="009A3498" w:rsidRPr="009A3498" w:rsidRDefault="005A7B50" w:rsidP="005A7B50">
      <w:pPr>
        <w:numPr>
          <w:ilvl w:val="0"/>
          <w:numId w:val="30"/>
        </w:numPr>
        <w:spacing w:line="240" w:lineRule="auto"/>
        <w:contextualSpacing/>
        <w:jc w:val="both"/>
        <w:rPr>
          <w:rFonts w:ascii="Comic Sans MS" w:hAnsi="Comic Sans MS" w:cs="Times New Roman"/>
        </w:rPr>
      </w:pPr>
      <w:r w:rsidRPr="009A3498">
        <w:rPr>
          <w:rFonts w:ascii="Comic Sans MS" w:hAnsi="Comic Sans MS" w:cs="Times New Roman"/>
          <w:color w:val="000000"/>
        </w:rPr>
        <w:lastRenderedPageBreak/>
        <w:t xml:space="preserve">Le film </w:t>
      </w:r>
      <w:r w:rsidRPr="009A3498">
        <w:rPr>
          <w:rFonts w:ascii="Comic Sans MS" w:hAnsi="Comic Sans MS" w:cs="Times New Roman"/>
          <w:b/>
          <w:color w:val="000000"/>
          <w:u w:val="single"/>
        </w:rPr>
        <w:t>Lacombe Lucien</w:t>
      </w:r>
      <w:r w:rsidRPr="009A3498">
        <w:rPr>
          <w:rFonts w:ascii="Comic Sans MS" w:hAnsi="Comic Sans MS" w:cs="Times New Roman"/>
          <w:color w:val="000000"/>
        </w:rPr>
        <w:t xml:space="preserve"> de Louis Malle </w:t>
      </w:r>
    </w:p>
    <w:p w:rsidR="005A7B50" w:rsidRPr="009A3498" w:rsidRDefault="005A7B50" w:rsidP="005A7B50">
      <w:pPr>
        <w:numPr>
          <w:ilvl w:val="0"/>
          <w:numId w:val="30"/>
        </w:numPr>
        <w:spacing w:line="240" w:lineRule="auto"/>
        <w:contextualSpacing/>
        <w:jc w:val="both"/>
        <w:rPr>
          <w:rFonts w:ascii="Comic Sans MS" w:hAnsi="Comic Sans MS" w:cs="Times New Roman"/>
        </w:rPr>
      </w:pPr>
      <w:r w:rsidRPr="009A3498">
        <w:rPr>
          <w:rFonts w:ascii="Comic Sans MS" w:hAnsi="Comic Sans MS" w:cs="Times New Roman"/>
          <w:color w:val="000000"/>
        </w:rPr>
        <w:t xml:space="preserve">Dans un autre registre, le scénario de </w:t>
      </w:r>
      <w:r w:rsidRPr="009A3498">
        <w:rPr>
          <w:rFonts w:ascii="Comic Sans MS" w:hAnsi="Comic Sans MS" w:cs="Times New Roman"/>
          <w:b/>
          <w:color w:val="000000"/>
          <w:u w:val="single"/>
        </w:rPr>
        <w:t>Papy fait de la Résistance</w:t>
      </w:r>
      <w:r w:rsidRPr="009A3498">
        <w:rPr>
          <w:rFonts w:ascii="Comic Sans MS" w:hAnsi="Comic Sans MS" w:cs="Times New Roman"/>
          <w:color w:val="000000"/>
        </w:rPr>
        <w:t xml:space="preserve"> (1983) </w:t>
      </w:r>
    </w:p>
    <w:p w:rsidR="009A3498" w:rsidRPr="009A3498" w:rsidRDefault="009A3498" w:rsidP="009A3498">
      <w:pPr>
        <w:spacing w:line="240" w:lineRule="auto"/>
        <w:ind w:left="786"/>
        <w:contextualSpacing/>
        <w:jc w:val="both"/>
        <w:rPr>
          <w:rFonts w:ascii="Comic Sans MS" w:hAnsi="Comic Sans MS" w:cs="Times New Roman"/>
        </w:rPr>
      </w:pPr>
    </w:p>
    <w:p w:rsidR="005A7B50" w:rsidRDefault="005A7B50" w:rsidP="005A7B50">
      <w:pPr>
        <w:spacing w:line="240" w:lineRule="auto"/>
        <w:rPr>
          <w:rFonts w:ascii="Comic Sans MS" w:hAnsi="Comic Sans MS"/>
          <w:u w:val="single"/>
        </w:rPr>
      </w:pPr>
      <w:r>
        <w:rPr>
          <w:rFonts w:ascii="Comic Sans MS" w:hAnsi="Comic Sans MS"/>
          <w:u w:val="single"/>
        </w:rPr>
        <w:t>2) Un livre : « La France de Vichy » de Robert Paxton</w:t>
      </w:r>
    </w:p>
    <w:p w:rsidR="005A7B50" w:rsidRDefault="005A7B50" w:rsidP="005A7B50">
      <w:pPr>
        <w:spacing w:line="240" w:lineRule="auto"/>
        <w:rPr>
          <w:rFonts w:ascii="Comic Sans MS" w:hAnsi="Comic Sans MS"/>
          <w:u w:val="single"/>
        </w:rPr>
      </w:pPr>
      <w:r>
        <w:rPr>
          <w:rFonts w:ascii="Comic Sans MS" w:hAnsi="Comic Sans MS"/>
          <w:u w:val="single"/>
        </w:rPr>
        <w:t xml:space="preserve">3) Le mythe </w:t>
      </w:r>
      <w:proofErr w:type="spellStart"/>
      <w:r>
        <w:rPr>
          <w:rFonts w:ascii="Comic Sans MS" w:hAnsi="Comic Sans MS"/>
          <w:u w:val="single"/>
        </w:rPr>
        <w:t>résistancialiste</w:t>
      </w:r>
      <w:proofErr w:type="spellEnd"/>
      <w:r>
        <w:rPr>
          <w:rFonts w:ascii="Comic Sans MS" w:hAnsi="Comic Sans MS"/>
          <w:u w:val="single"/>
        </w:rPr>
        <w:t xml:space="preserve"> s’effondre car on découvre que :</w:t>
      </w:r>
    </w:p>
    <w:p w:rsidR="005A7B50" w:rsidRDefault="005A7B50" w:rsidP="005A7B50">
      <w:pPr>
        <w:spacing w:line="240" w:lineRule="auto"/>
        <w:rPr>
          <w:rFonts w:ascii="Comic Sans MS" w:hAnsi="Comic Sans MS"/>
          <w:b/>
        </w:rPr>
      </w:pPr>
      <w:r>
        <w:rPr>
          <w:rFonts w:ascii="Comic Sans MS" w:hAnsi="Comic Sans MS"/>
          <w:b/>
        </w:rPr>
        <w:t>C. Le réveil de la mémoire du génocide juif</w:t>
      </w:r>
    </w:p>
    <w:p w:rsidR="005A7B50" w:rsidRPr="00E557F4" w:rsidRDefault="005A7B50" w:rsidP="005A7B50">
      <w:pPr>
        <w:spacing w:line="240" w:lineRule="auto"/>
        <w:rPr>
          <w:rFonts w:ascii="Comic Sans MS" w:hAnsi="Comic Sans MS"/>
          <w:u w:val="single"/>
        </w:rPr>
      </w:pPr>
      <w:r w:rsidRPr="00E557F4">
        <w:rPr>
          <w:rFonts w:ascii="Comic Sans MS" w:hAnsi="Comic Sans MS"/>
          <w:u w:val="single"/>
        </w:rPr>
        <w:t>1) Contexte</w:t>
      </w:r>
    </w:p>
    <w:p w:rsidR="005A7B50" w:rsidRPr="00E557F4" w:rsidRDefault="005A7B50" w:rsidP="009A3498">
      <w:pPr>
        <w:numPr>
          <w:ilvl w:val="0"/>
          <w:numId w:val="31"/>
        </w:numPr>
        <w:spacing w:line="240" w:lineRule="auto"/>
        <w:rPr>
          <w:rFonts w:ascii="Comic Sans MS" w:hAnsi="Comic Sans MS"/>
        </w:rPr>
      </w:pPr>
      <w:r w:rsidRPr="00AA5C35">
        <w:rPr>
          <w:rFonts w:ascii="Comic Sans MS" w:hAnsi="Comic Sans MS"/>
          <w:u w:val="single"/>
        </w:rPr>
        <w:t>Des procès</w:t>
      </w:r>
      <w:r>
        <w:rPr>
          <w:rFonts w:ascii="Comic Sans MS" w:hAnsi="Comic Sans MS"/>
        </w:rPr>
        <w:t xml:space="preserve"> </w:t>
      </w:r>
    </w:p>
    <w:p w:rsidR="009A3498" w:rsidRDefault="005A7B50" w:rsidP="005A7B50">
      <w:pPr>
        <w:numPr>
          <w:ilvl w:val="0"/>
          <w:numId w:val="31"/>
        </w:numPr>
        <w:spacing w:line="240" w:lineRule="auto"/>
        <w:rPr>
          <w:rFonts w:ascii="Comic Sans MS" w:hAnsi="Comic Sans MS"/>
        </w:rPr>
      </w:pPr>
      <w:r w:rsidRPr="00E557F4">
        <w:rPr>
          <w:rFonts w:ascii="Comic Sans MS" w:hAnsi="Comic Sans MS"/>
        </w:rPr>
        <w:t xml:space="preserve">En 1967, </w:t>
      </w:r>
      <w:r w:rsidRPr="00AA5C35">
        <w:rPr>
          <w:rFonts w:ascii="Comic Sans MS" w:hAnsi="Comic Sans MS"/>
          <w:u w:val="single"/>
        </w:rPr>
        <w:t>la guerre des Six jours</w:t>
      </w:r>
      <w:r w:rsidRPr="00E557F4">
        <w:rPr>
          <w:rFonts w:ascii="Comic Sans MS" w:hAnsi="Comic Sans MS"/>
        </w:rPr>
        <w:t xml:space="preserve"> </w:t>
      </w:r>
    </w:p>
    <w:p w:rsidR="009A3498" w:rsidRPr="009A3498" w:rsidRDefault="005A7B50" w:rsidP="005A7B50">
      <w:pPr>
        <w:numPr>
          <w:ilvl w:val="0"/>
          <w:numId w:val="31"/>
        </w:numPr>
        <w:spacing w:line="240" w:lineRule="auto"/>
        <w:rPr>
          <w:rFonts w:ascii="Comic Sans MS" w:hAnsi="Comic Sans MS"/>
          <w:u w:val="single"/>
        </w:rPr>
      </w:pPr>
      <w:r w:rsidRPr="009A3498">
        <w:rPr>
          <w:rFonts w:ascii="Comic Sans MS" w:hAnsi="Comic Sans MS"/>
        </w:rPr>
        <w:t xml:space="preserve">En France, une </w:t>
      </w:r>
      <w:r w:rsidRPr="009A3498">
        <w:rPr>
          <w:rFonts w:ascii="Comic Sans MS" w:hAnsi="Comic Sans MS"/>
          <w:u w:val="single"/>
        </w:rPr>
        <w:t>loi d’imprescriptibilité</w:t>
      </w:r>
      <w:r w:rsidRPr="009A3498">
        <w:rPr>
          <w:rFonts w:ascii="Comic Sans MS" w:hAnsi="Comic Sans MS"/>
        </w:rPr>
        <w:t xml:space="preserve"> est votée en décembre 1964 </w:t>
      </w:r>
    </w:p>
    <w:p w:rsidR="005A7B50" w:rsidRPr="009A3498" w:rsidRDefault="005A7B50" w:rsidP="005A7B50">
      <w:pPr>
        <w:numPr>
          <w:ilvl w:val="0"/>
          <w:numId w:val="31"/>
        </w:numPr>
        <w:spacing w:line="240" w:lineRule="auto"/>
        <w:rPr>
          <w:rFonts w:ascii="Comic Sans MS" w:hAnsi="Comic Sans MS"/>
          <w:u w:val="single"/>
        </w:rPr>
      </w:pPr>
      <w:r w:rsidRPr="009A3498">
        <w:rPr>
          <w:rFonts w:ascii="Comic Sans MS" w:hAnsi="Comic Sans MS"/>
          <w:u w:val="single"/>
        </w:rPr>
        <w:t>La médiatisation du négationnisme</w:t>
      </w:r>
    </w:p>
    <w:p w:rsidR="005A7B50" w:rsidRDefault="005A7B50" w:rsidP="005A7B50">
      <w:pPr>
        <w:spacing w:line="240" w:lineRule="auto"/>
        <w:rPr>
          <w:rFonts w:ascii="Comic Sans MS" w:hAnsi="Comic Sans MS"/>
          <w:u w:val="single"/>
        </w:rPr>
      </w:pPr>
      <w:r w:rsidRPr="00A724CC">
        <w:rPr>
          <w:rFonts w:ascii="Comic Sans MS" w:hAnsi="Comic Sans MS"/>
          <w:u w:val="single"/>
        </w:rPr>
        <w:t>2) Témoignages et historiens</w:t>
      </w:r>
    </w:p>
    <w:p w:rsidR="005A7B50" w:rsidRDefault="005A7B50" w:rsidP="005A7B50">
      <w:pPr>
        <w:spacing w:line="240" w:lineRule="auto"/>
        <w:rPr>
          <w:rFonts w:ascii="Comic Sans MS" w:hAnsi="Comic Sans MS"/>
        </w:rPr>
      </w:pPr>
      <w:r>
        <w:rPr>
          <w:rFonts w:ascii="Comic Sans MS" w:hAnsi="Comic Sans MS"/>
        </w:rPr>
        <w:t>a) Témoigner est essentiel pour faire vivre la Mémoire</w:t>
      </w:r>
    </w:p>
    <w:p w:rsidR="005A7B50" w:rsidRDefault="005A7B50" w:rsidP="005A7B50">
      <w:pPr>
        <w:spacing w:line="240" w:lineRule="auto"/>
        <w:rPr>
          <w:rFonts w:ascii="Comic Sans MS" w:eastAsia="MS Gothic" w:hAnsi="Comic Sans MS" w:cs="MS Gothic"/>
        </w:rPr>
      </w:pPr>
      <w:r>
        <w:rPr>
          <w:rFonts w:ascii="Comic Sans MS" w:eastAsia="MS Gothic" w:hAnsi="Comic Sans MS" w:cs="MS Gothic"/>
        </w:rPr>
        <w:t>b) Le rôle des historiens</w:t>
      </w:r>
    </w:p>
    <w:p w:rsidR="009A3498" w:rsidRDefault="005A7B50" w:rsidP="005A7B50">
      <w:pPr>
        <w:pStyle w:val="Paragraphedeliste"/>
        <w:numPr>
          <w:ilvl w:val="0"/>
          <w:numId w:val="32"/>
        </w:numPr>
        <w:spacing w:line="240" w:lineRule="auto"/>
        <w:rPr>
          <w:rFonts w:ascii="Comic Sans MS" w:hAnsi="Comic Sans MS"/>
        </w:rPr>
      </w:pPr>
      <w:r w:rsidRPr="009A3498">
        <w:rPr>
          <w:rFonts w:ascii="Comic Sans MS" w:hAnsi="Comic Sans MS"/>
        </w:rPr>
        <w:t xml:space="preserve">En 1961, paraît </w:t>
      </w:r>
      <w:r w:rsidRPr="009A3498">
        <w:rPr>
          <w:rFonts w:ascii="Comic Sans MS" w:hAnsi="Comic Sans MS"/>
          <w:i/>
          <w:iCs/>
        </w:rPr>
        <w:t xml:space="preserve">La Destruction des Juifs d’Europe </w:t>
      </w:r>
      <w:r w:rsidRPr="009A3498">
        <w:rPr>
          <w:rFonts w:ascii="Comic Sans MS" w:hAnsi="Comic Sans MS"/>
        </w:rPr>
        <w:t xml:space="preserve">de Raul </w:t>
      </w:r>
      <w:proofErr w:type="spellStart"/>
      <w:r w:rsidRPr="009A3498">
        <w:rPr>
          <w:rFonts w:ascii="Comic Sans MS" w:hAnsi="Comic Sans MS"/>
        </w:rPr>
        <w:t>Hilberg</w:t>
      </w:r>
      <w:proofErr w:type="spellEnd"/>
      <w:r w:rsidRPr="009A3498">
        <w:rPr>
          <w:rFonts w:ascii="Comic Sans MS" w:hAnsi="Comic Sans MS"/>
        </w:rPr>
        <w:t xml:space="preserve"> </w:t>
      </w:r>
    </w:p>
    <w:p w:rsidR="009A3498" w:rsidRPr="009A3498" w:rsidRDefault="005A7B50" w:rsidP="005A7B50">
      <w:pPr>
        <w:pStyle w:val="Paragraphedeliste"/>
        <w:numPr>
          <w:ilvl w:val="0"/>
          <w:numId w:val="32"/>
        </w:numPr>
        <w:spacing w:line="240" w:lineRule="auto"/>
        <w:rPr>
          <w:rFonts w:ascii="Comic Sans MS" w:hAnsi="Comic Sans MS"/>
          <w:u w:val="single"/>
        </w:rPr>
      </w:pPr>
      <w:r w:rsidRPr="009A3498">
        <w:rPr>
          <w:rFonts w:ascii="Comic Sans MS" w:hAnsi="Comic Sans MS"/>
        </w:rPr>
        <w:t xml:space="preserve">En 1978, Serge Klarsfeld publie Le </w:t>
      </w:r>
      <w:r w:rsidRPr="009A3498">
        <w:rPr>
          <w:rFonts w:ascii="Comic Sans MS" w:hAnsi="Comic Sans MS"/>
          <w:i/>
          <w:iCs/>
        </w:rPr>
        <w:t xml:space="preserve">Mémorial de la déportation des juifs de France </w:t>
      </w:r>
    </w:p>
    <w:p w:rsidR="005A7B50" w:rsidRPr="009A3498" w:rsidRDefault="005A7B50" w:rsidP="009A3498">
      <w:pPr>
        <w:spacing w:line="240" w:lineRule="auto"/>
        <w:rPr>
          <w:rFonts w:ascii="Comic Sans MS" w:hAnsi="Comic Sans MS"/>
          <w:u w:val="single"/>
        </w:rPr>
      </w:pPr>
      <w:r w:rsidRPr="009A3498">
        <w:rPr>
          <w:rFonts w:ascii="Comic Sans MS" w:hAnsi="Comic Sans MS"/>
          <w:u w:val="single"/>
        </w:rPr>
        <w:t xml:space="preserve">3) Le choc du film « Shoah » de Claude </w:t>
      </w:r>
      <w:proofErr w:type="spellStart"/>
      <w:r w:rsidRPr="009A3498">
        <w:rPr>
          <w:rFonts w:ascii="Comic Sans MS" w:hAnsi="Comic Sans MS"/>
          <w:u w:val="single"/>
        </w:rPr>
        <w:t>Lanzmann</w:t>
      </w:r>
      <w:proofErr w:type="spellEnd"/>
      <w:r w:rsidRPr="009A3498">
        <w:rPr>
          <w:rFonts w:ascii="Comic Sans MS" w:hAnsi="Comic Sans MS"/>
          <w:u w:val="single"/>
        </w:rPr>
        <w:t xml:space="preserve"> en 1985</w:t>
      </w:r>
    </w:p>
    <w:p w:rsidR="005A7B50" w:rsidRDefault="005A7B50" w:rsidP="005A7B50">
      <w:pPr>
        <w:spacing w:line="240" w:lineRule="auto"/>
        <w:rPr>
          <w:rFonts w:ascii="Comic Sans MS" w:hAnsi="Comic Sans MS"/>
          <w:b/>
          <w:u w:val="single"/>
        </w:rPr>
      </w:pPr>
      <w:r w:rsidRPr="003543CE">
        <w:rPr>
          <w:rFonts w:ascii="Comic Sans MS" w:hAnsi="Comic Sans MS"/>
          <w:b/>
          <w:u w:val="single"/>
        </w:rPr>
        <w:t>III Des Années 90 à aujourd’hui, apaisement ou hypermnésie</w:t>
      </w:r>
    </w:p>
    <w:p w:rsidR="005A7B50" w:rsidRDefault="005A7B50" w:rsidP="005A7B50">
      <w:pPr>
        <w:spacing w:line="240" w:lineRule="auto"/>
        <w:rPr>
          <w:rFonts w:ascii="Comic Sans MS" w:hAnsi="Comic Sans MS"/>
          <w:u w:val="single"/>
        </w:rPr>
      </w:pPr>
      <w:r w:rsidRPr="00CF741E">
        <w:rPr>
          <w:rFonts w:ascii="Comic Sans MS" w:hAnsi="Comic Sans MS"/>
          <w:i/>
          <w:u w:val="single"/>
        </w:rPr>
        <w:t>Définitions :</w:t>
      </w:r>
    </w:p>
    <w:p w:rsidR="005A7B50" w:rsidRPr="00CF741E" w:rsidRDefault="005A7B50" w:rsidP="005A7B50">
      <w:pPr>
        <w:spacing w:line="240" w:lineRule="auto"/>
        <w:rPr>
          <w:rFonts w:ascii="Comic Sans MS" w:hAnsi="Comic Sans MS"/>
        </w:rPr>
      </w:pPr>
      <w:r w:rsidRPr="00CF741E">
        <w:rPr>
          <w:rFonts w:ascii="Comic Sans MS" w:hAnsi="Comic Sans MS"/>
          <w:b/>
        </w:rPr>
        <w:t>-Devoir de mémoire</w:t>
      </w:r>
      <w:r w:rsidRPr="00CF741E">
        <w:rPr>
          <w:rFonts w:ascii="Comic Sans MS" w:hAnsi="Comic Sans MS"/>
        </w:rPr>
        <w:t>: injonction à se souvenir</w:t>
      </w:r>
    </w:p>
    <w:p w:rsidR="005A7B50" w:rsidRPr="00CF741E" w:rsidRDefault="005A7B50" w:rsidP="005A7B50">
      <w:pPr>
        <w:spacing w:line="240" w:lineRule="auto"/>
        <w:rPr>
          <w:rFonts w:ascii="Comic Sans MS" w:hAnsi="Comic Sans MS"/>
        </w:rPr>
      </w:pPr>
      <w:r w:rsidRPr="00CF741E">
        <w:rPr>
          <w:rFonts w:ascii="Comic Sans MS" w:hAnsi="Comic Sans MS"/>
        </w:rPr>
        <w:t xml:space="preserve">- </w:t>
      </w:r>
      <w:r w:rsidRPr="00CF741E">
        <w:rPr>
          <w:rFonts w:ascii="Comic Sans MS" w:hAnsi="Comic Sans MS"/>
          <w:b/>
          <w:bCs/>
        </w:rPr>
        <w:t xml:space="preserve">Loi mémorielle </w:t>
      </w:r>
      <w:r w:rsidRPr="00CF741E">
        <w:rPr>
          <w:rFonts w:ascii="Comic Sans MS" w:hAnsi="Comic Sans MS"/>
        </w:rPr>
        <w:t>: loi déclarant un point de</w:t>
      </w:r>
      <w:r>
        <w:rPr>
          <w:rFonts w:ascii="Comic Sans MS" w:hAnsi="Comic Sans MS"/>
        </w:rPr>
        <w:t xml:space="preserve"> </w:t>
      </w:r>
      <w:r w:rsidRPr="00CF741E">
        <w:rPr>
          <w:rFonts w:ascii="Comic Sans MS" w:hAnsi="Comic Sans MS"/>
        </w:rPr>
        <w:t>vue officiel sur un événement historique. Ce</w:t>
      </w:r>
      <w:r>
        <w:rPr>
          <w:rFonts w:ascii="Comic Sans MS" w:hAnsi="Comic Sans MS"/>
        </w:rPr>
        <w:t xml:space="preserve"> </w:t>
      </w:r>
      <w:r w:rsidRPr="00CF741E">
        <w:rPr>
          <w:rFonts w:ascii="Comic Sans MS" w:hAnsi="Comic Sans MS"/>
        </w:rPr>
        <w:t>type de loi peut être assorti de sanctions</w:t>
      </w:r>
      <w:r>
        <w:rPr>
          <w:rFonts w:ascii="Comic Sans MS" w:hAnsi="Comic Sans MS"/>
        </w:rPr>
        <w:t xml:space="preserve"> </w:t>
      </w:r>
      <w:r w:rsidRPr="00CF741E">
        <w:rPr>
          <w:rFonts w:ascii="Comic Sans MS" w:hAnsi="Comic Sans MS"/>
        </w:rPr>
        <w:t>pénales.</w:t>
      </w:r>
    </w:p>
    <w:p w:rsidR="005A7B50" w:rsidRPr="00CF741E" w:rsidRDefault="005A7B50" w:rsidP="005A7B50">
      <w:pPr>
        <w:spacing w:line="240" w:lineRule="auto"/>
        <w:rPr>
          <w:rFonts w:ascii="Comic Sans MS" w:hAnsi="Comic Sans MS"/>
        </w:rPr>
      </w:pPr>
      <w:r w:rsidRPr="00CF741E">
        <w:rPr>
          <w:rFonts w:ascii="Comic Sans MS" w:hAnsi="Comic Sans MS"/>
        </w:rPr>
        <w:t xml:space="preserve">- </w:t>
      </w:r>
      <w:r w:rsidRPr="00CF741E">
        <w:rPr>
          <w:rFonts w:ascii="Comic Sans MS" w:hAnsi="Comic Sans MS"/>
          <w:b/>
          <w:bCs/>
        </w:rPr>
        <w:t xml:space="preserve">Amnésie </w:t>
      </w:r>
      <w:r w:rsidRPr="00CF741E">
        <w:rPr>
          <w:rFonts w:ascii="Comic Sans MS" w:hAnsi="Comic Sans MS"/>
        </w:rPr>
        <w:t>: oubli volontaire ou non de la</w:t>
      </w:r>
      <w:r>
        <w:rPr>
          <w:rFonts w:ascii="Comic Sans MS" w:hAnsi="Comic Sans MS"/>
        </w:rPr>
        <w:t xml:space="preserve"> </w:t>
      </w:r>
      <w:r w:rsidRPr="00CF741E">
        <w:rPr>
          <w:rFonts w:ascii="Comic Sans MS" w:hAnsi="Comic Sans MS"/>
        </w:rPr>
        <w:t>réalité des événements historiques par la</w:t>
      </w:r>
      <w:r>
        <w:rPr>
          <w:rFonts w:ascii="Comic Sans MS" w:hAnsi="Comic Sans MS"/>
        </w:rPr>
        <w:t xml:space="preserve"> </w:t>
      </w:r>
      <w:r w:rsidRPr="00CF741E">
        <w:rPr>
          <w:rFonts w:ascii="Comic Sans MS" w:hAnsi="Comic Sans MS"/>
        </w:rPr>
        <w:t>société. Ce terme est emprunté à la</w:t>
      </w:r>
      <w:r>
        <w:rPr>
          <w:rFonts w:ascii="Comic Sans MS" w:hAnsi="Comic Sans MS"/>
        </w:rPr>
        <w:t xml:space="preserve"> </w:t>
      </w:r>
      <w:r w:rsidRPr="00CF741E">
        <w:rPr>
          <w:rFonts w:ascii="Comic Sans MS" w:hAnsi="Comic Sans MS"/>
        </w:rPr>
        <w:t>psychologie et désigne à l'origine une maladie</w:t>
      </w:r>
      <w:r>
        <w:rPr>
          <w:rFonts w:ascii="Comic Sans MS" w:hAnsi="Comic Sans MS"/>
        </w:rPr>
        <w:t xml:space="preserve"> </w:t>
      </w:r>
      <w:r w:rsidRPr="00CF741E">
        <w:rPr>
          <w:rFonts w:ascii="Comic Sans MS" w:hAnsi="Comic Sans MS"/>
        </w:rPr>
        <w:t>caractérisée par une perte de mémoire.</w:t>
      </w:r>
    </w:p>
    <w:p w:rsidR="005A7B50" w:rsidRPr="00CF741E" w:rsidRDefault="005A7B50" w:rsidP="005A7B50">
      <w:pPr>
        <w:spacing w:line="240" w:lineRule="auto"/>
        <w:rPr>
          <w:rFonts w:ascii="Comic Sans MS" w:hAnsi="Comic Sans MS"/>
        </w:rPr>
      </w:pPr>
      <w:r w:rsidRPr="00CF741E">
        <w:rPr>
          <w:rFonts w:ascii="Comic Sans MS" w:hAnsi="Comic Sans MS"/>
        </w:rPr>
        <w:t xml:space="preserve">- </w:t>
      </w:r>
      <w:r w:rsidRPr="00CF741E">
        <w:rPr>
          <w:rFonts w:ascii="Comic Sans MS" w:hAnsi="Comic Sans MS"/>
          <w:b/>
          <w:bCs/>
        </w:rPr>
        <w:t xml:space="preserve">Hypermnésie </w:t>
      </w:r>
      <w:r w:rsidRPr="00CF741E">
        <w:rPr>
          <w:rFonts w:ascii="Comic Sans MS" w:hAnsi="Comic Sans MS"/>
        </w:rPr>
        <w:t>: présence excessive des</w:t>
      </w:r>
      <w:r>
        <w:rPr>
          <w:rFonts w:ascii="Comic Sans MS" w:hAnsi="Comic Sans MS"/>
        </w:rPr>
        <w:t xml:space="preserve"> </w:t>
      </w:r>
      <w:r w:rsidRPr="00CF741E">
        <w:rPr>
          <w:rFonts w:ascii="Comic Sans MS" w:hAnsi="Comic Sans MS"/>
        </w:rPr>
        <w:t>questions mémorielles dans la société. Ce</w:t>
      </w:r>
      <w:r>
        <w:rPr>
          <w:rFonts w:ascii="Comic Sans MS" w:hAnsi="Comic Sans MS"/>
        </w:rPr>
        <w:t xml:space="preserve"> </w:t>
      </w:r>
      <w:r w:rsidRPr="00CF741E">
        <w:rPr>
          <w:rFonts w:ascii="Comic Sans MS" w:hAnsi="Comic Sans MS"/>
        </w:rPr>
        <w:t>terme est emprunté à la psychologie et</w:t>
      </w:r>
      <w:r>
        <w:rPr>
          <w:rFonts w:ascii="Comic Sans MS" w:hAnsi="Comic Sans MS"/>
        </w:rPr>
        <w:t xml:space="preserve"> </w:t>
      </w:r>
      <w:r w:rsidRPr="00CF741E">
        <w:rPr>
          <w:rFonts w:ascii="Comic Sans MS" w:hAnsi="Comic Sans MS"/>
        </w:rPr>
        <w:t>désigne à l'origine une maladie caractérisée</w:t>
      </w:r>
      <w:r>
        <w:rPr>
          <w:rFonts w:ascii="Comic Sans MS" w:hAnsi="Comic Sans MS"/>
        </w:rPr>
        <w:t xml:space="preserve"> </w:t>
      </w:r>
      <w:r w:rsidRPr="00CF741E">
        <w:rPr>
          <w:rFonts w:ascii="Comic Sans MS" w:hAnsi="Comic Sans MS"/>
        </w:rPr>
        <w:t>par un temps excessif de l'individu à se</w:t>
      </w:r>
      <w:r>
        <w:rPr>
          <w:rFonts w:ascii="Comic Sans MS" w:hAnsi="Comic Sans MS"/>
        </w:rPr>
        <w:t xml:space="preserve"> </w:t>
      </w:r>
      <w:r w:rsidRPr="00CF741E">
        <w:rPr>
          <w:rFonts w:ascii="Comic Sans MS" w:hAnsi="Comic Sans MS"/>
        </w:rPr>
        <w:t>remémorer son passé</w:t>
      </w:r>
    </w:p>
    <w:p w:rsidR="005A7B50" w:rsidRDefault="005A7B50" w:rsidP="005A7B50">
      <w:pPr>
        <w:spacing w:line="240" w:lineRule="auto"/>
        <w:rPr>
          <w:rFonts w:ascii="Comic Sans MS" w:hAnsi="Comic Sans MS"/>
        </w:rPr>
      </w:pPr>
      <w:r w:rsidRPr="00CF741E">
        <w:rPr>
          <w:rFonts w:ascii="Comic Sans MS" w:hAnsi="Comic Sans MS"/>
        </w:rPr>
        <w:t xml:space="preserve">- </w:t>
      </w:r>
      <w:r w:rsidRPr="00CF741E">
        <w:rPr>
          <w:rFonts w:ascii="Comic Sans MS" w:hAnsi="Comic Sans MS"/>
          <w:b/>
          <w:bCs/>
        </w:rPr>
        <w:t xml:space="preserve">Repentance </w:t>
      </w:r>
      <w:r w:rsidRPr="00CF741E">
        <w:rPr>
          <w:rFonts w:ascii="Comic Sans MS" w:hAnsi="Comic Sans MS"/>
        </w:rPr>
        <w:t>: acte par lequel une</w:t>
      </w:r>
      <w:r>
        <w:rPr>
          <w:rFonts w:ascii="Comic Sans MS" w:hAnsi="Comic Sans MS"/>
        </w:rPr>
        <w:t xml:space="preserve"> </w:t>
      </w:r>
      <w:r w:rsidRPr="00CF741E">
        <w:rPr>
          <w:rFonts w:ascii="Comic Sans MS" w:hAnsi="Comic Sans MS"/>
        </w:rPr>
        <w:t xml:space="preserve">institution (Etat, entreprise, Eglise, </w:t>
      </w:r>
      <w:proofErr w:type="spellStart"/>
      <w:r w:rsidRPr="00CF741E">
        <w:rPr>
          <w:rFonts w:ascii="Comic Sans MS" w:hAnsi="Comic Sans MS"/>
        </w:rPr>
        <w:t>etc</w:t>
      </w:r>
      <w:proofErr w:type="spellEnd"/>
      <w:r w:rsidRPr="00CF741E">
        <w:rPr>
          <w:rFonts w:ascii="Comic Sans MS" w:hAnsi="Comic Sans MS"/>
        </w:rPr>
        <w:t>)</w:t>
      </w:r>
      <w:r>
        <w:rPr>
          <w:rFonts w:ascii="Comic Sans MS" w:hAnsi="Comic Sans MS"/>
        </w:rPr>
        <w:t xml:space="preserve"> </w:t>
      </w:r>
      <w:r w:rsidRPr="00CF741E">
        <w:rPr>
          <w:rFonts w:ascii="Comic Sans MS" w:hAnsi="Comic Sans MS"/>
        </w:rPr>
        <w:t>reconnaît officiellement une faute commise</w:t>
      </w:r>
      <w:r>
        <w:rPr>
          <w:rFonts w:ascii="Comic Sans MS" w:hAnsi="Comic Sans MS"/>
        </w:rPr>
        <w:t xml:space="preserve"> </w:t>
      </w:r>
      <w:r w:rsidRPr="00CF741E">
        <w:rPr>
          <w:rFonts w:ascii="Comic Sans MS" w:hAnsi="Comic Sans MS"/>
        </w:rPr>
        <w:t>dans le passé. Elle est souvent accompagné</w:t>
      </w:r>
      <w:r>
        <w:rPr>
          <w:rFonts w:ascii="Comic Sans MS" w:hAnsi="Comic Sans MS"/>
        </w:rPr>
        <w:t xml:space="preserve">e </w:t>
      </w:r>
      <w:r w:rsidRPr="00CF741E">
        <w:rPr>
          <w:rFonts w:ascii="Comic Sans MS" w:hAnsi="Comic Sans MS"/>
        </w:rPr>
        <w:t>d'un geste de réparation (symbolique,</w:t>
      </w:r>
      <w:r>
        <w:rPr>
          <w:rFonts w:ascii="Comic Sans MS" w:hAnsi="Comic Sans MS"/>
        </w:rPr>
        <w:t xml:space="preserve"> </w:t>
      </w:r>
      <w:r w:rsidRPr="00CF741E">
        <w:rPr>
          <w:rFonts w:ascii="Comic Sans MS" w:hAnsi="Comic Sans MS"/>
        </w:rPr>
        <w:t xml:space="preserve">financier, </w:t>
      </w:r>
      <w:proofErr w:type="spellStart"/>
      <w:r w:rsidRPr="00CF741E">
        <w:rPr>
          <w:rFonts w:ascii="Comic Sans MS" w:hAnsi="Comic Sans MS"/>
        </w:rPr>
        <w:t>etc</w:t>
      </w:r>
      <w:proofErr w:type="spellEnd"/>
      <w:r w:rsidRPr="00CF741E">
        <w:rPr>
          <w:rFonts w:ascii="Comic Sans MS" w:hAnsi="Comic Sans MS"/>
        </w:rPr>
        <w:t>)</w:t>
      </w:r>
    </w:p>
    <w:p w:rsidR="005A7B50" w:rsidRDefault="005A7B50" w:rsidP="005A7B50">
      <w:pPr>
        <w:spacing w:line="240" w:lineRule="auto"/>
        <w:rPr>
          <w:rFonts w:ascii="Comic Sans MS" w:hAnsi="Comic Sans MS"/>
          <w:b/>
        </w:rPr>
      </w:pPr>
      <w:r w:rsidRPr="00CF741E">
        <w:rPr>
          <w:rFonts w:ascii="Comic Sans MS" w:hAnsi="Comic Sans MS"/>
          <w:b/>
        </w:rPr>
        <w:lastRenderedPageBreak/>
        <w:t xml:space="preserve">A. </w:t>
      </w:r>
      <w:r>
        <w:rPr>
          <w:rFonts w:ascii="Comic Sans MS" w:hAnsi="Comic Sans MS"/>
          <w:b/>
        </w:rPr>
        <w:t>Une multiplication des acteurs de mémoire</w:t>
      </w:r>
    </w:p>
    <w:p w:rsidR="005A7B50" w:rsidRPr="00CF741E" w:rsidRDefault="005A7B50" w:rsidP="005A7B50">
      <w:pPr>
        <w:spacing w:line="240" w:lineRule="auto"/>
        <w:rPr>
          <w:rFonts w:ascii="Comic Sans MS" w:hAnsi="Comic Sans MS"/>
          <w:u w:val="single"/>
        </w:rPr>
      </w:pPr>
      <w:r w:rsidRPr="00CF741E">
        <w:rPr>
          <w:rFonts w:ascii="Comic Sans MS" w:hAnsi="Comic Sans MS"/>
          <w:u w:val="single"/>
        </w:rPr>
        <w:t>1) Les acteurs de mémoire interviennent dans tous les secteurs de la société :</w:t>
      </w:r>
    </w:p>
    <w:p w:rsidR="005A7B50" w:rsidRDefault="009A3498" w:rsidP="005A7B50">
      <w:pPr>
        <w:pStyle w:val="Paragraphedeliste"/>
        <w:numPr>
          <w:ilvl w:val="0"/>
          <w:numId w:val="33"/>
        </w:numPr>
        <w:spacing w:line="240" w:lineRule="auto"/>
        <w:rPr>
          <w:rFonts w:ascii="Comic Sans MS" w:hAnsi="Comic Sans MS"/>
        </w:rPr>
      </w:pPr>
      <w:r>
        <w:rPr>
          <w:rFonts w:ascii="Comic Sans MS" w:hAnsi="Comic Sans MS"/>
        </w:rPr>
        <w:t xml:space="preserve"> </w:t>
      </w:r>
      <w:proofErr w:type="gramStart"/>
      <w:r>
        <w:rPr>
          <w:rFonts w:ascii="Comic Sans MS" w:hAnsi="Comic Sans MS"/>
        </w:rPr>
        <w:t xml:space="preserve">le monde judiciaire : </w:t>
      </w:r>
      <w:r w:rsidR="005A7B50" w:rsidRPr="00CF741E">
        <w:rPr>
          <w:rFonts w:ascii="Comic Sans MS" w:hAnsi="Comic Sans MS"/>
        </w:rPr>
        <w:t>grands</w:t>
      </w:r>
      <w:proofErr w:type="gramEnd"/>
      <w:r w:rsidR="005A7B50" w:rsidRPr="00CF741E">
        <w:rPr>
          <w:rFonts w:ascii="Comic Sans MS" w:hAnsi="Comic Sans MS"/>
        </w:rPr>
        <w:t xml:space="preserve"> procès.</w:t>
      </w:r>
    </w:p>
    <w:p w:rsidR="005A7B50" w:rsidRDefault="005A7B50" w:rsidP="005A7B50">
      <w:pPr>
        <w:pStyle w:val="Paragraphedeliste"/>
        <w:numPr>
          <w:ilvl w:val="0"/>
          <w:numId w:val="33"/>
        </w:numPr>
        <w:spacing w:line="240" w:lineRule="auto"/>
        <w:rPr>
          <w:rFonts w:ascii="Comic Sans MS" w:hAnsi="Comic Sans MS"/>
        </w:rPr>
      </w:pPr>
      <w:r w:rsidRPr="00CF741E">
        <w:rPr>
          <w:rFonts w:ascii="Comic Sans MS" w:hAnsi="Comic Sans MS"/>
        </w:rPr>
        <w:t>Le monde politique : journées commémoratives</w:t>
      </w:r>
      <w:r w:rsidR="009A3498">
        <w:rPr>
          <w:rFonts w:ascii="Comic Sans MS" w:hAnsi="Comic Sans MS"/>
        </w:rPr>
        <w:t xml:space="preserve">, </w:t>
      </w:r>
      <w:r w:rsidRPr="00CF741E">
        <w:rPr>
          <w:rFonts w:ascii="Comic Sans MS" w:hAnsi="Comic Sans MS"/>
        </w:rPr>
        <w:t xml:space="preserve"> des cérémonies, des lois mémorielles</w:t>
      </w:r>
      <w:proofErr w:type="gramStart"/>
      <w:r w:rsidRPr="00CF741E">
        <w:rPr>
          <w:rFonts w:ascii="Comic Sans MS" w:hAnsi="Comic Sans MS"/>
        </w:rPr>
        <w:t>..</w:t>
      </w:r>
      <w:proofErr w:type="gramEnd"/>
    </w:p>
    <w:p w:rsidR="009A3498" w:rsidRDefault="005A7B50" w:rsidP="005A7B50">
      <w:pPr>
        <w:pStyle w:val="Paragraphedeliste"/>
        <w:numPr>
          <w:ilvl w:val="0"/>
          <w:numId w:val="33"/>
        </w:numPr>
        <w:spacing w:line="240" w:lineRule="auto"/>
        <w:rPr>
          <w:rFonts w:ascii="Comic Sans MS" w:hAnsi="Comic Sans MS"/>
        </w:rPr>
      </w:pPr>
      <w:r w:rsidRPr="009A3498">
        <w:rPr>
          <w:rFonts w:ascii="Comic Sans MS" w:hAnsi="Comic Sans MS"/>
        </w:rPr>
        <w:t xml:space="preserve">Le monde associatif </w:t>
      </w:r>
      <w:r w:rsidR="009A3498" w:rsidRPr="009A3498">
        <w:rPr>
          <w:rFonts w:ascii="Comic Sans MS" w:hAnsi="Comic Sans MS"/>
        </w:rPr>
        <w:t xml:space="preserve">= </w:t>
      </w:r>
      <w:r w:rsidRPr="009A3498">
        <w:rPr>
          <w:rFonts w:ascii="Comic Sans MS" w:hAnsi="Comic Sans MS"/>
        </w:rPr>
        <w:t xml:space="preserve">les groupes victimaires </w:t>
      </w:r>
    </w:p>
    <w:p w:rsidR="005A7B50" w:rsidRPr="009A3498" w:rsidRDefault="005A7B50" w:rsidP="005A7B50">
      <w:pPr>
        <w:pStyle w:val="Paragraphedeliste"/>
        <w:numPr>
          <w:ilvl w:val="0"/>
          <w:numId w:val="33"/>
        </w:numPr>
        <w:spacing w:line="240" w:lineRule="auto"/>
        <w:rPr>
          <w:rFonts w:ascii="Comic Sans MS" w:hAnsi="Comic Sans MS"/>
        </w:rPr>
      </w:pPr>
      <w:r w:rsidRPr="009A3498">
        <w:rPr>
          <w:rFonts w:ascii="Comic Sans MS" w:hAnsi="Comic Sans MS"/>
        </w:rPr>
        <w:t xml:space="preserve">Le monde éducatif </w:t>
      </w:r>
    </w:p>
    <w:p w:rsidR="009A3498" w:rsidRPr="009A3498" w:rsidRDefault="005A7B50" w:rsidP="005A7B50">
      <w:pPr>
        <w:pStyle w:val="Paragraphedeliste"/>
        <w:numPr>
          <w:ilvl w:val="0"/>
          <w:numId w:val="33"/>
        </w:numPr>
        <w:spacing w:line="240" w:lineRule="auto"/>
        <w:rPr>
          <w:rFonts w:ascii="Comic Sans MS" w:hAnsi="Comic Sans MS"/>
          <w:u w:val="single"/>
        </w:rPr>
      </w:pPr>
      <w:r w:rsidRPr="009A3498">
        <w:rPr>
          <w:rFonts w:ascii="Comic Sans MS" w:hAnsi="Comic Sans MS"/>
        </w:rPr>
        <w:t xml:space="preserve">Le monde scientifique </w:t>
      </w:r>
    </w:p>
    <w:p w:rsidR="005A7B50" w:rsidRPr="009A3498" w:rsidRDefault="005A7B50" w:rsidP="009A3498">
      <w:pPr>
        <w:spacing w:line="240" w:lineRule="auto"/>
        <w:rPr>
          <w:rFonts w:ascii="Comic Sans MS" w:hAnsi="Comic Sans MS"/>
          <w:u w:val="single"/>
        </w:rPr>
      </w:pPr>
      <w:r w:rsidRPr="009A3498">
        <w:rPr>
          <w:rFonts w:ascii="Comic Sans MS" w:hAnsi="Comic Sans MS"/>
          <w:u w:val="single"/>
        </w:rPr>
        <w:t>2) Conséquences</w:t>
      </w:r>
    </w:p>
    <w:p w:rsidR="009A3498" w:rsidRDefault="009A3498" w:rsidP="005A7B50">
      <w:pPr>
        <w:spacing w:line="240" w:lineRule="auto"/>
        <w:rPr>
          <w:rFonts w:ascii="Comic Sans MS" w:hAnsi="Comic Sans MS"/>
        </w:rPr>
      </w:pPr>
      <w:r>
        <w:rPr>
          <w:rFonts w:ascii="Comic Sans MS" w:hAnsi="Comic Sans MS"/>
        </w:rPr>
        <w:t>M</w:t>
      </w:r>
      <w:r w:rsidR="005A7B50" w:rsidRPr="00CF741E">
        <w:rPr>
          <w:rFonts w:ascii="Comic Sans MS" w:hAnsi="Comic Sans MS"/>
        </w:rPr>
        <w:t>ultiplication des</w:t>
      </w:r>
      <w:r w:rsidR="005A7B50">
        <w:rPr>
          <w:rFonts w:ascii="Comic Sans MS" w:hAnsi="Comic Sans MS"/>
        </w:rPr>
        <w:t xml:space="preserve"> </w:t>
      </w:r>
      <w:r w:rsidR="005A7B50" w:rsidRPr="00CF741E">
        <w:rPr>
          <w:rFonts w:ascii="Comic Sans MS" w:hAnsi="Comic Sans MS"/>
        </w:rPr>
        <w:t xml:space="preserve">journées des actes de commémoration. </w:t>
      </w:r>
    </w:p>
    <w:p w:rsidR="005A7B50" w:rsidRDefault="009A3498" w:rsidP="005A7B50">
      <w:pPr>
        <w:spacing w:line="240" w:lineRule="auto"/>
        <w:rPr>
          <w:rFonts w:ascii="Comic Sans MS" w:hAnsi="Comic Sans MS"/>
        </w:rPr>
      </w:pPr>
      <w:r>
        <w:rPr>
          <w:rFonts w:ascii="Comic Sans MS" w:hAnsi="Comic Sans MS"/>
        </w:rPr>
        <w:t>D</w:t>
      </w:r>
      <w:r w:rsidR="005A7B50" w:rsidRPr="00CF741E">
        <w:rPr>
          <w:rFonts w:ascii="Comic Sans MS" w:hAnsi="Comic Sans MS"/>
        </w:rPr>
        <w:t xml:space="preserve">érives. </w:t>
      </w:r>
    </w:p>
    <w:p w:rsidR="005A7B50" w:rsidRPr="00F96BA7" w:rsidRDefault="005A7B50" w:rsidP="005A7B50">
      <w:pPr>
        <w:pStyle w:val="Paragraphedeliste"/>
        <w:numPr>
          <w:ilvl w:val="0"/>
          <w:numId w:val="35"/>
        </w:numPr>
        <w:spacing w:line="240" w:lineRule="auto"/>
        <w:rPr>
          <w:rFonts w:ascii="Comic Sans MS" w:hAnsi="Comic Sans MS"/>
        </w:rPr>
      </w:pPr>
      <w:r w:rsidRPr="00F96BA7">
        <w:rPr>
          <w:rFonts w:ascii="Comic Sans MS" w:hAnsi="Comic Sans MS"/>
        </w:rPr>
        <w:t xml:space="preserve">concurrence des mémoires </w:t>
      </w:r>
    </w:p>
    <w:p w:rsidR="009A3498" w:rsidRDefault="005A7B50" w:rsidP="005A7B50">
      <w:pPr>
        <w:pStyle w:val="Paragraphedeliste"/>
        <w:numPr>
          <w:ilvl w:val="0"/>
          <w:numId w:val="34"/>
        </w:numPr>
        <w:spacing w:line="240" w:lineRule="auto"/>
        <w:rPr>
          <w:rFonts w:ascii="Comic Sans MS" w:hAnsi="Comic Sans MS"/>
        </w:rPr>
      </w:pPr>
      <w:r w:rsidRPr="009A3498">
        <w:rPr>
          <w:rFonts w:ascii="Comic Sans MS" w:hAnsi="Comic Sans MS"/>
        </w:rPr>
        <w:t xml:space="preserve">dévalorisation du devoir de mémoire. </w:t>
      </w:r>
    </w:p>
    <w:p w:rsidR="005A7B50" w:rsidRPr="009F77E3" w:rsidRDefault="005A7B50" w:rsidP="005A7B50">
      <w:pPr>
        <w:spacing w:line="240" w:lineRule="auto"/>
        <w:rPr>
          <w:rFonts w:ascii="Comic Sans MS" w:hAnsi="Comic Sans MS"/>
          <w:b/>
        </w:rPr>
      </w:pPr>
      <w:r w:rsidRPr="009F77E3">
        <w:rPr>
          <w:rFonts w:ascii="Comic Sans MS" w:hAnsi="Comic Sans MS"/>
          <w:b/>
        </w:rPr>
        <w:t xml:space="preserve">B. Un exemple majeur : la reconnaissance officielle du rôle de la France dans la déportation des Juifs </w:t>
      </w:r>
    </w:p>
    <w:p w:rsidR="005A7B50" w:rsidRPr="009F77E3" w:rsidRDefault="005A7B50" w:rsidP="005A7B50">
      <w:pPr>
        <w:spacing w:line="240" w:lineRule="auto"/>
        <w:rPr>
          <w:rFonts w:ascii="Comic Sans MS" w:hAnsi="Comic Sans MS"/>
          <w:u w:val="single"/>
        </w:rPr>
      </w:pPr>
      <w:r w:rsidRPr="009F77E3">
        <w:rPr>
          <w:rFonts w:ascii="Comic Sans MS" w:hAnsi="Comic Sans MS"/>
          <w:u w:val="single"/>
        </w:rPr>
        <w:t>1) De De Gaulle à Mitterrand.</w:t>
      </w:r>
    </w:p>
    <w:p w:rsidR="005A7B50" w:rsidRDefault="005A7B50" w:rsidP="005A7B50">
      <w:pPr>
        <w:spacing w:line="240" w:lineRule="auto"/>
        <w:rPr>
          <w:rFonts w:ascii="Comic Sans MS" w:hAnsi="Comic Sans MS"/>
          <w:u w:val="single"/>
        </w:rPr>
      </w:pPr>
      <w:r w:rsidRPr="009F77E3">
        <w:rPr>
          <w:rFonts w:ascii="Comic Sans MS" w:hAnsi="Comic Sans MS"/>
          <w:u w:val="single"/>
        </w:rPr>
        <w:t xml:space="preserve">2) Le discours de Jacques Chirac du 16 Juillet 1995 </w:t>
      </w:r>
    </w:p>
    <w:p w:rsidR="005A7B50" w:rsidRDefault="005A7B50" w:rsidP="005A7B50">
      <w:pPr>
        <w:spacing w:line="240" w:lineRule="auto"/>
        <w:rPr>
          <w:rFonts w:ascii="Comic Sans MS" w:hAnsi="Comic Sans MS"/>
          <w:b/>
        </w:rPr>
      </w:pPr>
      <w:r>
        <w:rPr>
          <w:rFonts w:ascii="Comic Sans MS" w:hAnsi="Comic Sans MS"/>
          <w:b/>
        </w:rPr>
        <w:t>C) S’engager ou se distancier : deux attitudes d’historiens face à l’hypermnésie</w:t>
      </w:r>
    </w:p>
    <w:p w:rsidR="005A7B50" w:rsidRDefault="005A7B50" w:rsidP="005A7B50">
      <w:pPr>
        <w:spacing w:line="240" w:lineRule="auto"/>
        <w:rPr>
          <w:rFonts w:ascii="Comic Sans MS" w:hAnsi="Comic Sans MS"/>
        </w:rPr>
      </w:pPr>
      <w:r w:rsidRPr="00C73702">
        <w:rPr>
          <w:rFonts w:ascii="Comic Sans MS" w:hAnsi="Comic Sans MS"/>
          <w:u w:val="single"/>
        </w:rPr>
        <w:t>1) Certains historiens acceptent de s'engager</w:t>
      </w:r>
      <w:r w:rsidRPr="00C73702">
        <w:rPr>
          <w:rFonts w:ascii="Comic Sans MS" w:hAnsi="Comic Sans MS"/>
        </w:rPr>
        <w:t xml:space="preserve"> :</w:t>
      </w:r>
    </w:p>
    <w:p w:rsidR="005A7B50" w:rsidRDefault="005A7B50" w:rsidP="005A7B50">
      <w:pPr>
        <w:spacing w:line="240" w:lineRule="auto"/>
        <w:rPr>
          <w:rFonts w:ascii="Comic Sans MS" w:hAnsi="Comic Sans MS"/>
        </w:rPr>
      </w:pPr>
      <w:r w:rsidRPr="00C73702">
        <w:rPr>
          <w:rFonts w:ascii="Comic Sans MS" w:hAnsi="Comic Sans MS"/>
        </w:rPr>
        <w:t xml:space="preserve">a) Cet engagement peut être contenu. </w:t>
      </w:r>
    </w:p>
    <w:p w:rsidR="005A7B50" w:rsidRDefault="005A7B50" w:rsidP="005A7B50">
      <w:pPr>
        <w:spacing w:line="240" w:lineRule="auto"/>
        <w:rPr>
          <w:rFonts w:ascii="Comic Sans MS" w:hAnsi="Comic Sans MS"/>
        </w:rPr>
      </w:pPr>
      <w:r w:rsidRPr="00C73702">
        <w:rPr>
          <w:rFonts w:ascii="Comic Sans MS" w:hAnsi="Comic Sans MS"/>
        </w:rPr>
        <w:t xml:space="preserve">Annette </w:t>
      </w:r>
      <w:proofErr w:type="spellStart"/>
      <w:r w:rsidRPr="00C73702">
        <w:rPr>
          <w:rFonts w:ascii="Comic Sans MS" w:hAnsi="Comic Sans MS"/>
        </w:rPr>
        <w:t>Wieviorka</w:t>
      </w:r>
      <w:proofErr w:type="spellEnd"/>
      <w:r w:rsidRPr="00C73702">
        <w:rPr>
          <w:rFonts w:ascii="Comic Sans MS" w:hAnsi="Comic Sans MS"/>
        </w:rPr>
        <w:t xml:space="preserve"> participe à la mission </w:t>
      </w:r>
      <w:proofErr w:type="spellStart"/>
      <w:r w:rsidRPr="00C73702">
        <w:rPr>
          <w:rFonts w:ascii="Comic Sans MS" w:hAnsi="Comic Sans MS"/>
        </w:rPr>
        <w:t>Matteoli</w:t>
      </w:r>
      <w:proofErr w:type="spellEnd"/>
      <w:r w:rsidRPr="00C73702">
        <w:rPr>
          <w:rFonts w:ascii="Comic Sans MS" w:hAnsi="Comic Sans MS"/>
        </w:rPr>
        <w:t>, mission d'étude sur la spoliation des biens des Juifs de France de 1940 à 1944</w:t>
      </w:r>
    </w:p>
    <w:p w:rsidR="005A7B50" w:rsidRDefault="005A7B50" w:rsidP="005A7B50">
      <w:pPr>
        <w:spacing w:line="240" w:lineRule="auto"/>
        <w:rPr>
          <w:rFonts w:ascii="Comic Sans MS" w:hAnsi="Comic Sans MS"/>
        </w:rPr>
      </w:pPr>
      <w:r w:rsidRPr="00C73702">
        <w:rPr>
          <w:rFonts w:ascii="Comic Sans MS" w:hAnsi="Comic Sans MS"/>
        </w:rPr>
        <w:t xml:space="preserve">b) Cet engagement peut aussi être plus soutenu. </w:t>
      </w:r>
    </w:p>
    <w:p w:rsidR="009A3498" w:rsidRDefault="005A7B50" w:rsidP="005A7B50">
      <w:pPr>
        <w:spacing w:line="240" w:lineRule="auto"/>
        <w:rPr>
          <w:rFonts w:ascii="Comic Sans MS" w:hAnsi="Comic Sans MS"/>
        </w:rPr>
      </w:pPr>
      <w:r w:rsidRPr="00C73702">
        <w:rPr>
          <w:rFonts w:ascii="Comic Sans MS" w:hAnsi="Comic Sans MS"/>
        </w:rPr>
        <w:t xml:space="preserve">L'historien Pierre-Vidal </w:t>
      </w:r>
      <w:proofErr w:type="spellStart"/>
      <w:r w:rsidRPr="00C73702">
        <w:rPr>
          <w:rFonts w:ascii="Comic Sans MS" w:hAnsi="Comic Sans MS"/>
        </w:rPr>
        <w:t>Naquet</w:t>
      </w:r>
      <w:proofErr w:type="spellEnd"/>
      <w:r w:rsidRPr="00C73702">
        <w:rPr>
          <w:rFonts w:ascii="Comic Sans MS" w:hAnsi="Comic Sans MS"/>
        </w:rPr>
        <w:t xml:space="preserve"> a écrit </w:t>
      </w:r>
      <w:r w:rsidRPr="00C73702">
        <w:rPr>
          <w:rFonts w:ascii="Comic Sans MS" w:hAnsi="Comic Sans MS"/>
          <w:i/>
        </w:rPr>
        <w:t>Les Assassins de la Mémoire</w:t>
      </w:r>
      <w:r w:rsidRPr="00C73702">
        <w:rPr>
          <w:rFonts w:ascii="Comic Sans MS" w:hAnsi="Comic Sans MS"/>
        </w:rPr>
        <w:t> où il s'engage contre les négationnistes</w:t>
      </w:r>
    </w:p>
    <w:p w:rsidR="005A7B50" w:rsidRDefault="005A7B50" w:rsidP="005A7B50">
      <w:pPr>
        <w:spacing w:line="240" w:lineRule="auto"/>
        <w:rPr>
          <w:rFonts w:ascii="Comic Sans MS" w:hAnsi="Comic Sans MS"/>
        </w:rPr>
      </w:pPr>
      <w:r>
        <w:rPr>
          <w:rFonts w:ascii="Comic Sans MS" w:hAnsi="Comic Sans MS"/>
          <w:u w:val="single"/>
        </w:rPr>
        <w:t>2)</w:t>
      </w:r>
      <w:r w:rsidRPr="00C73702">
        <w:rPr>
          <w:rFonts w:ascii="Comic Sans MS" w:hAnsi="Comic Sans MS"/>
          <w:u w:val="single"/>
        </w:rPr>
        <w:t xml:space="preserve"> Mais certains historiens refusent de participer à la diffusion des mémoires</w:t>
      </w:r>
      <w:r w:rsidRPr="00C73702">
        <w:rPr>
          <w:rFonts w:ascii="Comic Sans MS" w:hAnsi="Comic Sans MS"/>
        </w:rPr>
        <w:t xml:space="preserve"> :</w:t>
      </w:r>
    </w:p>
    <w:p w:rsidR="005A7B50" w:rsidRDefault="005A7B50" w:rsidP="005A7B50">
      <w:pPr>
        <w:spacing w:line="240" w:lineRule="auto"/>
        <w:rPr>
          <w:rFonts w:ascii="Comic Sans MS" w:hAnsi="Comic Sans MS"/>
        </w:rPr>
      </w:pPr>
      <w:r>
        <w:rPr>
          <w:rFonts w:ascii="Comic Sans MS" w:hAnsi="Comic Sans MS"/>
        </w:rPr>
        <w:t>a) L</w:t>
      </w:r>
      <w:r w:rsidRPr="00C73702">
        <w:rPr>
          <w:rFonts w:ascii="Comic Sans MS" w:hAnsi="Comic Sans MS"/>
        </w:rPr>
        <w:t xml:space="preserve">'histoire doit tendre à l'objectivité alors que la mémoire favorise la subjectivité. </w:t>
      </w:r>
    </w:p>
    <w:p w:rsidR="005A7B50" w:rsidRDefault="005A7B50" w:rsidP="005A7B50">
      <w:pPr>
        <w:spacing w:line="240" w:lineRule="auto"/>
        <w:rPr>
          <w:rFonts w:ascii="Comic Sans MS" w:hAnsi="Comic Sans MS"/>
        </w:rPr>
      </w:pPr>
      <w:r>
        <w:rPr>
          <w:rFonts w:ascii="Comic Sans MS" w:hAnsi="Comic Sans MS"/>
        </w:rPr>
        <w:t>b) Histoire et justice n’ont pas les mêmes buts</w:t>
      </w:r>
    </w:p>
    <w:p w:rsidR="005A7B50" w:rsidRDefault="005A7B50" w:rsidP="005A7B50">
      <w:pPr>
        <w:spacing w:line="240" w:lineRule="auto"/>
        <w:rPr>
          <w:rFonts w:ascii="Comic Sans MS" w:hAnsi="Comic Sans MS"/>
          <w:u w:val="single"/>
        </w:rPr>
      </w:pPr>
      <w:r w:rsidRPr="00C73702">
        <w:rPr>
          <w:rFonts w:ascii="Comic Sans MS" w:hAnsi="Comic Sans MS"/>
        </w:rPr>
        <w:t xml:space="preserve"> </w:t>
      </w:r>
      <w:r w:rsidRPr="00C73702">
        <w:rPr>
          <w:rFonts w:ascii="Comic Sans MS" w:hAnsi="Comic Sans MS"/>
          <w:u w:val="single"/>
        </w:rPr>
        <w:t xml:space="preserve">L'historien Henry </w:t>
      </w:r>
      <w:proofErr w:type="spellStart"/>
      <w:r w:rsidRPr="00C73702">
        <w:rPr>
          <w:rFonts w:ascii="Comic Sans MS" w:hAnsi="Comic Sans MS"/>
          <w:u w:val="single"/>
        </w:rPr>
        <w:t>Rousso</w:t>
      </w:r>
      <w:proofErr w:type="spellEnd"/>
      <w:r w:rsidRPr="00C73702">
        <w:rPr>
          <w:rFonts w:ascii="Comic Sans MS" w:hAnsi="Comic Sans MS"/>
          <w:u w:val="single"/>
        </w:rPr>
        <w:t xml:space="preserve"> a refusé de témoigner dans les procès</w:t>
      </w:r>
      <w:r w:rsidRPr="00C73702">
        <w:rPr>
          <w:rFonts w:ascii="Comic Sans MS" w:hAnsi="Comic Sans MS"/>
        </w:rPr>
        <w:t xml:space="preserve">. </w:t>
      </w:r>
    </w:p>
    <w:p w:rsidR="005A7B50" w:rsidRPr="00A41DE2" w:rsidRDefault="005A7B50" w:rsidP="005A7B50">
      <w:pPr>
        <w:spacing w:line="240" w:lineRule="auto"/>
        <w:rPr>
          <w:rFonts w:ascii="Comic Sans MS" w:hAnsi="Comic Sans MS"/>
          <w:u w:val="single"/>
        </w:rPr>
      </w:pPr>
      <w:r w:rsidRPr="00A41DE2">
        <w:rPr>
          <w:rFonts w:ascii="Comic Sans MS" w:hAnsi="Comic Sans MS"/>
          <w:u w:val="single"/>
        </w:rPr>
        <w:t>3) La vérité se trouve sûrement entre les deux.</w:t>
      </w:r>
      <w:bookmarkStart w:id="0" w:name="_GoBack"/>
      <w:bookmarkEnd w:id="0"/>
    </w:p>
    <w:sectPr w:rsidR="005A7B50" w:rsidRPr="00A41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85B"/>
    <w:multiLevelType w:val="hybridMultilevel"/>
    <w:tmpl w:val="857EAE2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105C4FBA"/>
    <w:multiLevelType w:val="hybridMultilevel"/>
    <w:tmpl w:val="95D0B864"/>
    <w:lvl w:ilvl="0" w:tplc="86D63A7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657B5"/>
    <w:multiLevelType w:val="hybridMultilevel"/>
    <w:tmpl w:val="E9A60A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EB4D64"/>
    <w:multiLevelType w:val="hybridMultilevel"/>
    <w:tmpl w:val="008650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082835"/>
    <w:multiLevelType w:val="hybridMultilevel"/>
    <w:tmpl w:val="7C0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31302C"/>
    <w:multiLevelType w:val="hybridMultilevel"/>
    <w:tmpl w:val="89B6A2A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240E5DF7"/>
    <w:multiLevelType w:val="hybridMultilevel"/>
    <w:tmpl w:val="1660CE4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B26828"/>
    <w:multiLevelType w:val="hybridMultilevel"/>
    <w:tmpl w:val="1FEACF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3D630C"/>
    <w:multiLevelType w:val="hybridMultilevel"/>
    <w:tmpl w:val="5F96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F25C1A"/>
    <w:multiLevelType w:val="hybridMultilevel"/>
    <w:tmpl w:val="5F96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011B0E"/>
    <w:multiLevelType w:val="hybridMultilevel"/>
    <w:tmpl w:val="201AEF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D10DF"/>
    <w:multiLevelType w:val="hybridMultilevel"/>
    <w:tmpl w:val="F4F299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A86DE2"/>
    <w:multiLevelType w:val="hybridMultilevel"/>
    <w:tmpl w:val="906C00A8"/>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C95F42"/>
    <w:multiLevelType w:val="hybridMultilevel"/>
    <w:tmpl w:val="06A436BE"/>
    <w:lvl w:ilvl="0" w:tplc="040C0015">
      <w:start w:val="1"/>
      <w:numFmt w:val="upp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D82D7A"/>
    <w:multiLevelType w:val="hybridMultilevel"/>
    <w:tmpl w:val="CEEE0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0968A7"/>
    <w:multiLevelType w:val="hybridMultilevel"/>
    <w:tmpl w:val="361E7946"/>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621176"/>
    <w:multiLevelType w:val="hybridMultilevel"/>
    <w:tmpl w:val="221267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2DC3A6E"/>
    <w:multiLevelType w:val="hybridMultilevel"/>
    <w:tmpl w:val="62DAD1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F9194E"/>
    <w:multiLevelType w:val="hybridMultilevel"/>
    <w:tmpl w:val="23A2401C"/>
    <w:lvl w:ilvl="0" w:tplc="CFBCDE62">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C06B7A"/>
    <w:multiLevelType w:val="hybridMultilevel"/>
    <w:tmpl w:val="DFF0B8D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47221C5A"/>
    <w:multiLevelType w:val="hybridMultilevel"/>
    <w:tmpl w:val="D0340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68509A"/>
    <w:multiLevelType w:val="hybridMultilevel"/>
    <w:tmpl w:val="D88AC2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8473F4"/>
    <w:multiLevelType w:val="hybridMultilevel"/>
    <w:tmpl w:val="20C48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2B774D"/>
    <w:multiLevelType w:val="hybridMultilevel"/>
    <w:tmpl w:val="8B34CD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D23235"/>
    <w:multiLevelType w:val="hybridMultilevel"/>
    <w:tmpl w:val="F96C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307C1B"/>
    <w:multiLevelType w:val="hybridMultilevel"/>
    <w:tmpl w:val="CAB88A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4BA7A2F"/>
    <w:multiLevelType w:val="hybridMultilevel"/>
    <w:tmpl w:val="7898CE8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4F13842"/>
    <w:multiLevelType w:val="hybridMultilevel"/>
    <w:tmpl w:val="0D245DC8"/>
    <w:lvl w:ilvl="0" w:tplc="040C000D">
      <w:start w:val="1"/>
      <w:numFmt w:val="bullet"/>
      <w:lvlText w:val=""/>
      <w:lvlJc w:val="left"/>
      <w:pPr>
        <w:ind w:left="720" w:hanging="360"/>
      </w:pPr>
      <w:rPr>
        <w:rFonts w:ascii="Wingdings" w:hAnsi="Wingding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6DE2440"/>
    <w:multiLevelType w:val="hybridMultilevel"/>
    <w:tmpl w:val="E390AB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F45853"/>
    <w:multiLevelType w:val="hybridMultilevel"/>
    <w:tmpl w:val="41DCF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190ABF"/>
    <w:multiLevelType w:val="hybridMultilevel"/>
    <w:tmpl w:val="E71265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752A50"/>
    <w:multiLevelType w:val="hybridMultilevel"/>
    <w:tmpl w:val="E3B6648C"/>
    <w:lvl w:ilvl="0" w:tplc="C4DEF2D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E0A390F"/>
    <w:multiLevelType w:val="hybridMultilevel"/>
    <w:tmpl w:val="4ED6B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4510BA"/>
    <w:multiLevelType w:val="hybridMultilevel"/>
    <w:tmpl w:val="2C2E4D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5C56311"/>
    <w:multiLevelType w:val="hybridMultilevel"/>
    <w:tmpl w:val="300A64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BE25CB9"/>
    <w:multiLevelType w:val="hybridMultilevel"/>
    <w:tmpl w:val="F6A24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4"/>
  </w:num>
  <w:num w:numId="4">
    <w:abstractNumId w:val="30"/>
  </w:num>
  <w:num w:numId="5">
    <w:abstractNumId w:val="6"/>
  </w:num>
  <w:num w:numId="6">
    <w:abstractNumId w:val="2"/>
  </w:num>
  <w:num w:numId="7">
    <w:abstractNumId w:val="8"/>
  </w:num>
  <w:num w:numId="8">
    <w:abstractNumId w:val="21"/>
  </w:num>
  <w:num w:numId="9">
    <w:abstractNumId w:val="7"/>
  </w:num>
  <w:num w:numId="10">
    <w:abstractNumId w:val="3"/>
  </w:num>
  <w:num w:numId="11">
    <w:abstractNumId w:val="17"/>
  </w:num>
  <w:num w:numId="12">
    <w:abstractNumId w:val="28"/>
  </w:num>
  <w:num w:numId="13">
    <w:abstractNumId w:val="15"/>
  </w:num>
  <w:num w:numId="14">
    <w:abstractNumId w:val="34"/>
  </w:num>
  <w:num w:numId="15">
    <w:abstractNumId w:val="10"/>
  </w:num>
  <w:num w:numId="16">
    <w:abstractNumId w:val="25"/>
  </w:num>
  <w:num w:numId="17">
    <w:abstractNumId w:val="13"/>
  </w:num>
  <w:num w:numId="18">
    <w:abstractNumId w:val="27"/>
  </w:num>
  <w:num w:numId="19">
    <w:abstractNumId w:val="26"/>
  </w:num>
  <w:num w:numId="20">
    <w:abstractNumId w:val="18"/>
  </w:num>
  <w:num w:numId="21">
    <w:abstractNumId w:val="31"/>
  </w:num>
  <w:num w:numId="22">
    <w:abstractNumId w:val="1"/>
  </w:num>
  <w:num w:numId="23">
    <w:abstractNumId w:val="16"/>
  </w:num>
  <w:num w:numId="24">
    <w:abstractNumId w:val="19"/>
  </w:num>
  <w:num w:numId="25">
    <w:abstractNumId w:val="0"/>
  </w:num>
  <w:num w:numId="26">
    <w:abstractNumId w:val="11"/>
  </w:num>
  <w:num w:numId="27">
    <w:abstractNumId w:val="9"/>
  </w:num>
  <w:num w:numId="28">
    <w:abstractNumId w:val="20"/>
  </w:num>
  <w:num w:numId="29">
    <w:abstractNumId w:val="12"/>
  </w:num>
  <w:num w:numId="30">
    <w:abstractNumId w:val="5"/>
  </w:num>
  <w:num w:numId="31">
    <w:abstractNumId w:val="24"/>
  </w:num>
  <w:num w:numId="32">
    <w:abstractNumId w:val="35"/>
  </w:num>
  <w:num w:numId="33">
    <w:abstractNumId w:val="32"/>
  </w:num>
  <w:num w:numId="34">
    <w:abstractNumId w:val="22"/>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A"/>
    <w:rsid w:val="0001039B"/>
    <w:rsid w:val="00050C74"/>
    <w:rsid w:val="002D771A"/>
    <w:rsid w:val="004A10D8"/>
    <w:rsid w:val="00597101"/>
    <w:rsid w:val="005A7B50"/>
    <w:rsid w:val="00642F0B"/>
    <w:rsid w:val="00817E1A"/>
    <w:rsid w:val="008B10AA"/>
    <w:rsid w:val="009152C7"/>
    <w:rsid w:val="009A3498"/>
    <w:rsid w:val="00B61F4D"/>
    <w:rsid w:val="00D15FCF"/>
    <w:rsid w:val="00D1639E"/>
    <w:rsid w:val="00DD1312"/>
    <w:rsid w:val="00FD0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AEF"/>
    <w:pPr>
      <w:ind w:left="720"/>
      <w:contextualSpacing/>
    </w:pPr>
  </w:style>
  <w:style w:type="paragraph" w:customStyle="1" w:styleId="Default">
    <w:name w:val="Default"/>
    <w:rsid w:val="00FD0AEF"/>
    <w:pPr>
      <w:autoSpaceDE w:val="0"/>
      <w:autoSpaceDN w:val="0"/>
      <w:adjustRightInd w:val="0"/>
      <w:spacing w:after="0" w:line="240" w:lineRule="auto"/>
    </w:pPr>
    <w:rPr>
      <w:rFonts w:ascii="Comic Sans MS" w:hAnsi="Comic Sans MS" w:cs="Comic Sans MS"/>
      <w:color w:val="000000"/>
      <w:sz w:val="24"/>
      <w:szCs w:val="24"/>
    </w:rPr>
  </w:style>
  <w:style w:type="character" w:styleId="lev">
    <w:name w:val="Strong"/>
    <w:basedOn w:val="Policepardfaut"/>
    <w:uiPriority w:val="22"/>
    <w:qFormat/>
    <w:rsid w:val="00FD0AEF"/>
    <w:rPr>
      <w:b/>
      <w:bCs/>
    </w:rPr>
  </w:style>
  <w:style w:type="paragraph" w:styleId="Textedebulles">
    <w:name w:val="Balloon Text"/>
    <w:basedOn w:val="Normal"/>
    <w:link w:val="TextedebullesCar"/>
    <w:uiPriority w:val="99"/>
    <w:semiHidden/>
    <w:unhideWhenUsed/>
    <w:rsid w:val="00B61F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AEF"/>
    <w:pPr>
      <w:ind w:left="720"/>
      <w:contextualSpacing/>
    </w:pPr>
  </w:style>
  <w:style w:type="paragraph" w:customStyle="1" w:styleId="Default">
    <w:name w:val="Default"/>
    <w:rsid w:val="00FD0AEF"/>
    <w:pPr>
      <w:autoSpaceDE w:val="0"/>
      <w:autoSpaceDN w:val="0"/>
      <w:adjustRightInd w:val="0"/>
      <w:spacing w:after="0" w:line="240" w:lineRule="auto"/>
    </w:pPr>
    <w:rPr>
      <w:rFonts w:ascii="Comic Sans MS" w:hAnsi="Comic Sans MS" w:cs="Comic Sans MS"/>
      <w:color w:val="000000"/>
      <w:sz w:val="24"/>
      <w:szCs w:val="24"/>
    </w:rPr>
  </w:style>
  <w:style w:type="character" w:styleId="lev">
    <w:name w:val="Strong"/>
    <w:basedOn w:val="Policepardfaut"/>
    <w:uiPriority w:val="22"/>
    <w:qFormat/>
    <w:rsid w:val="00FD0AEF"/>
    <w:rPr>
      <w:b/>
      <w:bCs/>
    </w:rPr>
  </w:style>
  <w:style w:type="paragraph" w:styleId="Textedebulles">
    <w:name w:val="Balloon Text"/>
    <w:basedOn w:val="Normal"/>
    <w:link w:val="TextedebullesCar"/>
    <w:uiPriority w:val="99"/>
    <w:semiHidden/>
    <w:unhideWhenUsed/>
    <w:rsid w:val="00B61F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2018-09-10T11:59:00Z</cp:lastPrinted>
  <dcterms:created xsi:type="dcterms:W3CDTF">2018-09-17T12:11:00Z</dcterms:created>
  <dcterms:modified xsi:type="dcterms:W3CDTF">2018-09-17T12:11:00Z</dcterms:modified>
</cp:coreProperties>
</file>