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A8" w:rsidRPr="009B03A8" w:rsidRDefault="009B03A8" w:rsidP="009B03A8">
      <w:pPr>
        <w:jc w:val="center"/>
        <w:rPr>
          <w:rFonts w:ascii="Times New Roman" w:hAnsi="Times New Roman" w:cs="Times New Roman"/>
          <w:b/>
          <w:sz w:val="28"/>
          <w:szCs w:val="28"/>
          <w:u w:val="single"/>
        </w:rPr>
      </w:pPr>
      <w:r>
        <w:rPr>
          <w:rFonts w:ascii="Times New Roman" w:hAnsi="Times New Roman" w:cs="Times New Roman"/>
          <w:b/>
          <w:noProof/>
          <w:sz w:val="28"/>
          <w:szCs w:val="28"/>
          <w:u w:val="single"/>
          <w:lang w:eastAsia="fr-FR"/>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-118745</wp:posOffset>
                </wp:positionV>
                <wp:extent cx="5943600" cy="847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4360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85pt;margin-top:-9.35pt;width:468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h/kwIAAIQFAAAOAAAAZHJzL2Uyb0RvYy54bWysVE1v2zAMvQ/YfxB0X+1kST+MOkXQosOA&#10;oivaDj2rshQbkERNUuJkv36U5DhZV+wwzAdZFMlH8onU5dVWK7IRzndgajo5KSkRhkPTmVVNvz/f&#10;fjqnxAdmGqbAiJruhKdXi48fLntbiSm0oBrhCIIYX/W2pm0ItioKz1uhmT8BKwwqJTjNAopuVTSO&#10;9YiuVTEty9OiB9dYB1x4j6c3WUkXCV9KwcM3Kb0IRNUUcwtpdWl9jWuxuGTVyjHbdnxIg/1DFpp1&#10;BoOOUDcsMLJ23R9QuuMOPMhwwkEXIGXHRaoBq5mUb6p5apkVqRYkx9uRJv//YPn95sGRrsG7o8Qw&#10;jVf0iKQxs1KCTCI9vfUVWj3ZBzdIHrex1q10Ov6xCrJNlO5GSsU2EI6H84vZ59MSmeeoO5+dnU3n&#10;EbQ4eFvnwxcBmsRNTR1GT0yyzZ0P2XRvEoMZuO2UwnNWKRNXD6pr4lkSYt+Ia+XIhuGNh20qAaMd&#10;WaEUPYtYWC4l7cJOiYz6KCQygslPUyKpFw+YjHNhwiSrWtaIHGpe4jeUNnqkQpVBwIgsMckRewD4&#10;Pd89di57sI+uIrXy6Fz+LbHsPHqkyGDC6Kw7A+49AIVVDZGz/Z6kTE1k6RWaHfaLgzxI3vLbDq/t&#10;jvnwwBxODt40vgbhGy5SQV9TGHaUtOB+vnce7bGhUUtJj5NYU/9jzZygRH012OoXk9ksjm4SZvOz&#10;KQruWPN6rDFrfQ149djOmF3aRvug9lvpQL/go7GMUVHFDMfYNeXB7YXrkF8IfHa4WC6TGY6rZeHO&#10;PFkewSOrsS2fty/M2aF3A3b9PeynllVvWjjbRk8Dy3UA2aX+PvA68I2jnhpneJbiW3IsJ6vD47n4&#10;BQAA//8DAFBLAwQUAAYACAAAACEAkaruCeIAAAAKAQAADwAAAGRycy9kb3ducmV2LnhtbEyPwU7D&#10;MAyG70i8Q2QkLtOWtqDRlabThDQ2IYHEgAO3rPGaisapmmwrb485wcm2/On353I5uk6ccAitJwXp&#10;LAGBVHvTUqPg/W09zUGEqMnozhMq+MYAy+ryotSF8Wd6xdMuNoJDKBRagY2xL6QMtUWnw8z3SLw7&#10;+MHpyOPQSDPoM4e7TmZJMpdOt8QXrO7xwWL9tTs6BeuNnazk0/NHvw0vB5dt+8fN5FOp66txdQ8i&#10;4hj/YPjVZ3Wo2Gnvj2SC6BRMF3dMck1zbhhYZPMbEHsm09scZFXK/y9UPwAAAP//AwBQSwECLQAU&#10;AAYACAAAACEAtoM4kv4AAADhAQAAEwAAAAAAAAAAAAAAAAAAAAAAW0NvbnRlbnRfVHlwZXNdLnht&#10;bFBLAQItABQABgAIAAAAIQA4/SH/1gAAAJQBAAALAAAAAAAAAAAAAAAAAC8BAABfcmVscy8ucmVs&#10;c1BLAQItABQABgAIAAAAIQD9tQh/kwIAAIQFAAAOAAAAAAAAAAAAAAAAAC4CAABkcnMvZTJvRG9j&#10;LnhtbFBLAQItABQABgAIAAAAIQCRqu4J4gAAAAoBAAAPAAAAAAAAAAAAAAAAAO0EAABkcnMvZG93&#10;bnJldi54bWxQSwUGAAAAAAQABADzAAAA/AUAAAAA&#10;" filled="f" strokecolor="black [3213]" strokeweight="2pt"/>
            </w:pict>
          </mc:Fallback>
        </mc:AlternateContent>
      </w:r>
      <w:r>
        <w:rPr>
          <w:rFonts w:ascii="Times New Roman" w:hAnsi="Times New Roman" w:cs="Times New Roman"/>
          <w:b/>
          <w:sz w:val="28"/>
          <w:szCs w:val="28"/>
          <w:u w:val="single"/>
        </w:rPr>
        <w:t xml:space="preserve">Thème </w:t>
      </w:r>
      <w:proofErr w:type="spellStart"/>
      <w:r>
        <w:rPr>
          <w:rFonts w:ascii="Times New Roman" w:hAnsi="Times New Roman" w:cs="Times New Roman"/>
          <w:b/>
          <w:sz w:val="28"/>
          <w:szCs w:val="28"/>
          <w:u w:val="single"/>
        </w:rPr>
        <w:t>n°</w:t>
      </w:r>
      <w:r w:rsidRPr="009B03A8">
        <w:rPr>
          <w:rFonts w:ascii="Times New Roman" w:hAnsi="Times New Roman" w:cs="Times New Roman"/>
          <w:b/>
          <w:sz w:val="28"/>
          <w:szCs w:val="28"/>
          <w:u w:val="single"/>
        </w:rPr>
        <w:t>II</w:t>
      </w:r>
      <w:proofErr w:type="spellEnd"/>
      <w:r>
        <w:rPr>
          <w:rFonts w:ascii="Times New Roman" w:hAnsi="Times New Roman" w:cs="Times New Roman"/>
          <w:b/>
          <w:sz w:val="28"/>
          <w:szCs w:val="28"/>
          <w:u w:val="single"/>
        </w:rPr>
        <w:t xml:space="preserve"> : </w:t>
      </w:r>
      <w:r w:rsidRPr="009B03A8">
        <w:rPr>
          <w:rFonts w:ascii="Times New Roman" w:hAnsi="Times New Roman" w:cs="Times New Roman"/>
          <w:b/>
          <w:sz w:val="28"/>
          <w:szCs w:val="28"/>
          <w:u w:val="single"/>
        </w:rPr>
        <w:t>Grandes puissances et conflits dans le monde depuis 1945</w:t>
      </w:r>
    </w:p>
    <w:p w:rsidR="009B03A8" w:rsidRPr="009B03A8" w:rsidRDefault="009B03A8" w:rsidP="009B03A8">
      <w:pPr>
        <w:jc w:val="center"/>
        <w:rPr>
          <w:rFonts w:ascii="Times New Roman" w:hAnsi="Times New Roman" w:cs="Times New Roman"/>
          <w:b/>
          <w:sz w:val="28"/>
          <w:szCs w:val="28"/>
          <w:u w:val="single"/>
        </w:rPr>
      </w:pPr>
      <w:r w:rsidRPr="009B03A8">
        <w:rPr>
          <w:rFonts w:ascii="Times New Roman" w:hAnsi="Times New Roman" w:cs="Times New Roman"/>
          <w:b/>
          <w:sz w:val="28"/>
          <w:szCs w:val="28"/>
          <w:u w:val="single"/>
        </w:rPr>
        <w:t>Chapitre H II : Les Etats-Unis et le Monde</w:t>
      </w:r>
    </w:p>
    <w:p w:rsidR="009B03A8" w:rsidRPr="00995242" w:rsidRDefault="009B03A8" w:rsidP="009B03A8">
      <w:pPr>
        <w:jc w:val="center"/>
        <w:rPr>
          <w:rFonts w:ascii="Times New Roman" w:hAnsi="Times New Roman" w:cs="Times New Roman"/>
          <w:b/>
          <w:sz w:val="28"/>
          <w:szCs w:val="28"/>
        </w:rPr>
      </w:pPr>
    </w:p>
    <w:p w:rsidR="009B03A8" w:rsidRPr="009B03A8" w:rsidRDefault="009B03A8" w:rsidP="009B03A8">
      <w:pPr>
        <w:rPr>
          <w:rFonts w:ascii="Comic Sans MS" w:hAnsi="Comic Sans MS" w:cs="Times New Roman"/>
          <w:b/>
        </w:rPr>
      </w:pPr>
      <w:r w:rsidRPr="009B03A8">
        <w:rPr>
          <w:rFonts w:ascii="Comic Sans MS" w:hAnsi="Comic Sans MS" w:cs="Times New Roman"/>
          <w:b/>
        </w:rPr>
        <w:t xml:space="preserve">Problématique : </w:t>
      </w:r>
    </w:p>
    <w:p w:rsidR="009B03A8" w:rsidRPr="009B03A8" w:rsidRDefault="009B03A8" w:rsidP="009B03A8">
      <w:pPr>
        <w:rPr>
          <w:rFonts w:ascii="Comic Sans MS" w:hAnsi="Comic Sans MS" w:cs="Times New Roman"/>
          <w:u w:val="single"/>
        </w:rPr>
      </w:pPr>
      <w:r w:rsidRPr="009B03A8">
        <w:rPr>
          <w:rFonts w:ascii="Comic Sans MS" w:hAnsi="Comic Sans MS" w:cs="Times New Roman"/>
          <w:u w:val="single"/>
        </w:rPr>
        <w:t>Les Etats-Unis et le Monde</w:t>
      </w:r>
    </w:p>
    <w:p w:rsidR="009B03A8" w:rsidRPr="009B03A8" w:rsidRDefault="009B03A8" w:rsidP="009B03A8">
      <w:pPr>
        <w:rPr>
          <w:rFonts w:ascii="Comic Sans MS" w:hAnsi="Comic Sans MS" w:cs="Times New Roman"/>
          <w:b/>
        </w:rPr>
      </w:pPr>
      <w:r w:rsidRPr="009B03A8">
        <w:rPr>
          <w:rFonts w:ascii="Comic Sans MS" w:hAnsi="Comic Sans MS" w:cs="Times New Roman"/>
        </w:rPr>
        <w:t>Comment la notion de puissance telle que nous la considérons aujourd’hui est-elle forgée par l’exemple des Etats-Unis depuis 1945 ?</w:t>
      </w:r>
    </w:p>
    <w:p w:rsidR="009B03A8" w:rsidRPr="009B03A8" w:rsidRDefault="009B03A8" w:rsidP="009B03A8">
      <w:pPr>
        <w:rPr>
          <w:rFonts w:ascii="Comic Sans MS" w:hAnsi="Comic Sans MS" w:cs="Times New Roman"/>
          <w:b/>
        </w:rPr>
      </w:pPr>
      <w:r w:rsidRPr="009B03A8">
        <w:rPr>
          <w:rFonts w:ascii="Comic Sans MS" w:hAnsi="Comic Sans MS" w:cs="Times New Roman"/>
          <w:b/>
        </w:rPr>
        <w:t>Notions :</w:t>
      </w:r>
    </w:p>
    <w:p w:rsidR="009B03A8" w:rsidRPr="009B03A8" w:rsidRDefault="009B03A8" w:rsidP="009B03A8">
      <w:pPr>
        <w:rPr>
          <w:rFonts w:ascii="Comic Sans MS" w:hAnsi="Comic Sans MS" w:cs="Times New Roman"/>
        </w:rPr>
      </w:pPr>
      <w:r w:rsidRPr="009B03A8">
        <w:rPr>
          <w:rFonts w:ascii="Comic Sans MS" w:hAnsi="Comic Sans MS" w:cs="Times New Roman"/>
          <w:u w:val="single"/>
        </w:rPr>
        <w:t>Interventionnisme :</w:t>
      </w:r>
      <w:r w:rsidRPr="009B03A8">
        <w:rPr>
          <w:rFonts w:ascii="Comic Sans MS" w:hAnsi="Comic Sans MS" w:cs="Times New Roman"/>
        </w:rPr>
        <w:t xml:space="preserve"> attitude d’un Etat qui n’hésite pas à s’engager dans les affaires du monde. On parle aussi d’internationalisme.</w:t>
      </w:r>
    </w:p>
    <w:p w:rsidR="009B03A8" w:rsidRPr="009B03A8" w:rsidRDefault="009B03A8" w:rsidP="009B03A8">
      <w:pPr>
        <w:rPr>
          <w:rFonts w:ascii="Comic Sans MS" w:hAnsi="Comic Sans MS" w:cs="Times New Roman"/>
        </w:rPr>
      </w:pPr>
      <w:r w:rsidRPr="009B03A8">
        <w:rPr>
          <w:rFonts w:ascii="Comic Sans MS" w:hAnsi="Comic Sans MS" w:cs="Times New Roman"/>
          <w:u w:val="single"/>
        </w:rPr>
        <w:t>Isolationnisme :</w:t>
      </w:r>
      <w:r w:rsidRPr="009B03A8">
        <w:rPr>
          <w:rFonts w:ascii="Comic Sans MS" w:hAnsi="Comic Sans MS" w:cs="Times New Roman"/>
        </w:rPr>
        <w:t xml:space="preserve"> attitude d’un Etat qui répugne à intervenir dans les affaires du monde. L’isolationnisme américain a toujours été relatif, puisqu’il n’exclut ni l’influence économique, ni les interventions dans l’hémisphère occidental.</w:t>
      </w:r>
    </w:p>
    <w:p w:rsidR="009B03A8" w:rsidRPr="009B03A8" w:rsidRDefault="009B03A8" w:rsidP="009B03A8">
      <w:pPr>
        <w:rPr>
          <w:rFonts w:ascii="Comic Sans MS" w:hAnsi="Comic Sans MS" w:cs="Times New Roman"/>
        </w:rPr>
      </w:pPr>
      <w:bookmarkStart w:id="0" w:name="_GoBack"/>
      <w:bookmarkEnd w:id="0"/>
      <w:r w:rsidRPr="009B03A8">
        <w:rPr>
          <w:rFonts w:ascii="Comic Sans MS" w:hAnsi="Comic Sans MS" w:cs="Times New Roman"/>
          <w:u w:val="single"/>
        </w:rPr>
        <w:t>Endiguement (</w:t>
      </w:r>
      <w:proofErr w:type="spellStart"/>
      <w:r w:rsidRPr="009B03A8">
        <w:rPr>
          <w:rFonts w:ascii="Comic Sans MS" w:hAnsi="Comic Sans MS" w:cs="Times New Roman"/>
          <w:u w:val="single"/>
        </w:rPr>
        <w:t>containment</w:t>
      </w:r>
      <w:proofErr w:type="spellEnd"/>
      <w:r w:rsidRPr="009B03A8">
        <w:rPr>
          <w:rFonts w:ascii="Comic Sans MS" w:hAnsi="Comic Sans MS" w:cs="Times New Roman"/>
          <w:u w:val="single"/>
        </w:rPr>
        <w:t>) :</w:t>
      </w:r>
      <w:r w:rsidRPr="009B03A8">
        <w:rPr>
          <w:rFonts w:ascii="Comic Sans MS" w:hAnsi="Comic Sans MS" w:cs="Times New Roman"/>
        </w:rPr>
        <w:t xml:space="preserve"> politique adoptée par les Etats-Unis en 1947. Elle vise à « endiguer » l’expansion du communisme par une aide économique et militaire des Etats-Unis à leurs alliés.</w:t>
      </w:r>
    </w:p>
    <w:p w:rsidR="009B03A8" w:rsidRPr="009B03A8" w:rsidRDefault="009B03A8" w:rsidP="009B03A8">
      <w:pPr>
        <w:rPr>
          <w:rFonts w:ascii="Comic Sans MS" w:hAnsi="Comic Sans MS" w:cs="Times New Roman"/>
        </w:rPr>
      </w:pPr>
      <w:r w:rsidRPr="009B03A8">
        <w:rPr>
          <w:rFonts w:ascii="Comic Sans MS" w:hAnsi="Comic Sans MS" w:cs="Times New Roman"/>
          <w:u w:val="single"/>
        </w:rPr>
        <w:t>Grande Alliance :</w:t>
      </w:r>
      <w:r w:rsidRPr="009B03A8">
        <w:rPr>
          <w:rFonts w:ascii="Comic Sans MS" w:hAnsi="Comic Sans MS" w:cs="Times New Roman"/>
        </w:rPr>
        <w:t xml:space="preserve"> alliance formée à partir de 1941 par les Etats-Unis, le Royaume-Uni et l’URSS contre l’Axe (Allemagne, Italie, Japon)</w:t>
      </w:r>
    </w:p>
    <w:p w:rsidR="009B03A8" w:rsidRPr="009B03A8" w:rsidRDefault="009B03A8" w:rsidP="009B03A8">
      <w:pPr>
        <w:rPr>
          <w:rFonts w:ascii="Comic Sans MS" w:hAnsi="Comic Sans MS" w:cs="Times New Roman"/>
        </w:rPr>
      </w:pPr>
      <w:r w:rsidRPr="009B03A8">
        <w:rPr>
          <w:rFonts w:ascii="Comic Sans MS" w:hAnsi="Comic Sans MS" w:cs="Times New Roman"/>
          <w:u w:val="single"/>
        </w:rPr>
        <w:t>« Monde Libre » :</w:t>
      </w:r>
      <w:r w:rsidRPr="009B03A8">
        <w:rPr>
          <w:rFonts w:ascii="Comic Sans MS" w:hAnsi="Comic Sans MS" w:cs="Times New Roman"/>
        </w:rPr>
        <w:t xml:space="preserve"> expression par laquelle les Etats-Unis désignent le bloc occidental qu’ils dirigent pendant la guerre froide.</w:t>
      </w:r>
    </w:p>
    <w:p w:rsidR="009B03A8" w:rsidRPr="009B03A8" w:rsidRDefault="009B03A8" w:rsidP="009B03A8">
      <w:pPr>
        <w:rPr>
          <w:rFonts w:ascii="Comic Sans MS" w:hAnsi="Comic Sans MS" w:cs="Times New Roman"/>
        </w:rPr>
      </w:pPr>
      <w:r w:rsidRPr="009B03A8">
        <w:rPr>
          <w:rFonts w:ascii="Comic Sans MS" w:hAnsi="Comic Sans MS" w:cs="Times New Roman"/>
          <w:u w:val="single"/>
        </w:rPr>
        <w:t>Superpuissance :</w:t>
      </w:r>
      <w:r w:rsidRPr="009B03A8">
        <w:rPr>
          <w:rFonts w:ascii="Comic Sans MS" w:hAnsi="Comic Sans MS" w:cs="Times New Roman"/>
        </w:rPr>
        <w:t xml:space="preserve"> qualificatif appliqué pendant la guerre froide aux Etats-Unis et à l’URSS, qui dominaient le monde en dirigeant chacun un bloc.</w:t>
      </w:r>
    </w:p>
    <w:p w:rsidR="009B03A8" w:rsidRPr="009B03A8" w:rsidRDefault="009B03A8" w:rsidP="009B03A8">
      <w:pPr>
        <w:pStyle w:val="Default"/>
        <w:rPr>
          <w:rFonts w:ascii="Comic Sans MS" w:hAnsi="Comic Sans MS"/>
          <w:sz w:val="22"/>
          <w:szCs w:val="22"/>
        </w:rPr>
      </w:pPr>
      <w:r w:rsidRPr="009B03A8">
        <w:rPr>
          <w:rFonts w:ascii="Comic Sans MS" w:hAnsi="Comic Sans MS"/>
          <w:sz w:val="22"/>
          <w:szCs w:val="22"/>
          <w:u w:val="single"/>
        </w:rPr>
        <w:t>Puissance :</w:t>
      </w:r>
      <w:r w:rsidRPr="009B03A8">
        <w:rPr>
          <w:rFonts w:ascii="Comic Sans MS" w:hAnsi="Comic Sans MS"/>
          <w:sz w:val="22"/>
          <w:szCs w:val="22"/>
        </w:rPr>
        <w:t xml:space="preserve"> capacité d’un État à imposer sa volonté aux autres États et/ou à les empêcher de mener à bien leurs projets sur la scène internationale. Elle se mesure en prenant en compte sa puissance brute (« </w:t>
      </w:r>
      <w:r w:rsidRPr="009B03A8">
        <w:rPr>
          <w:rFonts w:ascii="Comic Sans MS" w:hAnsi="Comic Sans MS"/>
          <w:i/>
          <w:iCs/>
          <w:sz w:val="22"/>
          <w:szCs w:val="22"/>
        </w:rPr>
        <w:t xml:space="preserve">hard power </w:t>
      </w:r>
      <w:r w:rsidRPr="009B03A8">
        <w:rPr>
          <w:rFonts w:ascii="Comic Sans MS" w:hAnsi="Comic Sans MS"/>
          <w:sz w:val="22"/>
          <w:szCs w:val="22"/>
        </w:rPr>
        <w:t xml:space="preserve">»), c’est-à-dire sa puissance militaro-diplomatique et ses capacités économiques, mais aussi sa puissance douce (« </w:t>
      </w:r>
      <w:r w:rsidRPr="009B03A8">
        <w:rPr>
          <w:rFonts w:ascii="Comic Sans MS" w:hAnsi="Comic Sans MS"/>
          <w:i/>
          <w:iCs/>
          <w:sz w:val="22"/>
          <w:szCs w:val="22"/>
        </w:rPr>
        <w:t xml:space="preserve">soft power </w:t>
      </w:r>
      <w:r w:rsidRPr="009B03A8">
        <w:rPr>
          <w:rFonts w:ascii="Comic Sans MS" w:hAnsi="Comic Sans MS"/>
          <w:sz w:val="22"/>
          <w:szCs w:val="22"/>
        </w:rPr>
        <w:t xml:space="preserve">»), c’est-à-dire sa capacité à influencer les autres États ou acteurs internationaux sans contrainte, par la diffusion de sa culture et de ses valeurs. </w:t>
      </w:r>
    </w:p>
    <w:p w:rsidR="009B03A8" w:rsidRPr="009B03A8" w:rsidRDefault="009B03A8" w:rsidP="009B03A8">
      <w:pPr>
        <w:pStyle w:val="Default"/>
        <w:rPr>
          <w:rStyle w:val="corps"/>
          <w:rFonts w:ascii="Comic Sans MS" w:hAnsi="Comic Sans MS"/>
          <w:sz w:val="22"/>
          <w:szCs w:val="22"/>
        </w:rPr>
      </w:pPr>
    </w:p>
    <w:p w:rsidR="009B03A8" w:rsidRPr="009B03A8" w:rsidRDefault="009B03A8" w:rsidP="009B03A8">
      <w:pPr>
        <w:rPr>
          <w:rFonts w:ascii="Comic Sans MS" w:hAnsi="Comic Sans MS" w:cs="Times New Roman"/>
        </w:rPr>
      </w:pPr>
      <w:r w:rsidRPr="009B03A8">
        <w:rPr>
          <w:rFonts w:ascii="Comic Sans MS" w:hAnsi="Comic Sans MS" w:cs="Times New Roman"/>
          <w:u w:val="single"/>
        </w:rPr>
        <w:t>Détente :</w:t>
      </w:r>
      <w:r w:rsidRPr="009B03A8">
        <w:rPr>
          <w:rFonts w:ascii="Comic Sans MS" w:hAnsi="Comic Sans MS" w:cs="Times New Roman"/>
        </w:rPr>
        <w:t xml:space="preserve"> phase de la guerre froide caractérisée par une volonté de dialogue et de compromis entre les Etats-Unis et l’URSS, pour limiter le risque d’affrontement nucléaire. (1963-1975)</w:t>
      </w:r>
    </w:p>
    <w:p w:rsidR="009B03A8" w:rsidRPr="009B03A8" w:rsidRDefault="009B03A8" w:rsidP="009B03A8">
      <w:pPr>
        <w:rPr>
          <w:rFonts w:ascii="Comic Sans MS" w:hAnsi="Comic Sans MS" w:cs="Times New Roman"/>
        </w:rPr>
      </w:pPr>
      <w:r w:rsidRPr="009B03A8">
        <w:rPr>
          <w:rFonts w:ascii="Comic Sans MS" w:hAnsi="Comic Sans MS" w:cs="Times New Roman"/>
          <w:u w:val="single"/>
        </w:rPr>
        <w:lastRenderedPageBreak/>
        <w:t>Gouvernance économique :</w:t>
      </w:r>
      <w:r w:rsidRPr="009B03A8">
        <w:rPr>
          <w:rFonts w:ascii="Comic Sans MS" w:hAnsi="Comic Sans MS" w:cs="Times New Roman"/>
        </w:rPr>
        <w:t xml:space="preserve"> mise en place de règles internationales visant à encadrer la mondialisation. L’objectif est d’assurer le développement durable de la planète et de renforcer la coopération entre les Etats et tous les autres acteurs (organisations internationales, organisations non-gouvernementales, etc…)</w:t>
      </w:r>
    </w:p>
    <w:p w:rsidR="009B03A8" w:rsidRPr="009B03A8" w:rsidRDefault="009B03A8" w:rsidP="009B03A8">
      <w:pPr>
        <w:rPr>
          <w:rFonts w:ascii="Comic Sans MS" w:hAnsi="Comic Sans MS" w:cs="Times New Roman"/>
        </w:rPr>
      </w:pPr>
      <w:r w:rsidRPr="009B03A8">
        <w:rPr>
          <w:rFonts w:ascii="Comic Sans MS" w:hAnsi="Comic Sans MS" w:cs="Times New Roman"/>
          <w:u w:val="single"/>
        </w:rPr>
        <w:t>Hyperpuissance :</w:t>
      </w:r>
      <w:r w:rsidRPr="009B03A8">
        <w:rPr>
          <w:rFonts w:ascii="Comic Sans MS" w:hAnsi="Comic Sans MS" w:cs="Times New Roman"/>
        </w:rPr>
        <w:t xml:space="preserve"> puissance sans égale, dominant dans tous les domaines. Le terme est employé pour qualifier les Etats-Unis après la guerre froide. Il se distingue de « superpuissance », qui s’appliquait à deux Etats, les Etats-Unis et l’URSS.</w:t>
      </w:r>
    </w:p>
    <w:p w:rsidR="009B03A8" w:rsidRPr="009B03A8" w:rsidRDefault="009B03A8" w:rsidP="009B03A8">
      <w:pPr>
        <w:rPr>
          <w:rFonts w:ascii="Comic Sans MS" w:hAnsi="Comic Sans MS" w:cs="Times New Roman"/>
        </w:rPr>
      </w:pPr>
      <w:r w:rsidRPr="009B03A8">
        <w:rPr>
          <w:rFonts w:ascii="Comic Sans MS" w:hAnsi="Comic Sans MS" w:cs="Times New Roman"/>
          <w:u w:val="single"/>
        </w:rPr>
        <w:t>Multilatéralisme :</w:t>
      </w:r>
      <w:r w:rsidRPr="009B03A8">
        <w:rPr>
          <w:rFonts w:ascii="Comic Sans MS" w:hAnsi="Comic Sans MS" w:cs="Times New Roman"/>
        </w:rPr>
        <w:t xml:space="preserve"> attitude d’un Etat qui privilégie la coopération internationale.</w:t>
      </w:r>
    </w:p>
    <w:p w:rsidR="009B03A8" w:rsidRPr="009B03A8" w:rsidRDefault="009B03A8" w:rsidP="009B03A8">
      <w:pPr>
        <w:rPr>
          <w:rFonts w:ascii="Comic Sans MS" w:hAnsi="Comic Sans MS" w:cs="Times New Roman"/>
          <w:i/>
        </w:rPr>
      </w:pPr>
      <w:r w:rsidRPr="009B03A8">
        <w:rPr>
          <w:rFonts w:ascii="Comic Sans MS" w:hAnsi="Comic Sans MS" w:cs="Times New Roman"/>
          <w:u w:val="single"/>
        </w:rPr>
        <w:t>Soft Power /Hard Power :</w:t>
      </w:r>
      <w:r w:rsidRPr="009B03A8">
        <w:rPr>
          <w:rFonts w:ascii="Comic Sans MS" w:hAnsi="Comic Sans MS" w:cs="Times New Roman"/>
        </w:rPr>
        <w:t xml:space="preserve"> « puissance douce », concept théorisé par l’universitaire américain Joseph </w:t>
      </w:r>
      <w:proofErr w:type="spellStart"/>
      <w:r w:rsidRPr="009B03A8">
        <w:rPr>
          <w:rFonts w:ascii="Comic Sans MS" w:hAnsi="Comic Sans MS" w:cs="Times New Roman"/>
        </w:rPr>
        <w:t>Nye</w:t>
      </w:r>
      <w:proofErr w:type="spellEnd"/>
      <w:r w:rsidRPr="009B03A8">
        <w:rPr>
          <w:rFonts w:ascii="Comic Sans MS" w:hAnsi="Comic Sans MS" w:cs="Times New Roman"/>
        </w:rPr>
        <w:t xml:space="preserve"> en 1990. C’est la capacité qu’a une puissance d’influencer les autres Etats ou acteurs internationaux sans contrainte, par la diffusion de sa culture et de ses valeurs. L’utilisation de la force militaire est le </w:t>
      </w:r>
      <w:r w:rsidRPr="009B03A8">
        <w:rPr>
          <w:rFonts w:ascii="Comic Sans MS" w:hAnsi="Comic Sans MS" w:cs="Times New Roman"/>
          <w:i/>
        </w:rPr>
        <w:t>hard power.</w:t>
      </w:r>
    </w:p>
    <w:p w:rsidR="009B03A8" w:rsidRPr="009B03A8" w:rsidRDefault="009B03A8" w:rsidP="009B03A8">
      <w:pPr>
        <w:rPr>
          <w:rFonts w:ascii="Comic Sans MS" w:hAnsi="Comic Sans MS" w:cs="Times New Roman"/>
        </w:rPr>
      </w:pPr>
      <w:r w:rsidRPr="009B03A8">
        <w:rPr>
          <w:rFonts w:ascii="Comic Sans MS" w:hAnsi="Comic Sans MS" w:cs="Times New Roman"/>
          <w:u w:val="single"/>
        </w:rPr>
        <w:t>Unilatéralisme :</w:t>
      </w:r>
      <w:r w:rsidRPr="009B03A8">
        <w:rPr>
          <w:rFonts w:ascii="Comic Sans MS" w:hAnsi="Comic Sans MS" w:cs="Times New Roman"/>
        </w:rPr>
        <w:t xml:space="preserve"> attitude d’un Etat qui agit seul, sans rechercher l’accord des organisations internationales.</w:t>
      </w:r>
    </w:p>
    <w:p w:rsidR="009B03A8" w:rsidRPr="009B03A8" w:rsidRDefault="009B03A8" w:rsidP="009B03A8">
      <w:pPr>
        <w:rPr>
          <w:rFonts w:ascii="Comic Sans MS" w:hAnsi="Comic Sans MS" w:cs="Times New Roman"/>
          <w:b/>
        </w:rPr>
      </w:pPr>
      <w:r w:rsidRPr="009B03A8">
        <w:rPr>
          <w:rFonts w:ascii="Comic Sans MS" w:hAnsi="Comic Sans MS" w:cs="Times New Roman"/>
          <w:b/>
        </w:rPr>
        <w:t xml:space="preserve">Compositions possibles : </w:t>
      </w:r>
    </w:p>
    <w:p w:rsidR="009B03A8" w:rsidRPr="009B03A8" w:rsidRDefault="009B03A8" w:rsidP="009B03A8">
      <w:pPr>
        <w:pStyle w:val="Paragraphedeliste"/>
        <w:numPr>
          <w:ilvl w:val="0"/>
          <w:numId w:val="1"/>
        </w:numPr>
        <w:rPr>
          <w:rFonts w:ascii="Comic Sans MS" w:hAnsi="Comic Sans MS" w:cs="Times New Roman"/>
        </w:rPr>
      </w:pPr>
      <w:r w:rsidRPr="009B03A8">
        <w:rPr>
          <w:rFonts w:ascii="Comic Sans MS" w:hAnsi="Comic Sans MS" w:cs="Times New Roman"/>
        </w:rPr>
        <w:t>Les Etats-Unis et le monde depuis 1945</w:t>
      </w:r>
    </w:p>
    <w:p w:rsidR="009B03A8" w:rsidRPr="009B03A8" w:rsidRDefault="009B03A8" w:rsidP="009B03A8">
      <w:pPr>
        <w:pStyle w:val="Paragraphedeliste"/>
        <w:numPr>
          <w:ilvl w:val="0"/>
          <w:numId w:val="1"/>
        </w:numPr>
        <w:rPr>
          <w:rFonts w:ascii="Comic Sans MS" w:hAnsi="Comic Sans MS" w:cs="Times New Roman"/>
        </w:rPr>
      </w:pPr>
      <w:r w:rsidRPr="009B03A8">
        <w:rPr>
          <w:rFonts w:ascii="Comic Sans MS" w:hAnsi="Comic Sans MS" w:cs="Times New Roman"/>
        </w:rPr>
        <w:t>La puissance américaine dans le monde depuis 1945</w:t>
      </w:r>
    </w:p>
    <w:p w:rsidR="009B03A8" w:rsidRPr="009B03A8" w:rsidRDefault="009B03A8" w:rsidP="009B03A8">
      <w:pPr>
        <w:rPr>
          <w:rFonts w:ascii="Comic Sans MS" w:hAnsi="Comic Sans MS" w:cs="Times New Roman"/>
        </w:rPr>
      </w:pPr>
      <w:r w:rsidRPr="009B03A8">
        <w:rPr>
          <w:rFonts w:ascii="Comic Sans MS" w:hAnsi="Comic Sans MS" w:cs="Times New Roman"/>
        </w:rPr>
        <w:t>Productions graphiques pour mémoriser et illustrer certaines situations dans les compos.</w:t>
      </w:r>
    </w:p>
    <w:p w:rsidR="009B03A8" w:rsidRPr="009B03A8" w:rsidRDefault="009B03A8" w:rsidP="009B03A8">
      <w:pPr>
        <w:rPr>
          <w:rFonts w:ascii="Comic Sans MS" w:hAnsi="Comic Sans MS" w:cs="Times New Roman"/>
          <w:i/>
        </w:rPr>
      </w:pPr>
      <w:r w:rsidRPr="009B03A8">
        <w:rPr>
          <w:rFonts w:ascii="Comic Sans MS" w:hAnsi="Comic Sans MS" w:cs="Times New Roman"/>
          <w:i/>
        </w:rPr>
        <w:t>Attention lien avec programme de Géo !!!</w:t>
      </w:r>
    </w:p>
    <w:p w:rsidR="009B03A8" w:rsidRPr="00050C74" w:rsidRDefault="009B03A8" w:rsidP="009B03A8">
      <w:pPr>
        <w:autoSpaceDE w:val="0"/>
        <w:autoSpaceDN w:val="0"/>
        <w:adjustRightInd w:val="0"/>
        <w:spacing w:after="0" w:line="240" w:lineRule="auto"/>
        <w:rPr>
          <w:rFonts w:ascii="Comic Sans MS" w:hAnsi="Comic Sans MS" w:cs="Times New Roman"/>
          <w:b/>
          <w:bCs/>
          <w:color w:val="000000"/>
        </w:rPr>
      </w:pPr>
      <w:r w:rsidRPr="00050C74">
        <w:rPr>
          <w:rFonts w:ascii="Comic Sans MS" w:hAnsi="Comic Sans MS" w:cs="Times New Roman"/>
          <w:b/>
          <w:bCs/>
          <w:color w:val="000000"/>
        </w:rPr>
        <w:t>Analyse d'un ou deux documents</w:t>
      </w:r>
    </w:p>
    <w:p w:rsidR="009B03A8" w:rsidRPr="00050C74" w:rsidRDefault="009B03A8" w:rsidP="009B03A8">
      <w:pPr>
        <w:autoSpaceDE w:val="0"/>
        <w:autoSpaceDN w:val="0"/>
        <w:adjustRightInd w:val="0"/>
        <w:spacing w:after="0" w:line="240" w:lineRule="auto"/>
        <w:rPr>
          <w:rFonts w:ascii="Comic Sans MS" w:hAnsi="Comic Sans MS" w:cs="Times New Roman"/>
          <w:b/>
          <w:bCs/>
          <w:color w:val="000000"/>
        </w:rPr>
      </w:pPr>
    </w:p>
    <w:p w:rsidR="009B03A8" w:rsidRPr="00050C74" w:rsidRDefault="009B03A8" w:rsidP="009B03A8">
      <w:pPr>
        <w:pStyle w:val="Paragraphedeliste"/>
        <w:numPr>
          <w:ilvl w:val="0"/>
          <w:numId w:val="2"/>
        </w:numPr>
        <w:autoSpaceDE w:val="0"/>
        <w:autoSpaceDN w:val="0"/>
        <w:adjustRightInd w:val="0"/>
        <w:spacing w:after="0"/>
        <w:rPr>
          <w:rFonts w:ascii="Comic Sans MS" w:hAnsi="Comic Sans MS" w:cs="Times New Roman"/>
          <w:color w:val="000000"/>
        </w:rPr>
      </w:pPr>
      <w:r>
        <w:rPr>
          <w:rFonts w:ascii="Comic Sans MS" w:hAnsi="Comic Sans MS" w:cs="Times New Roman"/>
          <w:color w:val="000000"/>
        </w:rPr>
        <w:t>Caricatures + Texte</w:t>
      </w:r>
    </w:p>
    <w:p w:rsidR="009B03A8" w:rsidRPr="009B03A8" w:rsidRDefault="009B03A8" w:rsidP="009B03A8">
      <w:pPr>
        <w:pStyle w:val="Paragraphedeliste"/>
        <w:numPr>
          <w:ilvl w:val="0"/>
          <w:numId w:val="2"/>
        </w:numPr>
        <w:autoSpaceDE w:val="0"/>
        <w:autoSpaceDN w:val="0"/>
        <w:adjustRightInd w:val="0"/>
        <w:spacing w:after="0"/>
        <w:rPr>
          <w:rFonts w:ascii="Comic Sans MS" w:hAnsi="Comic Sans MS" w:cs="Times New Roman"/>
          <w:b/>
          <w:bCs/>
          <w:u w:val="single"/>
        </w:rPr>
      </w:pPr>
      <w:r>
        <w:rPr>
          <w:rFonts w:ascii="Comic Sans MS" w:hAnsi="Comic Sans MS" w:cs="Times New Roman"/>
          <w:color w:val="000000"/>
        </w:rPr>
        <w:t>Texte + Photo</w:t>
      </w:r>
    </w:p>
    <w:p w:rsidR="009B03A8" w:rsidRPr="00050C74" w:rsidRDefault="009B03A8" w:rsidP="009B03A8">
      <w:pPr>
        <w:pStyle w:val="Paragraphedeliste"/>
        <w:numPr>
          <w:ilvl w:val="0"/>
          <w:numId w:val="2"/>
        </w:numPr>
        <w:autoSpaceDE w:val="0"/>
        <w:autoSpaceDN w:val="0"/>
        <w:adjustRightInd w:val="0"/>
        <w:spacing w:after="0"/>
        <w:rPr>
          <w:rFonts w:ascii="Comic Sans MS" w:hAnsi="Comic Sans MS" w:cs="Times New Roman"/>
          <w:b/>
          <w:bCs/>
          <w:u w:val="single"/>
        </w:rPr>
      </w:pPr>
      <w:r>
        <w:rPr>
          <w:rFonts w:ascii="Comic Sans MS" w:hAnsi="Comic Sans MS" w:cs="Times New Roman"/>
          <w:color w:val="000000"/>
        </w:rPr>
        <w:t>Texte seul</w:t>
      </w:r>
      <w:r w:rsidRPr="00050C74">
        <w:rPr>
          <w:rFonts w:ascii="Comic Sans MS" w:hAnsi="Comic Sans MS" w:cs="Times New Roman"/>
          <w:color w:val="000000"/>
        </w:rPr>
        <w:t>.</w:t>
      </w:r>
    </w:p>
    <w:p w:rsidR="00D23F01" w:rsidRPr="009B03A8" w:rsidRDefault="00D23F01">
      <w:pPr>
        <w:rPr>
          <w:rFonts w:ascii="Comic Sans MS" w:hAnsi="Comic Sans MS"/>
        </w:rPr>
      </w:pPr>
    </w:p>
    <w:sectPr w:rsidR="00D23F01" w:rsidRPr="009B0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745"/>
    <w:multiLevelType w:val="hybridMultilevel"/>
    <w:tmpl w:val="8ED2BB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E4510BA"/>
    <w:multiLevelType w:val="hybridMultilevel"/>
    <w:tmpl w:val="2C2E4D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A8"/>
    <w:rsid w:val="001E281B"/>
    <w:rsid w:val="00426E78"/>
    <w:rsid w:val="009B03A8"/>
    <w:rsid w:val="00D23F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03A8"/>
    <w:pPr>
      <w:ind w:left="720"/>
      <w:contextualSpacing/>
    </w:pPr>
  </w:style>
  <w:style w:type="character" w:customStyle="1" w:styleId="corps">
    <w:name w:val="corps"/>
    <w:basedOn w:val="Policepardfaut"/>
    <w:rsid w:val="009B03A8"/>
  </w:style>
  <w:style w:type="paragraph" w:customStyle="1" w:styleId="Default">
    <w:name w:val="Default"/>
    <w:rsid w:val="009B03A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03A8"/>
    <w:pPr>
      <w:ind w:left="720"/>
      <w:contextualSpacing/>
    </w:pPr>
  </w:style>
  <w:style w:type="character" w:customStyle="1" w:styleId="corps">
    <w:name w:val="corps"/>
    <w:basedOn w:val="Policepardfaut"/>
    <w:rsid w:val="009B03A8"/>
  </w:style>
  <w:style w:type="paragraph" w:customStyle="1" w:styleId="Default">
    <w:name w:val="Default"/>
    <w:rsid w:val="009B03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2018-10-01T08:02:00Z</cp:lastPrinted>
  <dcterms:created xsi:type="dcterms:W3CDTF">2018-10-01T08:02:00Z</dcterms:created>
  <dcterms:modified xsi:type="dcterms:W3CDTF">2018-10-01T08:02:00Z</dcterms:modified>
</cp:coreProperties>
</file>