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6022C" w14:textId="77777777" w:rsidR="00B2169C" w:rsidRPr="009D44CE" w:rsidRDefault="00B2169C" w:rsidP="00B2169C">
      <w:pPr>
        <w:spacing w:after="120" w:line="288" w:lineRule="auto"/>
        <w:jc w:val="center"/>
        <w:rPr>
          <w:b/>
          <w:sz w:val="26"/>
          <w:szCs w:val="26"/>
        </w:rPr>
      </w:pPr>
      <w:bookmarkStart w:id="0" w:name="_GoBack"/>
      <w:bookmarkEnd w:id="0"/>
      <w:r w:rsidRPr="009D44CE">
        <w:rPr>
          <w:b/>
          <w:sz w:val="26"/>
          <w:szCs w:val="26"/>
        </w:rPr>
        <w:t xml:space="preserve">Communiqué des organisations représentatives </w:t>
      </w:r>
      <w:r w:rsidRPr="009D44CE">
        <w:rPr>
          <w:b/>
          <w:sz w:val="26"/>
          <w:szCs w:val="26"/>
        </w:rPr>
        <w:br/>
        <w:t>des salariés et des employeurs au niveau national et interprofessionnel</w:t>
      </w:r>
    </w:p>
    <w:p w14:paraId="62EDFE91" w14:textId="07BFBC18" w:rsidR="00B2169C" w:rsidRPr="00B2169C" w:rsidRDefault="00B2169C" w:rsidP="00B2169C">
      <w:pPr>
        <w:spacing w:line="288" w:lineRule="auto"/>
        <w:jc w:val="center"/>
        <w:rPr>
          <w:b/>
          <w:sz w:val="24"/>
        </w:rPr>
      </w:pPr>
    </w:p>
    <w:tbl>
      <w:tblPr>
        <w:tblStyle w:val="Grilledutableau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2169C" w14:paraId="11ECB441" w14:textId="77777777" w:rsidTr="0099080C">
        <w:trPr>
          <w:trHeight w:val="2876"/>
        </w:trPr>
        <w:tc>
          <w:tcPr>
            <w:tcW w:w="9072" w:type="dxa"/>
          </w:tcPr>
          <w:p w14:paraId="5F4BDD6F" w14:textId="2E194874" w:rsidR="00B2169C" w:rsidRDefault="004B5D5B" w:rsidP="00B2169C">
            <w:pPr>
              <w:spacing w:after="120" w:line="288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91520" behindDoc="0" locked="0" layoutInCell="1" allowOverlap="1" wp14:anchorId="2FC98EB6" wp14:editId="651BA1DD">
                  <wp:simplePos x="0" y="0"/>
                  <wp:positionH relativeFrom="column">
                    <wp:posOffset>4641850</wp:posOffset>
                  </wp:positionH>
                  <wp:positionV relativeFrom="paragraph">
                    <wp:posOffset>50800</wp:posOffset>
                  </wp:positionV>
                  <wp:extent cx="857250" cy="857250"/>
                  <wp:effectExtent l="0" t="0" r="0" b="0"/>
                  <wp:wrapNone/>
                  <wp:docPr id="13" name="Image 13" descr="http://www.foconstruction.com/web/outils/logos/logo_fo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oconstruction.com/web/outils/logos/logo_fo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1824" behindDoc="0" locked="0" layoutInCell="1" allowOverlap="1" wp14:anchorId="1751E9DD" wp14:editId="5D25F4BB">
                  <wp:simplePos x="0" y="0"/>
                  <wp:positionH relativeFrom="column">
                    <wp:posOffset>2384425</wp:posOffset>
                  </wp:positionH>
                  <wp:positionV relativeFrom="paragraph">
                    <wp:posOffset>72390</wp:posOffset>
                  </wp:positionV>
                  <wp:extent cx="894715" cy="854710"/>
                  <wp:effectExtent l="0" t="0" r="635" b="2540"/>
                  <wp:wrapNone/>
                  <wp:docPr id="10" name="Image 10" descr="Signature mé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ignature mé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87" t="8901" r="20534" b="32119"/>
                          <a:stretch/>
                        </pic:blipFill>
                        <pic:spPr bwMode="auto">
                          <a:xfrm>
                            <a:off x="0" y="0"/>
                            <a:ext cx="894715" cy="85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2912" behindDoc="0" locked="0" layoutInCell="1" allowOverlap="1" wp14:anchorId="704F6EB7" wp14:editId="61AD7D17">
                  <wp:simplePos x="0" y="0"/>
                  <wp:positionH relativeFrom="column">
                    <wp:posOffset>1091565</wp:posOffset>
                  </wp:positionH>
                  <wp:positionV relativeFrom="paragraph">
                    <wp:posOffset>24130</wp:posOffset>
                  </wp:positionV>
                  <wp:extent cx="1082675" cy="856615"/>
                  <wp:effectExtent l="0" t="0" r="3175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42" t="10817" r="86803" b="78273"/>
                          <a:stretch/>
                        </pic:blipFill>
                        <pic:spPr bwMode="auto">
                          <a:xfrm>
                            <a:off x="0" y="0"/>
                            <a:ext cx="1082675" cy="856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color w:val="1F497D"/>
              </w:rPr>
              <w:drawing>
                <wp:anchor distT="0" distB="0" distL="114300" distR="114300" simplePos="0" relativeHeight="251584000" behindDoc="0" locked="0" layoutInCell="1" allowOverlap="1" wp14:anchorId="50294B21" wp14:editId="48BB73FF">
                  <wp:simplePos x="0" y="0"/>
                  <wp:positionH relativeFrom="column">
                    <wp:posOffset>229235</wp:posOffset>
                  </wp:positionH>
                  <wp:positionV relativeFrom="paragraph">
                    <wp:posOffset>69215</wp:posOffset>
                  </wp:positionV>
                  <wp:extent cx="631190" cy="809625"/>
                  <wp:effectExtent l="0" t="0" r="0" b="9525"/>
                  <wp:wrapNone/>
                  <wp:docPr id="3" name="Image 3" descr="1.signature mail 3 octobre_avec_logo 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1.signature mail 3 octobre_avec_logo (2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381" r="66366" b="9315"/>
                          <a:stretch/>
                        </pic:blipFill>
                        <pic:spPr bwMode="auto">
                          <a:xfrm>
                            <a:off x="0" y="0"/>
                            <a:ext cx="63119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9080C">
              <w:rPr>
                <w:noProof/>
                <w:color w:val="0000FF"/>
              </w:rPr>
              <w:drawing>
                <wp:anchor distT="0" distB="0" distL="114300" distR="114300" simplePos="0" relativeHeight="251788800" behindDoc="0" locked="0" layoutInCell="1" allowOverlap="1" wp14:anchorId="638057AD" wp14:editId="126F8A95">
                  <wp:simplePos x="0" y="0"/>
                  <wp:positionH relativeFrom="column">
                    <wp:posOffset>3479800</wp:posOffset>
                  </wp:positionH>
                  <wp:positionV relativeFrom="paragraph">
                    <wp:posOffset>12700</wp:posOffset>
                  </wp:positionV>
                  <wp:extent cx="1047750" cy="885825"/>
                  <wp:effectExtent l="0" t="0" r="0" b="9525"/>
                  <wp:wrapNone/>
                  <wp:docPr id="1" name="Image 1" descr="C:\Users\pmjourdan\AppData\Local\Microsoft\Windows\INetCache\Content.Word\cg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mjourdan\AppData\Local\Microsoft\Windows\INetCache\Content.Word\cg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273" b="8181"/>
                          <a:stretch/>
                        </pic:blipFill>
                        <pic:spPr bwMode="auto">
                          <a:xfrm>
                            <a:off x="0" y="0"/>
                            <a:ext cx="104775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69C">
              <w:t xml:space="preserve">           </w:t>
            </w:r>
            <w:r w:rsidR="009D44CE">
              <w:t xml:space="preserve"> </w:t>
            </w:r>
            <w:r w:rsidR="00B2169C">
              <w:t xml:space="preserve"> </w:t>
            </w:r>
          </w:p>
          <w:p w14:paraId="7C7AE694" w14:textId="0382388C" w:rsidR="00B2169C" w:rsidRPr="00B2169C" w:rsidRDefault="004B5D5B" w:rsidP="00B2169C">
            <w:pPr>
              <w:spacing w:after="120" w:line="288" w:lineRule="auto"/>
              <w:jc w:val="center"/>
            </w:pPr>
            <w:r w:rsidRPr="004A68C9">
              <w:rPr>
                <w:noProof/>
              </w:rPr>
              <w:drawing>
                <wp:anchor distT="0" distB="0" distL="114300" distR="114300" simplePos="0" relativeHeight="251725312" behindDoc="0" locked="0" layoutInCell="1" allowOverlap="1" wp14:anchorId="520D898E" wp14:editId="25BB28D3">
                  <wp:simplePos x="0" y="0"/>
                  <wp:positionH relativeFrom="column">
                    <wp:posOffset>2393950</wp:posOffset>
                  </wp:positionH>
                  <wp:positionV relativeFrom="paragraph">
                    <wp:posOffset>798195</wp:posOffset>
                  </wp:positionV>
                  <wp:extent cx="1190625" cy="624840"/>
                  <wp:effectExtent l="0" t="0" r="9525" b="3810"/>
                  <wp:wrapNone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Medef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624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80C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752960" behindDoc="0" locked="0" layoutInCell="1" allowOverlap="1" wp14:anchorId="5F4A6305" wp14:editId="41D38146">
                  <wp:simplePos x="0" y="0"/>
                  <wp:positionH relativeFrom="column">
                    <wp:posOffset>3879850</wp:posOffset>
                  </wp:positionH>
                  <wp:positionV relativeFrom="paragraph">
                    <wp:posOffset>794385</wp:posOffset>
                  </wp:positionV>
                  <wp:extent cx="727075" cy="656590"/>
                  <wp:effectExtent l="0" t="0" r="0" b="0"/>
                  <wp:wrapNone/>
                  <wp:docPr id="16" name="Image 16" descr="cid:image001.png@01D2F4DE.72E17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 descr="cid:image001.png@01D2F4DE.72E17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656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80C">
              <w:rPr>
                <w:rFonts w:ascii="Times New Roman" w:hAnsi="Times New Roman"/>
                <w:noProof/>
                <w:color w:val="0000FF"/>
                <w:sz w:val="24"/>
                <w:szCs w:val="24"/>
              </w:rPr>
              <w:drawing>
                <wp:anchor distT="0" distB="0" distL="114300" distR="114300" simplePos="0" relativeHeight="251777536" behindDoc="0" locked="0" layoutInCell="1" allowOverlap="1" wp14:anchorId="632B4169" wp14:editId="64147848">
                  <wp:simplePos x="0" y="0"/>
                  <wp:positionH relativeFrom="column">
                    <wp:posOffset>927100</wp:posOffset>
                  </wp:positionH>
                  <wp:positionV relativeFrom="paragraph">
                    <wp:posOffset>870585</wp:posOffset>
                  </wp:positionV>
                  <wp:extent cx="1283335" cy="545465"/>
                  <wp:effectExtent l="0" t="0" r="0" b="6985"/>
                  <wp:wrapNone/>
                  <wp:docPr id="14" name="Image 14" descr="CP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CP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r:link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598" r="16769" b="30401"/>
                          <a:stretch/>
                        </pic:blipFill>
                        <pic:spPr bwMode="auto">
                          <a:xfrm>
                            <a:off x="0" y="0"/>
                            <a:ext cx="1283335" cy="545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2169C">
              <w:t xml:space="preserve">         </w:t>
            </w:r>
          </w:p>
        </w:tc>
      </w:tr>
    </w:tbl>
    <w:p w14:paraId="40CBD816" w14:textId="46528911" w:rsidR="009D44CE" w:rsidRDefault="009D44CE" w:rsidP="00A9145C">
      <w:pPr>
        <w:spacing w:after="120" w:line="288" w:lineRule="auto"/>
        <w:jc w:val="center"/>
      </w:pPr>
    </w:p>
    <w:p w14:paraId="672D9FDA" w14:textId="78DCD050" w:rsidR="00A9145C" w:rsidRDefault="00A9145C" w:rsidP="00A9145C">
      <w:pPr>
        <w:spacing w:after="120" w:line="288" w:lineRule="auto"/>
        <w:jc w:val="center"/>
      </w:pPr>
      <w:r>
        <w:t>***</w:t>
      </w:r>
    </w:p>
    <w:p w14:paraId="5C5A628F" w14:textId="77777777" w:rsidR="009D44CE" w:rsidRDefault="009D44CE" w:rsidP="00A9145C">
      <w:pPr>
        <w:spacing w:after="120" w:line="288" w:lineRule="auto"/>
        <w:jc w:val="center"/>
        <w:rPr>
          <w:b/>
        </w:rPr>
      </w:pPr>
    </w:p>
    <w:p w14:paraId="1283E52A" w14:textId="77777777" w:rsidR="001F6351" w:rsidRPr="00A9145C" w:rsidRDefault="001F6351" w:rsidP="00A9145C">
      <w:pPr>
        <w:spacing w:after="120" w:line="288" w:lineRule="auto"/>
        <w:jc w:val="center"/>
        <w:rPr>
          <w:b/>
        </w:rPr>
      </w:pPr>
      <w:r w:rsidRPr="00A9145C">
        <w:rPr>
          <w:b/>
        </w:rPr>
        <w:t>Conclusions de la réunion du groupe politique paritaire</w:t>
      </w:r>
      <w:r w:rsidR="00A9145C">
        <w:rPr>
          <w:b/>
        </w:rPr>
        <w:t xml:space="preserve"> </w:t>
      </w:r>
      <w:r w:rsidRPr="00A9145C">
        <w:rPr>
          <w:b/>
        </w:rPr>
        <w:t>assurance chômage du 12 juillet 2017</w:t>
      </w:r>
    </w:p>
    <w:p w14:paraId="68FB2E3C" w14:textId="77777777" w:rsidR="00A9145C" w:rsidRDefault="00A9145C" w:rsidP="006A4144">
      <w:pPr>
        <w:spacing w:after="120" w:line="288" w:lineRule="auto"/>
        <w:jc w:val="both"/>
      </w:pPr>
    </w:p>
    <w:p w14:paraId="0729938F" w14:textId="77777777" w:rsidR="001F6351" w:rsidRDefault="00C75973" w:rsidP="006A4144">
      <w:pPr>
        <w:spacing w:after="120" w:line="288" w:lineRule="auto"/>
        <w:jc w:val="both"/>
      </w:pPr>
      <w:r>
        <w:t>Les organisations représentatives des salariés et des employeurs au niveau national et interprofessionnel se sont réuni</w:t>
      </w:r>
      <w:r w:rsidR="009D2085">
        <w:t>e</w:t>
      </w:r>
      <w:r>
        <w:t>s mercredi 12 juillet 20</w:t>
      </w:r>
      <w:r w:rsidR="00D5671E">
        <w:t>17 après-midi dans le cadre du</w:t>
      </w:r>
      <w:r>
        <w:t xml:space="preserve"> gro</w:t>
      </w:r>
      <w:r w:rsidR="00083066">
        <w:t>upe politique paritaire relatif</w:t>
      </w:r>
      <w:r>
        <w:t xml:space="preserve"> à l’assurance chômage. </w:t>
      </w:r>
    </w:p>
    <w:p w14:paraId="610E8DAB" w14:textId="77777777" w:rsidR="00C75973" w:rsidRDefault="00C75973" w:rsidP="006A4144">
      <w:pPr>
        <w:spacing w:after="120" w:line="288" w:lineRule="auto"/>
        <w:jc w:val="both"/>
      </w:pPr>
    </w:p>
    <w:p w14:paraId="065DC638" w14:textId="77777777" w:rsidR="007A17C0" w:rsidRDefault="006A4144" w:rsidP="006A4144">
      <w:pPr>
        <w:spacing w:after="120" w:line="288" w:lineRule="auto"/>
        <w:jc w:val="both"/>
      </w:pPr>
      <w:r>
        <w:t>Avec l’appui des services de l’</w:t>
      </w:r>
      <w:proofErr w:type="spellStart"/>
      <w:r>
        <w:t>Unédic</w:t>
      </w:r>
      <w:proofErr w:type="spellEnd"/>
      <w:r>
        <w:t>, c</w:t>
      </w:r>
      <w:r w:rsidR="001C21ED">
        <w:t>ette réunion a été l’occasion de travailler</w:t>
      </w:r>
      <w:r>
        <w:t xml:space="preserve"> </w:t>
      </w:r>
      <w:r w:rsidR="001A3FC9">
        <w:t xml:space="preserve">sur </w:t>
      </w:r>
      <w:r w:rsidR="00806580">
        <w:t>les</w:t>
      </w:r>
      <w:r w:rsidR="001C21ED">
        <w:t xml:space="preserve"> </w:t>
      </w:r>
      <w:r>
        <w:t>thèmes</w:t>
      </w:r>
      <w:r w:rsidR="000F3515">
        <w:t xml:space="preserve"> </w:t>
      </w:r>
      <w:r w:rsidR="000F3515" w:rsidRPr="00D42869">
        <w:t xml:space="preserve">évoqués </w:t>
      </w:r>
      <w:r w:rsidR="001C21ED">
        <w:t>lors de la dernière négociation d’assurance chômage</w:t>
      </w:r>
      <w:r w:rsidR="00AC487B">
        <w:t xml:space="preserve">, </w:t>
      </w:r>
      <w:r w:rsidR="00CF5F06">
        <w:t>et qui devrai</w:t>
      </w:r>
      <w:r w:rsidR="005945CA">
        <w:t xml:space="preserve">ent être </w:t>
      </w:r>
      <w:r w:rsidR="00806580">
        <w:t>abordés</w:t>
      </w:r>
      <w:r w:rsidR="005945CA">
        <w:t xml:space="preserve"> lors de la </w:t>
      </w:r>
      <w:r w:rsidR="00CF5F06">
        <w:t xml:space="preserve">concertation annoncée par le gouvernement </w:t>
      </w:r>
      <w:r w:rsidR="007A17C0">
        <w:t>pour l’automne </w:t>
      </w:r>
      <w:r w:rsidR="00A7352A">
        <w:t xml:space="preserve">prochain </w:t>
      </w:r>
      <w:r w:rsidR="007A17C0">
        <w:t xml:space="preserve">: </w:t>
      </w:r>
    </w:p>
    <w:p w14:paraId="568A17CD" w14:textId="4707A50C" w:rsidR="00C75973" w:rsidRDefault="007A17C0" w:rsidP="006A4144">
      <w:pPr>
        <w:pStyle w:val="Paragraphedeliste"/>
        <w:numPr>
          <w:ilvl w:val="0"/>
          <w:numId w:val="1"/>
        </w:numPr>
        <w:spacing w:after="120" w:line="288" w:lineRule="auto"/>
        <w:contextualSpacing w:val="0"/>
        <w:jc w:val="both"/>
      </w:pPr>
      <w:r>
        <w:t xml:space="preserve">l’indemnisation </w:t>
      </w:r>
      <w:r w:rsidR="00C0332F">
        <w:t xml:space="preserve">sous certaines conditions </w:t>
      </w:r>
      <w:r>
        <w:t xml:space="preserve">des salariés démissionnaires, </w:t>
      </w:r>
    </w:p>
    <w:p w14:paraId="0ABFFBED" w14:textId="5DE41C0B" w:rsidR="007A17C0" w:rsidRDefault="005945CA" w:rsidP="006A4144">
      <w:pPr>
        <w:pStyle w:val="Paragraphedeliste"/>
        <w:numPr>
          <w:ilvl w:val="0"/>
          <w:numId w:val="1"/>
        </w:numPr>
        <w:spacing w:after="120" w:line="288" w:lineRule="auto"/>
        <w:contextualSpacing w:val="0"/>
        <w:jc w:val="both"/>
      </w:pPr>
      <w:r>
        <w:t>l’</w:t>
      </w:r>
      <w:r w:rsidR="00001C7A">
        <w:t>élargissement du champ des bénéficiaires de l’assurance chômage aux travailleurs indépendants</w:t>
      </w:r>
      <w:r w:rsidR="00C0332F">
        <w:t xml:space="preserve"> et aux </w:t>
      </w:r>
      <w:r w:rsidR="00484020">
        <w:t>« </w:t>
      </w:r>
      <w:r w:rsidR="00C0332F">
        <w:t>nouvelles formes d’emploi</w:t>
      </w:r>
      <w:r w:rsidR="00484020">
        <w:t> »</w:t>
      </w:r>
      <w:r w:rsidR="00001C7A">
        <w:t xml:space="preserve">, </w:t>
      </w:r>
    </w:p>
    <w:p w14:paraId="02306E85" w14:textId="77777777" w:rsidR="00656C06" w:rsidRDefault="005945CA" w:rsidP="006A4144">
      <w:pPr>
        <w:pStyle w:val="Paragraphedeliste"/>
        <w:numPr>
          <w:ilvl w:val="0"/>
          <w:numId w:val="1"/>
        </w:numPr>
        <w:spacing w:after="120" w:line="288" w:lineRule="auto"/>
        <w:contextualSpacing w:val="0"/>
        <w:jc w:val="both"/>
      </w:pPr>
      <w:r>
        <w:t xml:space="preserve">les modalités de financement du régime, </w:t>
      </w:r>
    </w:p>
    <w:p w14:paraId="170C995E" w14:textId="77777777" w:rsidR="0002274A" w:rsidRPr="00CA1A30" w:rsidRDefault="005945CA" w:rsidP="006A4144">
      <w:pPr>
        <w:pStyle w:val="Paragraphedeliste"/>
        <w:numPr>
          <w:ilvl w:val="0"/>
          <w:numId w:val="1"/>
        </w:numPr>
        <w:spacing w:after="120" w:line="288" w:lineRule="auto"/>
        <w:contextualSpacing w:val="0"/>
        <w:jc w:val="both"/>
      </w:pPr>
      <w:r w:rsidRPr="00CA1A30">
        <w:t xml:space="preserve">la gouvernance et l’articulation entre régimes d’assurance et de solidarité. </w:t>
      </w:r>
    </w:p>
    <w:p w14:paraId="596475B4" w14:textId="77777777" w:rsidR="0002274A" w:rsidRDefault="0002274A" w:rsidP="006A4144">
      <w:pPr>
        <w:spacing w:after="120" w:line="288" w:lineRule="auto"/>
        <w:jc w:val="both"/>
      </w:pPr>
    </w:p>
    <w:p w14:paraId="7E0460F7" w14:textId="77777777" w:rsidR="00806580" w:rsidRDefault="00806580" w:rsidP="006A4144">
      <w:pPr>
        <w:spacing w:after="120" w:line="288" w:lineRule="auto"/>
        <w:jc w:val="both"/>
      </w:pPr>
      <w:r>
        <w:t xml:space="preserve">Les </w:t>
      </w:r>
      <w:r w:rsidR="00BD44C7">
        <w:t>partenaires sociaux</w:t>
      </w:r>
      <w:r w:rsidR="00DE60C0">
        <w:t xml:space="preserve"> ont exprimé leur volonté commune d’approfondir leurs travaux sur l’ensemble </w:t>
      </w:r>
      <w:r w:rsidR="000F3515" w:rsidRPr="00D42869">
        <w:t xml:space="preserve">des </w:t>
      </w:r>
      <w:r w:rsidR="00DE60C0">
        <w:t xml:space="preserve">sujets, afin d’aborder de manière constructive la concertation voulue par le gouvernement. </w:t>
      </w:r>
      <w:r w:rsidR="00BD44C7">
        <w:t>De par leur engagement et leur implication tant dans l’élaboration des règles d’indemnisation du chômage que dans la gestion responsable du régime,</w:t>
      </w:r>
      <w:r w:rsidR="00DE60C0">
        <w:t xml:space="preserve"> </w:t>
      </w:r>
      <w:r w:rsidR="00BD44C7">
        <w:t>ils considèrent qu’il est</w:t>
      </w:r>
      <w:r w:rsidR="00A50073">
        <w:t xml:space="preserve"> nécessaire </w:t>
      </w:r>
      <w:r w:rsidR="00A9145C">
        <w:t>d</w:t>
      </w:r>
      <w:r w:rsidR="00C4270A">
        <w:t>’</w:t>
      </w:r>
      <w:r w:rsidR="00A9145C">
        <w:t>e</w:t>
      </w:r>
      <w:r w:rsidR="00C4270A">
        <w:t>n</w:t>
      </w:r>
      <w:r w:rsidR="00A9145C">
        <w:t xml:space="preserve"> </w:t>
      </w:r>
      <w:r w:rsidR="00DE60C0">
        <w:t>poursui</w:t>
      </w:r>
      <w:r w:rsidR="00BD44C7">
        <w:t>vr</w:t>
      </w:r>
      <w:r w:rsidR="00DE60C0">
        <w:t xml:space="preserve">e </w:t>
      </w:r>
      <w:r w:rsidR="00C4270A" w:rsidRPr="00D42869">
        <w:t>l’évolution</w:t>
      </w:r>
      <w:r w:rsidR="00A50073">
        <w:t xml:space="preserve">, </w:t>
      </w:r>
      <w:r w:rsidR="00DE60C0">
        <w:t>notamment</w:t>
      </w:r>
      <w:r w:rsidR="00A50073">
        <w:t xml:space="preserve"> pour mieux sécuriser les mobilités et transitions professionnelles, </w:t>
      </w:r>
      <w:r w:rsidR="00A9145C">
        <w:t xml:space="preserve">ou </w:t>
      </w:r>
      <w:r w:rsidR="00A50073">
        <w:t xml:space="preserve">pour mieux prendre en compte les </w:t>
      </w:r>
      <w:r w:rsidR="000F3515" w:rsidRPr="00D42869">
        <w:t>« </w:t>
      </w:r>
      <w:r w:rsidR="00A50073" w:rsidRPr="00D42869">
        <w:t>nouvelles formes d’emploi</w:t>
      </w:r>
      <w:r w:rsidR="000F3515" w:rsidRPr="00D42869">
        <w:t> »</w:t>
      </w:r>
      <w:r w:rsidR="00D376EC" w:rsidRPr="00D42869">
        <w:t xml:space="preserve">. </w:t>
      </w:r>
    </w:p>
    <w:p w14:paraId="0908D720" w14:textId="77777777" w:rsidR="00806580" w:rsidRDefault="00806580" w:rsidP="006A4144">
      <w:pPr>
        <w:spacing w:after="120" w:line="288" w:lineRule="auto"/>
        <w:jc w:val="both"/>
      </w:pPr>
    </w:p>
    <w:p w14:paraId="33318F9D" w14:textId="77777777" w:rsidR="005B1E71" w:rsidRDefault="006A4144" w:rsidP="006A4144">
      <w:pPr>
        <w:spacing w:after="120" w:line="288" w:lineRule="auto"/>
        <w:jc w:val="both"/>
      </w:pPr>
      <w:r>
        <w:lastRenderedPageBreak/>
        <w:t>L</w:t>
      </w:r>
      <w:r w:rsidR="005945CA">
        <w:t xml:space="preserve">es </w:t>
      </w:r>
      <w:r w:rsidR="00A50073">
        <w:t>organisations syndicales et patronales</w:t>
      </w:r>
      <w:r w:rsidR="005945CA">
        <w:t xml:space="preserve"> </w:t>
      </w:r>
      <w:r w:rsidR="005B1E71">
        <w:t>ont voulu réaffirmer leur</w:t>
      </w:r>
      <w:r w:rsidR="00DE60C0">
        <w:t xml:space="preserve"> sens </w:t>
      </w:r>
      <w:r w:rsidR="00A9145C">
        <w:t>des</w:t>
      </w:r>
      <w:r w:rsidR="00DE60C0">
        <w:t xml:space="preserve"> responsabilité</w:t>
      </w:r>
      <w:r w:rsidR="00A9145C">
        <w:t>s</w:t>
      </w:r>
      <w:r w:rsidR="005B1E71">
        <w:t xml:space="preserve"> </w:t>
      </w:r>
      <w:r w:rsidR="00DE60C0">
        <w:t xml:space="preserve">et leur engagement </w:t>
      </w:r>
      <w:r w:rsidR="005B1E71">
        <w:t>dans la définition de la réglementation et dans la</w:t>
      </w:r>
      <w:r w:rsidR="00CF549F">
        <w:t xml:space="preserve"> </w:t>
      </w:r>
      <w:r w:rsidR="00D376EC">
        <w:t>gestion de l’assurance chômage. C</w:t>
      </w:r>
      <w:r w:rsidR="00CF549F">
        <w:t xml:space="preserve">ette </w:t>
      </w:r>
      <w:r w:rsidR="00DE60C0">
        <w:t xml:space="preserve">responsabilité partagée </w:t>
      </w:r>
      <w:r w:rsidR="00CF549F">
        <w:t>est</w:t>
      </w:r>
      <w:r w:rsidR="005B1E71">
        <w:t xml:space="preserve"> fondée</w:t>
      </w:r>
      <w:r w:rsidR="00DE60C0">
        <w:t xml:space="preserve"> tant</w:t>
      </w:r>
      <w:r w:rsidR="005B1E71">
        <w:t xml:space="preserve"> sur leur connaissance du fonctionnement du marché du travail au plus près des réalités de terrain</w:t>
      </w:r>
      <w:r w:rsidR="00DE60C0">
        <w:t xml:space="preserve"> que</w:t>
      </w:r>
      <w:r w:rsidR="005B1E71">
        <w:t xml:space="preserve"> sur la réactivité dont ils ont su faire preuve à maintes reprises dans l’adaptation des règles d’indemnisation, </w:t>
      </w:r>
      <w:r w:rsidR="00DE60C0">
        <w:t xml:space="preserve">ou encore </w:t>
      </w:r>
      <w:r w:rsidR="005B1E71">
        <w:t xml:space="preserve">sur leur capacité à gérer un régime auquel </w:t>
      </w:r>
      <w:r w:rsidR="003B2B0D" w:rsidRPr="00D42869">
        <w:t xml:space="preserve">ont été </w:t>
      </w:r>
      <w:r w:rsidR="005B1E71">
        <w:t xml:space="preserve">adossées nombre de dépenses qui ne relèvent pas directement de leur responsabilité. </w:t>
      </w:r>
    </w:p>
    <w:p w14:paraId="0F5F3B3A" w14:textId="77777777" w:rsidR="00B2169C" w:rsidRDefault="00B2169C" w:rsidP="006A4144">
      <w:pPr>
        <w:spacing w:after="120" w:line="288" w:lineRule="auto"/>
        <w:jc w:val="both"/>
      </w:pPr>
    </w:p>
    <w:p w14:paraId="043BB1BA" w14:textId="3031F59A" w:rsidR="00C4270A" w:rsidRDefault="00A50073" w:rsidP="006A4144">
      <w:pPr>
        <w:spacing w:after="120" w:line="288" w:lineRule="auto"/>
        <w:jc w:val="both"/>
      </w:pPr>
      <w:r>
        <w:t>S’ils sont prêts à discuter</w:t>
      </w:r>
      <w:r w:rsidR="00560202">
        <w:t xml:space="preserve"> d’une évolution du régime</w:t>
      </w:r>
      <w:r>
        <w:t>, l</w:t>
      </w:r>
      <w:r w:rsidR="00AC13A1">
        <w:t xml:space="preserve">es partenaires sociaux </w:t>
      </w:r>
      <w:r>
        <w:t>restent</w:t>
      </w:r>
      <w:r w:rsidR="00AC13A1">
        <w:t xml:space="preserve"> attachés à ce que l’assurance chômage </w:t>
      </w:r>
      <w:r>
        <w:t>demeure</w:t>
      </w:r>
      <w:r w:rsidR="00AC13A1">
        <w:t xml:space="preserve"> un régime d’assurance sociale, versant un revenu de remplacement </w:t>
      </w:r>
      <w:r w:rsidR="00C6763C">
        <w:t>et financé par des cotisations</w:t>
      </w:r>
      <w:r w:rsidR="00AC13A1">
        <w:t xml:space="preserve"> partagé</w:t>
      </w:r>
      <w:r w:rsidR="008332C0">
        <w:t>e</w:t>
      </w:r>
      <w:r w:rsidR="00AC13A1">
        <w:t>s entre salariés et employeurs</w:t>
      </w:r>
      <w:r w:rsidR="005576C5">
        <w:t>, dont le niveau est fixé paritairement</w:t>
      </w:r>
      <w:r w:rsidR="00AC13A1">
        <w:t>. Un basculement du financement de l’assurance chômage des co</w:t>
      </w:r>
      <w:r w:rsidR="00C6763C">
        <w:t xml:space="preserve">tisations sociales vers l’impôt serait tout sauf </w:t>
      </w:r>
      <w:r w:rsidR="00502860">
        <w:t>anodin :</w:t>
      </w:r>
      <w:r w:rsidR="00EF1E62">
        <w:t xml:space="preserve"> cela aurait</w:t>
      </w:r>
      <w:r>
        <w:t xml:space="preserve"> pour conséquence, à terme</w:t>
      </w:r>
      <w:r w:rsidR="00502860">
        <w:t xml:space="preserve">, de déconnecter </w:t>
      </w:r>
      <w:r w:rsidR="000E1DD3">
        <w:t>le niveau du revenu</w:t>
      </w:r>
      <w:r w:rsidR="00502860">
        <w:t xml:space="preserve"> </w:t>
      </w:r>
      <w:r w:rsidR="000E1DD3">
        <w:t xml:space="preserve">perdu de celui </w:t>
      </w:r>
      <w:r w:rsidR="00A7352A">
        <w:t>des allocations versées</w:t>
      </w:r>
      <w:r w:rsidR="00EF1E62">
        <w:t xml:space="preserve">. Avec pour perspective </w:t>
      </w:r>
      <w:r w:rsidR="00C0332F">
        <w:t>la possibilité d’</w:t>
      </w:r>
      <w:r w:rsidR="00EF1E62">
        <w:t xml:space="preserve">un régime universel versant une allocation forfaitaire, la couverture des périodes de chômage en serait amoindrie, et </w:t>
      </w:r>
      <w:r w:rsidR="00A7352A">
        <w:t>le risque de fragiliser le consentement d’une grande partie des actifs et des entreprises au finan</w:t>
      </w:r>
      <w:r w:rsidR="00EF1E62">
        <w:t xml:space="preserve">cement du régime serait d’autant plus important. </w:t>
      </w:r>
      <w:r w:rsidR="00A7352A">
        <w:t xml:space="preserve"> </w:t>
      </w:r>
      <w:r w:rsidR="00C4270A">
        <w:t>Pour les partenaires sociaux</w:t>
      </w:r>
      <w:r w:rsidR="00D42869">
        <w:t>,</w:t>
      </w:r>
      <w:r w:rsidR="00C4270A">
        <w:t xml:space="preserve"> il convient </w:t>
      </w:r>
      <w:r w:rsidR="0040416A">
        <w:t>en revanche</w:t>
      </w:r>
      <w:r w:rsidR="00C4270A">
        <w:t xml:space="preserve"> de travailler à une articulation entre l’intervention de l’Etat au titre d’un régime de solidarité, universel, et celle des représentants des travailleurs et des entreprises dans leur rôle de définition et de gestion </w:t>
      </w:r>
      <w:r w:rsidR="00D42869">
        <w:t xml:space="preserve">paritaire </w:t>
      </w:r>
      <w:r w:rsidR="00C4270A">
        <w:t xml:space="preserve">d’un régime assurantiel. </w:t>
      </w:r>
    </w:p>
    <w:p w14:paraId="011DCC45" w14:textId="77777777" w:rsidR="007752B1" w:rsidRDefault="007752B1" w:rsidP="006A4144">
      <w:pPr>
        <w:spacing w:after="120" w:line="288" w:lineRule="auto"/>
        <w:jc w:val="both"/>
      </w:pPr>
    </w:p>
    <w:p w14:paraId="6F32202C" w14:textId="77777777" w:rsidR="008205B2" w:rsidRDefault="008205B2" w:rsidP="006A4144">
      <w:pPr>
        <w:spacing w:after="120" w:line="288" w:lineRule="auto"/>
        <w:jc w:val="both"/>
      </w:pPr>
      <w:r>
        <w:t>Pour toutes ces rai</w:t>
      </w:r>
      <w:r w:rsidR="00EC5A3C">
        <w:t xml:space="preserve">sons, l’ensemble des organisations présentes a tenu à réaffirmer son </w:t>
      </w:r>
      <w:r w:rsidR="001B048F">
        <w:t xml:space="preserve">attachement </w:t>
      </w:r>
      <w:r>
        <w:t xml:space="preserve">à </w:t>
      </w:r>
      <w:r w:rsidR="00EC5A3C">
        <w:t>l’autonomie</w:t>
      </w:r>
      <w:r w:rsidR="001B048F">
        <w:t xml:space="preserve"> financière de l’assurance chômage, basée sur des contributions soc</w:t>
      </w:r>
      <w:r w:rsidR="008E4C42">
        <w:t>iales</w:t>
      </w:r>
      <w:r w:rsidR="00050177">
        <w:t xml:space="preserve"> : il est en effet fondamental de ne pas préempter les débats </w:t>
      </w:r>
      <w:r w:rsidR="00462CE4">
        <w:t xml:space="preserve">sur l’évolution du régime </w:t>
      </w:r>
      <w:r w:rsidR="00050177">
        <w:t>qui auront lieu à l’automne 2017</w:t>
      </w:r>
      <w:r w:rsidR="004A771D">
        <w:t xml:space="preserve">, et auxquels </w:t>
      </w:r>
      <w:r w:rsidR="00A7352A">
        <w:t xml:space="preserve">les partenaires sociaux </w:t>
      </w:r>
      <w:r w:rsidR="004A771D">
        <w:t>en</w:t>
      </w:r>
      <w:r w:rsidR="00E234AC">
        <w:t>tendent prendre toute l</w:t>
      </w:r>
      <w:r w:rsidR="00EF1E62">
        <w:t>eur part,</w:t>
      </w:r>
      <w:r w:rsidR="006A4144">
        <w:t xml:space="preserve"> en </w:t>
      </w:r>
      <w:r w:rsidR="00D42869">
        <w:t>étant forces de propositions.</w:t>
      </w:r>
    </w:p>
    <w:p w14:paraId="71091F29" w14:textId="77777777" w:rsidR="00462CE4" w:rsidRDefault="00462CE4" w:rsidP="006A4144">
      <w:pPr>
        <w:spacing w:after="120" w:line="288" w:lineRule="auto"/>
        <w:jc w:val="both"/>
      </w:pPr>
    </w:p>
    <w:p w14:paraId="05FD51EC" w14:textId="77777777" w:rsidR="00462CE4" w:rsidRDefault="00462CE4" w:rsidP="006A4144">
      <w:pPr>
        <w:spacing w:after="120" w:line="288" w:lineRule="auto"/>
        <w:jc w:val="both"/>
      </w:pPr>
      <w:r>
        <w:t xml:space="preserve">Afin de </w:t>
      </w:r>
      <w:r w:rsidR="00CF3389">
        <w:t xml:space="preserve">continuer à travailler sur l’ensemble des sujets, </w:t>
      </w:r>
      <w:r w:rsidR="00592853">
        <w:t>une nouvelle réunio</w:t>
      </w:r>
      <w:r w:rsidR="00651B5B">
        <w:t xml:space="preserve">n du groupe politique paritaire relatif à l’assurance chômage </w:t>
      </w:r>
      <w:r w:rsidR="00A7352A">
        <w:t xml:space="preserve">est prévue </w:t>
      </w:r>
      <w:r w:rsidR="00592853">
        <w:t xml:space="preserve">le 5 septembre prochain. </w:t>
      </w:r>
    </w:p>
    <w:sectPr w:rsidR="00462CE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84D472" w14:textId="77777777" w:rsidR="00667E5E" w:rsidRDefault="00667E5E" w:rsidP="006C6104">
      <w:r>
        <w:separator/>
      </w:r>
    </w:p>
  </w:endnote>
  <w:endnote w:type="continuationSeparator" w:id="0">
    <w:p w14:paraId="4826FDC5" w14:textId="77777777" w:rsidR="00667E5E" w:rsidRDefault="00667E5E" w:rsidP="006C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16158" w14:textId="77777777" w:rsidR="006C6104" w:rsidRDefault="006C610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EC279" w14:textId="77777777" w:rsidR="006C6104" w:rsidRDefault="006C6104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F2B3EC" w14:textId="77777777" w:rsidR="006C6104" w:rsidRDefault="006C610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24EF4F" w14:textId="77777777" w:rsidR="00667E5E" w:rsidRDefault="00667E5E" w:rsidP="006C6104">
      <w:r>
        <w:separator/>
      </w:r>
    </w:p>
  </w:footnote>
  <w:footnote w:type="continuationSeparator" w:id="0">
    <w:p w14:paraId="6D2D9C7E" w14:textId="77777777" w:rsidR="00667E5E" w:rsidRDefault="00667E5E" w:rsidP="006C6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0B301" w14:textId="23B48C2B" w:rsidR="006C6104" w:rsidRDefault="006C610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7BAB4" w14:textId="60720704" w:rsidR="006C6104" w:rsidRDefault="006C6104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CC7C2" w14:textId="042F3FF0" w:rsidR="006C6104" w:rsidRDefault="006C610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07DB8"/>
    <w:multiLevelType w:val="hybridMultilevel"/>
    <w:tmpl w:val="B22AA92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51"/>
    <w:rsid w:val="00001C7A"/>
    <w:rsid w:val="0002274A"/>
    <w:rsid w:val="00034507"/>
    <w:rsid w:val="00050177"/>
    <w:rsid w:val="00083066"/>
    <w:rsid w:val="000E1DD3"/>
    <w:rsid w:val="000F3515"/>
    <w:rsid w:val="000F3EE1"/>
    <w:rsid w:val="0013522C"/>
    <w:rsid w:val="00137DD4"/>
    <w:rsid w:val="00190615"/>
    <w:rsid w:val="001A3FC9"/>
    <w:rsid w:val="001B048F"/>
    <w:rsid w:val="001C21ED"/>
    <w:rsid w:val="001F6351"/>
    <w:rsid w:val="002260D9"/>
    <w:rsid w:val="00270AF4"/>
    <w:rsid w:val="002E2A93"/>
    <w:rsid w:val="0033736F"/>
    <w:rsid w:val="003657C6"/>
    <w:rsid w:val="00366E10"/>
    <w:rsid w:val="0037545F"/>
    <w:rsid w:val="003802D6"/>
    <w:rsid w:val="003A5E50"/>
    <w:rsid w:val="003B2B0D"/>
    <w:rsid w:val="003E09B8"/>
    <w:rsid w:val="0040416A"/>
    <w:rsid w:val="00433FC7"/>
    <w:rsid w:val="00443EFC"/>
    <w:rsid w:val="00461938"/>
    <w:rsid w:val="00462CE4"/>
    <w:rsid w:val="00484020"/>
    <w:rsid w:val="004A771D"/>
    <w:rsid w:val="004B5D5B"/>
    <w:rsid w:val="00502860"/>
    <w:rsid w:val="005576C5"/>
    <w:rsid w:val="00560202"/>
    <w:rsid w:val="00587C47"/>
    <w:rsid w:val="00592853"/>
    <w:rsid w:val="005945CA"/>
    <w:rsid w:val="005B1E71"/>
    <w:rsid w:val="005D3419"/>
    <w:rsid w:val="005F02D9"/>
    <w:rsid w:val="00615DEC"/>
    <w:rsid w:val="00645BFA"/>
    <w:rsid w:val="00651B5B"/>
    <w:rsid w:val="00656C06"/>
    <w:rsid w:val="00667E5E"/>
    <w:rsid w:val="006A4144"/>
    <w:rsid w:val="006C6104"/>
    <w:rsid w:val="007752B1"/>
    <w:rsid w:val="007A17C0"/>
    <w:rsid w:val="00806580"/>
    <w:rsid w:val="008205B2"/>
    <w:rsid w:val="008332C0"/>
    <w:rsid w:val="008E4C42"/>
    <w:rsid w:val="0099080C"/>
    <w:rsid w:val="009D2085"/>
    <w:rsid w:val="009D44CE"/>
    <w:rsid w:val="009D6EC4"/>
    <w:rsid w:val="00A26AEE"/>
    <w:rsid w:val="00A50073"/>
    <w:rsid w:val="00A7352A"/>
    <w:rsid w:val="00A83DA3"/>
    <w:rsid w:val="00A86388"/>
    <w:rsid w:val="00A9145C"/>
    <w:rsid w:val="00AC13A1"/>
    <w:rsid w:val="00AC487B"/>
    <w:rsid w:val="00AF1C1A"/>
    <w:rsid w:val="00B0798D"/>
    <w:rsid w:val="00B2169C"/>
    <w:rsid w:val="00BD44C7"/>
    <w:rsid w:val="00C00229"/>
    <w:rsid w:val="00C0332F"/>
    <w:rsid w:val="00C15D77"/>
    <w:rsid w:val="00C4270A"/>
    <w:rsid w:val="00C5116A"/>
    <w:rsid w:val="00C6763C"/>
    <w:rsid w:val="00C75973"/>
    <w:rsid w:val="00CA1A30"/>
    <w:rsid w:val="00CF3389"/>
    <w:rsid w:val="00CF549F"/>
    <w:rsid w:val="00CF5F06"/>
    <w:rsid w:val="00D376EC"/>
    <w:rsid w:val="00D42869"/>
    <w:rsid w:val="00D5671E"/>
    <w:rsid w:val="00D77AC9"/>
    <w:rsid w:val="00DD32A3"/>
    <w:rsid w:val="00DE60C0"/>
    <w:rsid w:val="00DF17A9"/>
    <w:rsid w:val="00E234AC"/>
    <w:rsid w:val="00E2557D"/>
    <w:rsid w:val="00E51A39"/>
    <w:rsid w:val="00E90D23"/>
    <w:rsid w:val="00EC5A3C"/>
    <w:rsid w:val="00ED4AFC"/>
    <w:rsid w:val="00EF1E62"/>
    <w:rsid w:val="00F13C50"/>
    <w:rsid w:val="00F55A8D"/>
    <w:rsid w:val="00F92406"/>
    <w:rsid w:val="00F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405E"/>
  <w15:docId w15:val="{C9996CEC-90B2-4D10-9195-7AC1B5BCE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A17C0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0022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0022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0022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0022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0022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00229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0229"/>
    <w:rPr>
      <w:rFonts w:ascii="Arial" w:hAnsi="Arial" w:cs="Arial"/>
      <w:sz w:val="18"/>
      <w:szCs w:val="18"/>
    </w:rPr>
  </w:style>
  <w:style w:type="paragraph" w:styleId="Rvision">
    <w:name w:val="Revision"/>
    <w:hidden/>
    <w:uiPriority w:val="99"/>
    <w:semiHidden/>
    <w:rsid w:val="00DE60C0"/>
  </w:style>
  <w:style w:type="table" w:styleId="Grilledutableau">
    <w:name w:val="Table Grid"/>
    <w:basedOn w:val="TableauNormal"/>
    <w:uiPriority w:val="39"/>
    <w:rsid w:val="00B2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C61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C6104"/>
  </w:style>
  <w:style w:type="paragraph" w:styleId="Pieddepage">
    <w:name w:val="footer"/>
    <w:basedOn w:val="Normal"/>
    <w:link w:val="PieddepageCar"/>
    <w:uiPriority w:val="99"/>
    <w:unhideWhenUsed/>
    <w:rsid w:val="006C61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C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cid:image003.png@01D2FA5F.9E23A920" TargetMode="External"/><Relationship Id="rId18" Type="http://schemas.openxmlformats.org/officeDocument/2006/relationships/image" Target="media/image8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cid:image001.png@01D2F4DE.72E17160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footer" Target="footer2.xml"/><Relationship Id="rId10" Type="http://schemas.openxmlformats.org/officeDocument/2006/relationships/image" Target="cid:image001.jpg@01D2FA56.68AAEF50" TargetMode="External"/><Relationship Id="rId19" Type="http://schemas.openxmlformats.org/officeDocument/2006/relationships/image" Target="cid:image001.jpg@01D2F5A3.5AF22A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13E8A-A873-4B45-8896-53EBBCF33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Microsoft Office</dc:creator>
  <cp:lastModifiedBy>union départementale Cgt Haute-Saône</cp:lastModifiedBy>
  <cp:revision>2</cp:revision>
  <cp:lastPrinted>2017-07-20T15:41:00Z</cp:lastPrinted>
  <dcterms:created xsi:type="dcterms:W3CDTF">2017-08-28T11:58:00Z</dcterms:created>
  <dcterms:modified xsi:type="dcterms:W3CDTF">2017-08-28T11:58:00Z</dcterms:modified>
</cp:coreProperties>
</file>