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37C" w:rsidRPr="00BE237C" w:rsidRDefault="00BE237C" w:rsidP="00BE237C">
      <w:pPr>
        <w:spacing w:before="100" w:beforeAutospacing="1" w:after="100" w:afterAutospacing="1" w:line="255" w:lineRule="atLeast"/>
        <w:rPr>
          <w:rFonts w:ascii="Trebuchet MS" w:eastAsia="Times New Roman" w:hAnsi="Trebuchet MS" w:cs="Times New Roman"/>
          <w:b/>
          <w:color w:val="FF0000"/>
          <w:sz w:val="28"/>
          <w:szCs w:val="28"/>
          <w:lang w:eastAsia="fr-FR"/>
        </w:rPr>
      </w:pPr>
      <w:r w:rsidRPr="00BE237C">
        <w:rPr>
          <w:rFonts w:ascii="Trebuchet MS" w:eastAsia="Times New Roman" w:hAnsi="Trebuchet MS" w:cs="Times New Roman"/>
          <w:b/>
          <w:color w:val="FF0000"/>
          <w:sz w:val="28"/>
          <w:szCs w:val="28"/>
          <w:lang w:eastAsia="fr-FR"/>
        </w:rPr>
        <w:t>Projet de loi « Adaptation de la société au vieillissement »</w:t>
      </w:r>
    </w:p>
    <w:p w:rsidR="00BE237C" w:rsidRDefault="00BE237C" w:rsidP="00BE237C">
      <w:pPr>
        <w:spacing w:before="100" w:beforeAutospacing="1" w:after="100" w:afterAutospacing="1" w:line="255" w:lineRule="atLeast"/>
        <w:jc w:val="center"/>
        <w:outlineLvl w:val="0"/>
        <w:rPr>
          <w:rFonts w:ascii="Arial Black" w:eastAsia="Times New Roman" w:hAnsi="Arial Black" w:cs="Times New Roman"/>
          <w:b/>
          <w:bCs/>
          <w:kern w:val="36"/>
          <w:sz w:val="28"/>
          <w:szCs w:val="28"/>
          <w:lang w:eastAsia="fr-FR"/>
        </w:rPr>
      </w:pPr>
      <w:r w:rsidRPr="00BE237C">
        <w:rPr>
          <w:rFonts w:ascii="Arial Black" w:eastAsia="Times New Roman" w:hAnsi="Arial Black" w:cs="Times New Roman"/>
          <w:b/>
          <w:bCs/>
          <w:kern w:val="36"/>
          <w:sz w:val="28"/>
          <w:szCs w:val="28"/>
          <w:lang w:eastAsia="fr-FR"/>
        </w:rPr>
        <w:t>Un projet ambitieux mais peu de financement</w:t>
      </w:r>
    </w:p>
    <w:p w:rsidR="00BE237C" w:rsidRPr="00BE237C" w:rsidRDefault="00BE237C" w:rsidP="00BE237C">
      <w:pPr>
        <w:spacing w:before="100" w:beforeAutospacing="1" w:after="100" w:afterAutospacing="1" w:line="255" w:lineRule="atLeast"/>
        <w:jc w:val="center"/>
        <w:outlineLvl w:val="0"/>
        <w:rPr>
          <w:rFonts w:ascii="Arial Black" w:eastAsia="Times New Roman" w:hAnsi="Arial Black" w:cs="Times New Roman"/>
          <w:b/>
          <w:bCs/>
          <w:kern w:val="36"/>
          <w:sz w:val="28"/>
          <w:szCs w:val="28"/>
          <w:lang w:eastAsia="fr-FR"/>
        </w:rPr>
      </w:pPr>
    </w:p>
    <w:p w:rsidR="00BE237C" w:rsidRPr="00BE237C" w:rsidRDefault="00BE237C" w:rsidP="00BE237C">
      <w:pPr>
        <w:spacing w:before="100" w:beforeAutospacing="1" w:after="100" w:afterAutospacing="1" w:line="255" w:lineRule="atLeast"/>
        <w:jc w:val="both"/>
        <w:rPr>
          <w:rFonts w:ascii="Trebuchet MS" w:eastAsia="Times New Roman" w:hAnsi="Trebuchet MS" w:cs="Times New Roman"/>
          <w:sz w:val="24"/>
          <w:szCs w:val="24"/>
          <w:lang w:eastAsia="fr-FR"/>
        </w:rPr>
      </w:pPr>
      <w:r w:rsidRPr="00BE237C">
        <w:rPr>
          <w:rFonts w:ascii="Trebuchet MS" w:eastAsia="Times New Roman" w:hAnsi="Trebuchet MS" w:cs="Times New Roman"/>
          <w:sz w:val="24"/>
          <w:szCs w:val="24"/>
          <w:lang w:eastAsia="fr-FR"/>
        </w:rPr>
        <w:t>Lors du lancement de la concertation sur le projet de loi « Adaptation de la société au vieillissement », Jean-Marc Ayrault, Marisol</w:t>
      </w:r>
      <w:bookmarkStart w:id="0" w:name="_GoBack"/>
      <w:bookmarkEnd w:id="0"/>
      <w:r w:rsidRPr="00BE237C">
        <w:rPr>
          <w:rFonts w:ascii="Trebuchet MS" w:eastAsia="Times New Roman" w:hAnsi="Trebuchet MS" w:cs="Times New Roman"/>
          <w:sz w:val="24"/>
          <w:szCs w:val="24"/>
          <w:lang w:eastAsia="fr-FR"/>
        </w:rPr>
        <w:t xml:space="preserve"> Touraine et Michèle Delaunay ont évoqué les grandes lignes de leur projet.</w:t>
      </w:r>
    </w:p>
    <w:p w:rsidR="00BE237C" w:rsidRPr="00BE237C" w:rsidRDefault="00BE237C" w:rsidP="00BE237C">
      <w:pPr>
        <w:spacing w:before="100" w:beforeAutospacing="1" w:after="100" w:afterAutospacing="1" w:line="255" w:lineRule="atLeast"/>
        <w:jc w:val="both"/>
        <w:rPr>
          <w:rFonts w:ascii="Trebuchet MS" w:eastAsia="Times New Roman" w:hAnsi="Trebuchet MS" w:cs="Times New Roman"/>
          <w:sz w:val="24"/>
          <w:szCs w:val="24"/>
          <w:lang w:eastAsia="fr-FR"/>
        </w:rPr>
      </w:pPr>
      <w:r w:rsidRPr="00BE237C">
        <w:rPr>
          <w:rFonts w:ascii="Trebuchet MS" w:eastAsia="Times New Roman" w:hAnsi="Trebuchet MS" w:cs="Times New Roman"/>
          <w:sz w:val="24"/>
          <w:szCs w:val="24"/>
          <w:lang w:eastAsia="fr-FR"/>
        </w:rPr>
        <w:t>Jean-Marc Ayrault a insisté sur le fait que ce projet portait un double enjeu, celui de préparer la société au vieillissement (30% de plus de 60 ans d’ici une dizaine d’année) et celui de la prise en charge de l’aide à l’autonomie des personnes âgées.</w:t>
      </w:r>
    </w:p>
    <w:p w:rsidR="00BE237C" w:rsidRPr="00BE237C" w:rsidRDefault="00BE237C" w:rsidP="00BE237C">
      <w:pPr>
        <w:spacing w:before="100" w:beforeAutospacing="1" w:after="100" w:afterAutospacing="1" w:line="255" w:lineRule="atLeast"/>
        <w:jc w:val="both"/>
        <w:rPr>
          <w:rFonts w:ascii="Trebuchet MS" w:eastAsia="Times New Roman" w:hAnsi="Trebuchet MS" w:cs="Times New Roman"/>
          <w:sz w:val="24"/>
          <w:szCs w:val="24"/>
          <w:lang w:eastAsia="fr-FR"/>
        </w:rPr>
      </w:pPr>
      <w:r w:rsidRPr="00BE237C">
        <w:rPr>
          <w:rFonts w:ascii="Trebuchet MS" w:eastAsia="Times New Roman" w:hAnsi="Trebuchet MS" w:cs="Times New Roman"/>
          <w:sz w:val="24"/>
          <w:szCs w:val="24"/>
          <w:lang w:eastAsia="fr-FR"/>
        </w:rPr>
        <w:t>Il a souligné qu’il s’agissait pour le gouvernement d’un véritable choix de société auquel il fallait répondre par un choix politique avec une dimension interministérielle, pour les personnes âgées d’aujourd’hui et pour les générations à venir.</w:t>
      </w:r>
    </w:p>
    <w:p w:rsidR="00BE237C" w:rsidRPr="00BE237C" w:rsidRDefault="00BE237C" w:rsidP="00BE237C">
      <w:pPr>
        <w:spacing w:before="100" w:beforeAutospacing="1" w:after="100" w:afterAutospacing="1" w:line="255" w:lineRule="atLeast"/>
        <w:jc w:val="both"/>
        <w:rPr>
          <w:rFonts w:ascii="Trebuchet MS" w:eastAsia="Times New Roman" w:hAnsi="Trebuchet MS" w:cs="Times New Roman"/>
          <w:sz w:val="24"/>
          <w:szCs w:val="24"/>
          <w:lang w:eastAsia="fr-FR"/>
        </w:rPr>
      </w:pPr>
      <w:r w:rsidRPr="00BE237C">
        <w:rPr>
          <w:rFonts w:ascii="Trebuchet MS" w:eastAsia="Times New Roman" w:hAnsi="Trebuchet MS" w:cs="Times New Roman"/>
          <w:sz w:val="24"/>
          <w:szCs w:val="24"/>
          <w:lang w:eastAsia="fr-FR"/>
        </w:rPr>
        <w:t>Il a précisé que toute la société française, toutes les générations étaient concernées. Il a évoqué l’accès pour tous aux aides techniques, le développement de la présence humaine, l’amélioration de l’APA à domicile, le renforcement des plans d’aides, l’amélioration du reste à charge, le soutien des aidants.</w:t>
      </w:r>
    </w:p>
    <w:p w:rsidR="00BE237C" w:rsidRPr="00BE237C" w:rsidRDefault="00BE237C" w:rsidP="00BE237C">
      <w:pPr>
        <w:spacing w:before="100" w:beforeAutospacing="1" w:after="100" w:afterAutospacing="1" w:line="255" w:lineRule="atLeast"/>
        <w:jc w:val="both"/>
        <w:rPr>
          <w:rFonts w:ascii="Trebuchet MS" w:eastAsia="Times New Roman" w:hAnsi="Trebuchet MS" w:cs="Times New Roman"/>
          <w:sz w:val="24"/>
          <w:szCs w:val="24"/>
          <w:lang w:eastAsia="fr-FR"/>
        </w:rPr>
      </w:pPr>
      <w:r w:rsidRPr="00BE237C">
        <w:rPr>
          <w:rFonts w:ascii="Trebuchet MS" w:eastAsia="Times New Roman" w:hAnsi="Trebuchet MS" w:cs="Times New Roman"/>
          <w:sz w:val="24"/>
          <w:szCs w:val="24"/>
          <w:lang w:eastAsia="fr-FR"/>
        </w:rPr>
        <w:t>Il a développé sur les trois volets de la loi : anticipation et prévention (programme de prévention et aides techniques), adaptation de la société au vieillissement (logement, urbanisme, transports, culture...), accompagnement de la perte d’autonomie (maintien à domicile qualification des métiers de l’aide à l’autonomie et soutien aux aidants).</w:t>
      </w:r>
    </w:p>
    <w:p w:rsidR="00BE237C" w:rsidRPr="00BE237C" w:rsidRDefault="00BE237C" w:rsidP="00BE237C">
      <w:pPr>
        <w:spacing w:before="100" w:beforeAutospacing="1" w:after="100" w:afterAutospacing="1" w:line="255" w:lineRule="atLeast"/>
        <w:jc w:val="both"/>
        <w:rPr>
          <w:rFonts w:ascii="Trebuchet MS" w:eastAsia="Times New Roman" w:hAnsi="Trebuchet MS" w:cs="Times New Roman"/>
          <w:sz w:val="24"/>
          <w:szCs w:val="24"/>
          <w:lang w:eastAsia="fr-FR"/>
        </w:rPr>
      </w:pPr>
      <w:r w:rsidRPr="00BE237C">
        <w:rPr>
          <w:rFonts w:ascii="Trebuchet MS" w:eastAsia="Times New Roman" w:hAnsi="Trebuchet MS" w:cs="Times New Roman"/>
          <w:sz w:val="24"/>
          <w:szCs w:val="24"/>
          <w:lang w:eastAsia="fr-FR"/>
        </w:rPr>
        <w:t>Le projet se découpant en deux parties : une première étape centrée sur le maintien à domicile votée en 2014 pour application en 2015, une deuxième étape sur l’accompagnement en établissements plus tard.</w:t>
      </w:r>
    </w:p>
    <w:p w:rsidR="00BE237C" w:rsidRPr="00BE237C" w:rsidRDefault="00BE237C" w:rsidP="00BE237C">
      <w:pPr>
        <w:spacing w:before="100" w:beforeAutospacing="1" w:after="100" w:afterAutospacing="1" w:line="255" w:lineRule="atLeast"/>
        <w:jc w:val="both"/>
        <w:rPr>
          <w:rFonts w:ascii="Trebuchet MS" w:eastAsia="Times New Roman" w:hAnsi="Trebuchet MS" w:cs="Times New Roman"/>
          <w:sz w:val="24"/>
          <w:szCs w:val="24"/>
          <w:lang w:eastAsia="fr-FR"/>
        </w:rPr>
      </w:pPr>
      <w:r w:rsidRPr="00BE237C">
        <w:rPr>
          <w:rFonts w:ascii="Trebuchet MS" w:eastAsia="Times New Roman" w:hAnsi="Trebuchet MS" w:cs="Times New Roman"/>
          <w:sz w:val="24"/>
          <w:szCs w:val="24"/>
          <w:lang w:eastAsia="fr-FR"/>
        </w:rPr>
        <w:t>Nous pouvons partager cette ambition : changer le regard sur le vieillissement, faire de la longévité un progrès pour tous, individuellement et collectivement, qui reprend celle de la CGT.</w:t>
      </w:r>
    </w:p>
    <w:p w:rsidR="00BE237C" w:rsidRPr="00BE237C" w:rsidRDefault="00BE237C" w:rsidP="00BE237C">
      <w:pPr>
        <w:spacing w:before="100" w:beforeAutospacing="1" w:after="100" w:afterAutospacing="1" w:line="255" w:lineRule="atLeast"/>
        <w:jc w:val="both"/>
        <w:rPr>
          <w:rFonts w:ascii="Trebuchet MS" w:eastAsia="Times New Roman" w:hAnsi="Trebuchet MS" w:cs="Times New Roman"/>
          <w:sz w:val="24"/>
          <w:szCs w:val="24"/>
          <w:lang w:eastAsia="fr-FR"/>
        </w:rPr>
      </w:pPr>
      <w:r w:rsidRPr="00BE237C">
        <w:rPr>
          <w:rFonts w:ascii="Trebuchet MS" w:eastAsia="Times New Roman" w:hAnsi="Trebuchet MS" w:cs="Times New Roman"/>
          <w:sz w:val="24"/>
          <w:szCs w:val="24"/>
          <w:lang w:eastAsia="fr-FR"/>
        </w:rPr>
        <w:t>Par contre, nous sommes insatisfaits sur les moyens de financement, Madame Delaunay ayant annoncé que, dans le cadre de la concertation, toutes les propositions pourraient être prise en compte « à condition qu’elles tiennent dans le cadre de la CASA</w:t>
      </w:r>
      <w:r w:rsidRPr="00BE237C">
        <w:rPr>
          <w:rStyle w:val="lev"/>
          <w:rFonts w:ascii="Arial" w:hAnsi="Arial" w:cs="Arial"/>
          <w:b w:val="0"/>
          <w:color w:val="auto"/>
          <w:sz w:val="18"/>
          <w:szCs w:val="18"/>
        </w:rPr>
        <w:t xml:space="preserve"> </w:t>
      </w:r>
      <w:r>
        <w:rPr>
          <w:rStyle w:val="lev"/>
          <w:rFonts w:ascii="Arial" w:hAnsi="Arial" w:cs="Arial"/>
          <w:b w:val="0"/>
          <w:color w:val="auto"/>
          <w:sz w:val="18"/>
          <w:szCs w:val="18"/>
        </w:rPr>
        <w:t>(</w:t>
      </w:r>
      <w:r w:rsidRPr="00BE237C">
        <w:rPr>
          <w:rStyle w:val="lev"/>
          <w:rFonts w:ascii="Arial" w:hAnsi="Arial" w:cs="Arial"/>
          <w:b w:val="0"/>
          <w:color w:val="auto"/>
          <w:sz w:val="18"/>
          <w:szCs w:val="18"/>
        </w:rPr>
        <w:t>Contribution additionnelle de solidarité pour l’autonomie</w:t>
      </w:r>
      <w:r>
        <w:rPr>
          <w:rStyle w:val="lev"/>
          <w:rFonts w:ascii="Arial" w:hAnsi="Arial" w:cs="Arial"/>
          <w:b w:val="0"/>
          <w:color w:val="auto"/>
          <w:sz w:val="18"/>
          <w:szCs w:val="18"/>
        </w:rPr>
        <w:t>)</w:t>
      </w:r>
      <w:r w:rsidRPr="00BE237C">
        <w:rPr>
          <w:rFonts w:ascii="Trebuchet MS" w:eastAsia="Times New Roman" w:hAnsi="Trebuchet MS" w:cs="Times New Roman"/>
          <w:sz w:val="24"/>
          <w:szCs w:val="24"/>
          <w:lang w:eastAsia="fr-FR"/>
        </w:rPr>
        <w:t>». Ce qui nous semble bien peu pour un tel programme !</w:t>
      </w:r>
    </w:p>
    <w:p w:rsidR="00BE237C" w:rsidRPr="00BE237C" w:rsidRDefault="00BE237C" w:rsidP="00BE237C">
      <w:pPr>
        <w:spacing w:before="100" w:beforeAutospacing="1" w:after="100" w:afterAutospacing="1" w:line="255" w:lineRule="atLeast"/>
        <w:jc w:val="both"/>
        <w:rPr>
          <w:rFonts w:ascii="Trebuchet MS" w:eastAsia="Times New Roman" w:hAnsi="Trebuchet MS" w:cs="Times New Roman"/>
          <w:sz w:val="24"/>
          <w:szCs w:val="24"/>
          <w:lang w:eastAsia="fr-FR"/>
        </w:rPr>
      </w:pPr>
      <w:r w:rsidRPr="00BE237C">
        <w:rPr>
          <w:rFonts w:ascii="Trebuchet MS" w:eastAsia="Times New Roman" w:hAnsi="Trebuchet MS" w:cs="Times New Roman"/>
          <w:sz w:val="24"/>
          <w:szCs w:val="24"/>
          <w:lang w:eastAsia="fr-FR"/>
        </w:rPr>
        <w:t>Montreuil, le 2 décembre 2013</w:t>
      </w:r>
    </w:p>
    <w:p w:rsidR="00BE237C" w:rsidRDefault="00BE237C" w:rsidP="00BE237C">
      <w:pPr>
        <w:ind w:left="-709" w:right="-567"/>
        <w:jc w:val="both"/>
        <w:rPr>
          <w:rStyle w:val="lev"/>
          <w:rFonts w:ascii="Arial" w:hAnsi="Arial" w:cs="Arial"/>
          <w:b w:val="0"/>
          <w:color w:val="auto"/>
          <w:sz w:val="18"/>
          <w:szCs w:val="18"/>
        </w:rPr>
      </w:pPr>
      <w:r w:rsidRPr="00BE237C">
        <w:rPr>
          <w:rStyle w:val="lev"/>
          <w:rFonts w:ascii="Arial" w:hAnsi="Arial" w:cs="Arial"/>
          <w:b w:val="0"/>
          <w:color w:val="auto"/>
          <w:sz w:val="18"/>
          <w:szCs w:val="18"/>
        </w:rPr>
        <w:t> </w:t>
      </w:r>
    </w:p>
    <w:p w:rsidR="00B846E0" w:rsidRPr="00BE237C" w:rsidRDefault="00BE237C" w:rsidP="00BE237C">
      <w:pPr>
        <w:ind w:left="-709" w:right="-567"/>
        <w:rPr>
          <w:b/>
        </w:rPr>
      </w:pPr>
    </w:p>
    <w:sectPr w:rsidR="00B846E0" w:rsidRPr="00BE237C" w:rsidSect="00BE237C">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7C"/>
    <w:rsid w:val="00BE237C"/>
    <w:rsid w:val="00E67FD3"/>
    <w:rsid w:val="00FE39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5913C-303A-4F51-99ED-0548BB89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E237C"/>
    <w:rPr>
      <w:b/>
      <w:bCs/>
      <w:color w:val="598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84385">
      <w:bodyDiv w:val="1"/>
      <w:marLeft w:val="0"/>
      <w:marRight w:val="0"/>
      <w:marTop w:val="0"/>
      <w:marBottom w:val="0"/>
      <w:divBdr>
        <w:top w:val="none" w:sz="0" w:space="0" w:color="auto"/>
        <w:left w:val="none" w:sz="0" w:space="0" w:color="auto"/>
        <w:bottom w:val="none" w:sz="0" w:space="0" w:color="auto"/>
        <w:right w:val="none" w:sz="0" w:space="0" w:color="auto"/>
      </w:divBdr>
      <w:divsChild>
        <w:div w:id="568343800">
          <w:marLeft w:val="0"/>
          <w:marRight w:val="0"/>
          <w:marTop w:val="0"/>
          <w:marBottom w:val="0"/>
          <w:divBdr>
            <w:top w:val="none" w:sz="0" w:space="0" w:color="auto"/>
            <w:left w:val="none" w:sz="0" w:space="0" w:color="auto"/>
            <w:bottom w:val="none" w:sz="0" w:space="0" w:color="auto"/>
            <w:right w:val="none" w:sz="0" w:space="0" w:color="auto"/>
          </w:divBdr>
          <w:divsChild>
            <w:div w:id="1263338500">
              <w:marLeft w:val="0"/>
              <w:marRight w:val="0"/>
              <w:marTop w:val="0"/>
              <w:marBottom w:val="0"/>
              <w:divBdr>
                <w:top w:val="none" w:sz="0" w:space="0" w:color="auto"/>
                <w:left w:val="none" w:sz="0" w:space="0" w:color="auto"/>
                <w:bottom w:val="none" w:sz="0" w:space="0" w:color="auto"/>
                <w:right w:val="none" w:sz="0" w:space="0" w:color="auto"/>
              </w:divBdr>
              <w:divsChild>
                <w:div w:id="422997162">
                  <w:marLeft w:val="0"/>
                  <w:marRight w:val="0"/>
                  <w:marTop w:val="0"/>
                  <w:marBottom w:val="0"/>
                  <w:divBdr>
                    <w:top w:val="single" w:sz="6" w:space="0" w:color="CBCBCB"/>
                    <w:left w:val="single" w:sz="6" w:space="0" w:color="CBCBCB"/>
                    <w:bottom w:val="single" w:sz="6" w:space="0" w:color="CBCBCB"/>
                    <w:right w:val="single" w:sz="6" w:space="0" w:color="CBCBCB"/>
                  </w:divBdr>
                  <w:divsChild>
                    <w:div w:id="1846549663">
                      <w:marLeft w:val="0"/>
                      <w:marRight w:val="0"/>
                      <w:marTop w:val="0"/>
                      <w:marBottom w:val="0"/>
                      <w:divBdr>
                        <w:top w:val="none" w:sz="0" w:space="0" w:color="auto"/>
                        <w:left w:val="none" w:sz="0" w:space="0" w:color="auto"/>
                        <w:bottom w:val="none" w:sz="0" w:space="0" w:color="auto"/>
                        <w:right w:val="none" w:sz="0" w:space="0" w:color="auto"/>
                      </w:divBdr>
                      <w:divsChild>
                        <w:div w:id="268977820">
                          <w:marLeft w:val="0"/>
                          <w:marRight w:val="0"/>
                          <w:marTop w:val="0"/>
                          <w:marBottom w:val="0"/>
                          <w:divBdr>
                            <w:top w:val="none" w:sz="0" w:space="0" w:color="auto"/>
                            <w:left w:val="none" w:sz="0" w:space="0" w:color="auto"/>
                            <w:bottom w:val="none" w:sz="0" w:space="0" w:color="auto"/>
                            <w:right w:val="none" w:sz="0" w:space="0" w:color="auto"/>
                          </w:divBdr>
                          <w:divsChild>
                            <w:div w:id="875854453">
                              <w:marLeft w:val="0"/>
                              <w:marRight w:val="0"/>
                              <w:marTop w:val="0"/>
                              <w:marBottom w:val="0"/>
                              <w:divBdr>
                                <w:top w:val="none" w:sz="0" w:space="0" w:color="auto"/>
                                <w:left w:val="none" w:sz="0" w:space="0" w:color="auto"/>
                                <w:bottom w:val="none" w:sz="0" w:space="0" w:color="auto"/>
                                <w:right w:val="none" w:sz="0" w:space="0" w:color="auto"/>
                              </w:divBdr>
                              <w:divsChild>
                                <w:div w:id="119762591">
                                  <w:marLeft w:val="0"/>
                                  <w:marRight w:val="0"/>
                                  <w:marTop w:val="0"/>
                                  <w:marBottom w:val="0"/>
                                  <w:divBdr>
                                    <w:top w:val="none" w:sz="0" w:space="0" w:color="auto"/>
                                    <w:left w:val="none" w:sz="0" w:space="0" w:color="auto"/>
                                    <w:bottom w:val="none" w:sz="0" w:space="0" w:color="auto"/>
                                    <w:right w:val="none" w:sz="0" w:space="0" w:color="auto"/>
                                  </w:divBdr>
                                </w:div>
                                <w:div w:id="16323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347</Words>
  <Characters>1911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 départementale Cgt Haute-Saône</dc:creator>
  <cp:keywords/>
  <dc:description/>
  <cp:lastModifiedBy>union départementale Cgt Haute-Saône</cp:lastModifiedBy>
  <cp:revision>1</cp:revision>
  <dcterms:created xsi:type="dcterms:W3CDTF">2013-12-03T15:50:00Z</dcterms:created>
  <dcterms:modified xsi:type="dcterms:W3CDTF">2013-12-03T15:56:00Z</dcterms:modified>
</cp:coreProperties>
</file>