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3C" w:rsidRPr="00DD4754" w:rsidRDefault="00877721" w:rsidP="00011642">
      <w:pPr>
        <w:jc w:val="center"/>
        <w:rPr>
          <w:rFonts w:ascii="Garamond" w:hAnsi="Garamond"/>
          <w:b/>
          <w:bCs/>
          <w:sz w:val="36"/>
          <w:szCs w:val="36"/>
        </w:rPr>
      </w:pPr>
      <w:r>
        <w:rPr>
          <w:rFonts w:ascii="Garamond" w:hAnsi="Garamond"/>
          <w:b/>
          <w:bCs/>
          <w:sz w:val="36"/>
          <w:szCs w:val="36"/>
        </w:rPr>
        <w:t>A</w:t>
      </w:r>
      <w:r w:rsidR="00B810EF" w:rsidRPr="00DD4754">
        <w:rPr>
          <w:rFonts w:ascii="Garamond" w:hAnsi="Garamond"/>
          <w:b/>
          <w:bCs/>
          <w:sz w:val="36"/>
          <w:szCs w:val="36"/>
        </w:rPr>
        <w:t>griculture u</w:t>
      </w:r>
      <w:r w:rsidR="00C431B9" w:rsidRPr="00DD4754">
        <w:rPr>
          <w:rFonts w:ascii="Garamond" w:hAnsi="Garamond"/>
          <w:b/>
          <w:bCs/>
          <w:sz w:val="36"/>
          <w:szCs w:val="36"/>
        </w:rPr>
        <w:t>rbaine</w:t>
      </w:r>
      <w:r w:rsidR="00B810EF" w:rsidRPr="00DD4754">
        <w:rPr>
          <w:rFonts w:ascii="Garamond" w:hAnsi="Garamond"/>
          <w:b/>
          <w:bCs/>
          <w:sz w:val="36"/>
          <w:szCs w:val="36"/>
        </w:rPr>
        <w:t> : nouveau rapport ville campagne</w:t>
      </w:r>
      <w:r w:rsidR="003F48F4">
        <w:rPr>
          <w:rFonts w:ascii="Garamond" w:hAnsi="Garamond"/>
          <w:b/>
          <w:bCs/>
          <w:sz w:val="36"/>
          <w:szCs w:val="36"/>
        </w:rPr>
        <w:t>,</w:t>
      </w:r>
      <w:r w:rsidR="00B810EF" w:rsidRPr="00DD4754">
        <w:rPr>
          <w:rFonts w:ascii="Garamond" w:hAnsi="Garamond"/>
          <w:b/>
          <w:bCs/>
          <w:sz w:val="36"/>
          <w:szCs w:val="36"/>
        </w:rPr>
        <w:t xml:space="preserve"> </w:t>
      </w:r>
      <w:r w:rsidR="003F48F4">
        <w:rPr>
          <w:rFonts w:ascii="Garamond" w:hAnsi="Garamond"/>
          <w:b/>
          <w:bCs/>
          <w:sz w:val="36"/>
          <w:szCs w:val="36"/>
        </w:rPr>
        <w:t>nouve</w:t>
      </w:r>
      <w:r w:rsidR="00011642">
        <w:rPr>
          <w:rFonts w:ascii="Garamond" w:hAnsi="Garamond"/>
          <w:b/>
          <w:bCs/>
          <w:sz w:val="36"/>
          <w:szCs w:val="36"/>
        </w:rPr>
        <w:t>lle</w:t>
      </w:r>
      <w:r w:rsidR="003F48F4">
        <w:rPr>
          <w:rFonts w:ascii="Garamond" w:hAnsi="Garamond"/>
          <w:b/>
          <w:bCs/>
          <w:sz w:val="36"/>
          <w:szCs w:val="36"/>
        </w:rPr>
        <w:t xml:space="preserve"> r</w:t>
      </w:r>
      <w:r w:rsidR="00011642">
        <w:rPr>
          <w:rFonts w:ascii="Garamond" w:hAnsi="Garamond"/>
          <w:b/>
          <w:bCs/>
          <w:sz w:val="36"/>
          <w:szCs w:val="36"/>
        </w:rPr>
        <w:t xml:space="preserve">elation </w:t>
      </w:r>
      <w:r w:rsidR="003F48F4">
        <w:rPr>
          <w:rFonts w:ascii="Garamond" w:hAnsi="Garamond"/>
          <w:b/>
          <w:bCs/>
          <w:sz w:val="36"/>
          <w:szCs w:val="36"/>
        </w:rPr>
        <w:t>à la nature.</w:t>
      </w:r>
    </w:p>
    <w:p w:rsidR="004D09CF" w:rsidRDefault="00012010" w:rsidP="00555CD9">
      <w:pPr>
        <w:rPr>
          <w:rFonts w:ascii="Garamond" w:hAnsi="Garamond"/>
          <w:sz w:val="24"/>
          <w:szCs w:val="24"/>
        </w:rPr>
      </w:pPr>
      <w:r>
        <w:rPr>
          <w:rFonts w:ascii="Garamond" w:hAnsi="Garamond"/>
          <w:sz w:val="24"/>
          <w:szCs w:val="24"/>
        </w:rPr>
        <w:t xml:space="preserve">Sont communément admises </w:t>
      </w:r>
      <w:r w:rsidR="00BE33BB" w:rsidRPr="002353F2">
        <w:rPr>
          <w:rFonts w:ascii="Garamond" w:hAnsi="Garamond"/>
          <w:sz w:val="24"/>
          <w:szCs w:val="24"/>
        </w:rPr>
        <w:t xml:space="preserve">comme </w:t>
      </w:r>
      <w:r w:rsidR="00337061">
        <w:rPr>
          <w:rFonts w:ascii="Garamond" w:hAnsi="Garamond"/>
          <w:sz w:val="24"/>
          <w:szCs w:val="24"/>
        </w:rPr>
        <w:t>constituante</w:t>
      </w:r>
      <w:r w:rsidR="00011642">
        <w:rPr>
          <w:rFonts w:ascii="Garamond" w:hAnsi="Garamond"/>
          <w:sz w:val="24"/>
          <w:szCs w:val="24"/>
        </w:rPr>
        <w:t>s</w:t>
      </w:r>
      <w:r w:rsidR="00337061">
        <w:rPr>
          <w:rFonts w:ascii="Garamond" w:hAnsi="Garamond"/>
          <w:sz w:val="24"/>
          <w:szCs w:val="24"/>
        </w:rPr>
        <w:t xml:space="preserve"> de l’</w:t>
      </w:r>
      <w:r w:rsidR="00BE33BB" w:rsidRPr="002353F2">
        <w:rPr>
          <w:rFonts w:ascii="Garamond" w:hAnsi="Garamond"/>
          <w:sz w:val="24"/>
          <w:szCs w:val="24"/>
        </w:rPr>
        <w:t>agriculture urbaine</w:t>
      </w:r>
      <w:r w:rsidR="00BE33BB">
        <w:rPr>
          <w:rFonts w:ascii="Garamond" w:hAnsi="Garamond"/>
          <w:sz w:val="24"/>
          <w:szCs w:val="24"/>
        </w:rPr>
        <w:t>,</w:t>
      </w:r>
      <w:r w:rsidR="00BE33BB" w:rsidRPr="002353F2">
        <w:rPr>
          <w:rFonts w:ascii="Garamond" w:hAnsi="Garamond"/>
          <w:sz w:val="24"/>
          <w:szCs w:val="24"/>
        </w:rPr>
        <w:t xml:space="preserve"> </w:t>
      </w:r>
      <w:r w:rsidR="00555CD9">
        <w:rPr>
          <w:rFonts w:ascii="Garamond" w:hAnsi="Garamond"/>
          <w:sz w:val="24"/>
          <w:szCs w:val="24"/>
        </w:rPr>
        <w:t>des pratiques</w:t>
      </w:r>
      <w:r w:rsidR="00555CD9" w:rsidRPr="002353F2">
        <w:rPr>
          <w:rFonts w:ascii="Garamond" w:hAnsi="Garamond"/>
          <w:sz w:val="24"/>
          <w:szCs w:val="24"/>
        </w:rPr>
        <w:t xml:space="preserve"> agricole</w:t>
      </w:r>
      <w:r w:rsidR="00555CD9">
        <w:rPr>
          <w:rFonts w:ascii="Garamond" w:hAnsi="Garamond"/>
          <w:sz w:val="24"/>
          <w:szCs w:val="24"/>
        </w:rPr>
        <w:t xml:space="preserve">s  et </w:t>
      </w:r>
      <w:r w:rsidR="00BE33BB" w:rsidRPr="002353F2">
        <w:rPr>
          <w:rFonts w:ascii="Garamond" w:hAnsi="Garamond"/>
          <w:sz w:val="24"/>
          <w:szCs w:val="24"/>
        </w:rPr>
        <w:t xml:space="preserve">des </w:t>
      </w:r>
      <w:r w:rsidR="00555CD9">
        <w:rPr>
          <w:rFonts w:ascii="Garamond" w:hAnsi="Garamond"/>
          <w:sz w:val="24"/>
          <w:szCs w:val="24"/>
        </w:rPr>
        <w:t>expérience</w:t>
      </w:r>
      <w:r w:rsidR="00337061">
        <w:rPr>
          <w:rFonts w:ascii="Garamond" w:hAnsi="Garamond"/>
          <w:sz w:val="24"/>
          <w:szCs w:val="24"/>
        </w:rPr>
        <w:t xml:space="preserve">s </w:t>
      </w:r>
      <w:r w:rsidR="007F47C2">
        <w:rPr>
          <w:rFonts w:ascii="Garamond" w:hAnsi="Garamond"/>
          <w:sz w:val="24"/>
          <w:szCs w:val="24"/>
        </w:rPr>
        <w:t>de jardinage</w:t>
      </w:r>
      <w:r w:rsidR="00BE33BB">
        <w:rPr>
          <w:rFonts w:ascii="Garamond" w:hAnsi="Garamond"/>
          <w:sz w:val="24"/>
          <w:szCs w:val="24"/>
        </w:rPr>
        <w:t>,</w:t>
      </w:r>
      <w:r w:rsidR="00755041">
        <w:rPr>
          <w:rFonts w:ascii="Garamond" w:hAnsi="Garamond"/>
          <w:sz w:val="24"/>
          <w:szCs w:val="24"/>
        </w:rPr>
        <w:t xml:space="preserve"> </w:t>
      </w:r>
      <w:r w:rsidR="00394A03">
        <w:rPr>
          <w:rFonts w:ascii="Garamond" w:hAnsi="Garamond"/>
          <w:sz w:val="24"/>
          <w:szCs w:val="24"/>
        </w:rPr>
        <w:t xml:space="preserve">qui s’opèrent </w:t>
      </w:r>
      <w:r w:rsidR="00BE33BB" w:rsidRPr="002353F2">
        <w:rPr>
          <w:rFonts w:ascii="Garamond" w:hAnsi="Garamond"/>
          <w:sz w:val="24"/>
          <w:szCs w:val="24"/>
        </w:rPr>
        <w:t>au sein des tissus urbains ou dans la proximité immédiate des villes ou conurbation</w:t>
      </w:r>
      <w:r w:rsidR="0065329E">
        <w:rPr>
          <w:rFonts w:ascii="Garamond" w:hAnsi="Garamond"/>
          <w:sz w:val="24"/>
          <w:szCs w:val="24"/>
        </w:rPr>
        <w:t>s</w:t>
      </w:r>
      <w:r w:rsidR="00BE33BB" w:rsidRPr="002353F2">
        <w:rPr>
          <w:rFonts w:ascii="Garamond" w:hAnsi="Garamond"/>
          <w:sz w:val="24"/>
          <w:szCs w:val="24"/>
        </w:rPr>
        <w:t>.</w:t>
      </w:r>
      <w:r w:rsidR="004D09CF">
        <w:rPr>
          <w:rStyle w:val="Appelnotedebasdep"/>
          <w:rFonts w:ascii="Garamond" w:hAnsi="Garamond"/>
          <w:sz w:val="24"/>
          <w:szCs w:val="24"/>
        </w:rPr>
        <w:footnoteReference w:id="1"/>
      </w:r>
      <w:r w:rsidR="00337061">
        <w:rPr>
          <w:rFonts w:ascii="Garamond" w:hAnsi="Garamond"/>
          <w:sz w:val="24"/>
          <w:szCs w:val="24"/>
        </w:rPr>
        <w:t xml:space="preserve"> </w:t>
      </w:r>
    </w:p>
    <w:p w:rsidR="004E16C6" w:rsidRDefault="00011642" w:rsidP="000D613F">
      <w:pPr>
        <w:rPr>
          <w:rFonts w:ascii="Garamond" w:hAnsi="Garamond"/>
          <w:sz w:val="24"/>
          <w:szCs w:val="24"/>
        </w:rPr>
      </w:pPr>
      <w:r>
        <w:rPr>
          <w:rFonts w:ascii="Garamond" w:hAnsi="Garamond"/>
          <w:sz w:val="24"/>
          <w:szCs w:val="24"/>
        </w:rPr>
        <w:t xml:space="preserve">Afin de mieux les appréhender, </w:t>
      </w:r>
      <w:r w:rsidR="00337061">
        <w:rPr>
          <w:rFonts w:ascii="Garamond" w:hAnsi="Garamond"/>
          <w:sz w:val="24"/>
          <w:szCs w:val="24"/>
        </w:rPr>
        <w:t xml:space="preserve">nous </w:t>
      </w:r>
      <w:r>
        <w:rPr>
          <w:rFonts w:ascii="Garamond" w:hAnsi="Garamond"/>
          <w:sz w:val="24"/>
          <w:szCs w:val="24"/>
        </w:rPr>
        <w:t xml:space="preserve">allons </w:t>
      </w:r>
      <w:r w:rsidR="00337061">
        <w:rPr>
          <w:rFonts w:ascii="Garamond" w:hAnsi="Garamond"/>
          <w:sz w:val="24"/>
          <w:szCs w:val="24"/>
        </w:rPr>
        <w:t xml:space="preserve">différencier </w:t>
      </w:r>
      <w:r>
        <w:rPr>
          <w:rFonts w:ascii="Garamond" w:hAnsi="Garamond"/>
          <w:sz w:val="24"/>
          <w:szCs w:val="24"/>
        </w:rPr>
        <w:t xml:space="preserve">ces deux constituantes (agriculture et jardinage) car si elles </w:t>
      </w:r>
      <w:r w:rsidR="00E6458D">
        <w:rPr>
          <w:rFonts w:ascii="Garamond" w:hAnsi="Garamond"/>
          <w:sz w:val="24"/>
          <w:szCs w:val="24"/>
        </w:rPr>
        <w:t>procèdent</w:t>
      </w:r>
      <w:r>
        <w:rPr>
          <w:rFonts w:ascii="Garamond" w:hAnsi="Garamond"/>
          <w:sz w:val="24"/>
          <w:szCs w:val="24"/>
        </w:rPr>
        <w:t xml:space="preserve"> </w:t>
      </w:r>
      <w:r w:rsidR="00E6458D">
        <w:rPr>
          <w:rFonts w:ascii="Garamond" w:hAnsi="Garamond"/>
          <w:sz w:val="24"/>
          <w:szCs w:val="24"/>
        </w:rPr>
        <w:t xml:space="preserve">toutes deux d’un travail de la terre, </w:t>
      </w:r>
      <w:r>
        <w:rPr>
          <w:rFonts w:ascii="Garamond" w:hAnsi="Garamond"/>
          <w:sz w:val="24"/>
          <w:szCs w:val="24"/>
        </w:rPr>
        <w:t xml:space="preserve">l’une </w:t>
      </w:r>
      <w:r w:rsidR="004E16C6">
        <w:rPr>
          <w:rFonts w:ascii="Garamond" w:hAnsi="Garamond"/>
          <w:sz w:val="24"/>
          <w:szCs w:val="24"/>
        </w:rPr>
        <w:t>est l’activité principale d’agriculteurs et l’autre une activité secondaire exercée par des urbains.</w:t>
      </w:r>
    </w:p>
    <w:p w:rsidR="00E6458D" w:rsidRDefault="00011642" w:rsidP="000D613F">
      <w:pPr>
        <w:rPr>
          <w:rFonts w:ascii="Garamond" w:hAnsi="Garamond"/>
          <w:sz w:val="24"/>
          <w:szCs w:val="24"/>
        </w:rPr>
      </w:pPr>
      <w:proofErr w:type="gramStart"/>
      <w:r>
        <w:rPr>
          <w:rFonts w:ascii="Garamond" w:hAnsi="Garamond"/>
          <w:sz w:val="24"/>
          <w:szCs w:val="24"/>
        </w:rPr>
        <w:t>s’inscrit</w:t>
      </w:r>
      <w:proofErr w:type="gramEnd"/>
      <w:r>
        <w:rPr>
          <w:rFonts w:ascii="Garamond" w:hAnsi="Garamond"/>
          <w:sz w:val="24"/>
          <w:szCs w:val="24"/>
        </w:rPr>
        <w:t xml:space="preserve"> dans le rapport de la ville à la campagne –et vice versa- alors que l’autre procède d’une</w:t>
      </w:r>
      <w:r w:rsidR="00E6458D">
        <w:rPr>
          <w:rFonts w:ascii="Garamond" w:hAnsi="Garamond"/>
          <w:sz w:val="24"/>
          <w:szCs w:val="24"/>
        </w:rPr>
        <w:t xml:space="preserve"> </w:t>
      </w:r>
      <w:r>
        <w:rPr>
          <w:rFonts w:ascii="Garamond" w:hAnsi="Garamond"/>
          <w:sz w:val="24"/>
          <w:szCs w:val="24"/>
        </w:rPr>
        <w:t xml:space="preserve">relation </w:t>
      </w:r>
      <w:r w:rsidR="00E6458D">
        <w:rPr>
          <w:rFonts w:ascii="Garamond" w:hAnsi="Garamond"/>
          <w:sz w:val="24"/>
          <w:szCs w:val="24"/>
        </w:rPr>
        <w:t xml:space="preserve">du </w:t>
      </w:r>
      <w:r w:rsidR="000D613F">
        <w:rPr>
          <w:rFonts w:ascii="Garamond" w:hAnsi="Garamond"/>
          <w:sz w:val="24"/>
          <w:szCs w:val="24"/>
        </w:rPr>
        <w:t>« </w:t>
      </w:r>
      <w:r w:rsidR="00E6458D">
        <w:rPr>
          <w:rFonts w:ascii="Garamond" w:hAnsi="Garamond"/>
          <w:sz w:val="24"/>
          <w:szCs w:val="24"/>
        </w:rPr>
        <w:t>citadin</w:t>
      </w:r>
      <w:r w:rsidR="000D613F">
        <w:rPr>
          <w:rFonts w:ascii="Garamond" w:hAnsi="Garamond"/>
          <w:sz w:val="24"/>
          <w:szCs w:val="24"/>
        </w:rPr>
        <w:t> »</w:t>
      </w:r>
      <w:r w:rsidR="00E6458D">
        <w:rPr>
          <w:rFonts w:ascii="Garamond" w:hAnsi="Garamond"/>
          <w:sz w:val="24"/>
          <w:szCs w:val="24"/>
        </w:rPr>
        <w:t xml:space="preserve"> </w:t>
      </w:r>
      <w:r>
        <w:rPr>
          <w:rFonts w:ascii="Garamond" w:hAnsi="Garamond"/>
          <w:sz w:val="24"/>
          <w:szCs w:val="24"/>
        </w:rPr>
        <w:t>à la nature</w:t>
      </w:r>
      <w:r w:rsidR="00E6458D">
        <w:rPr>
          <w:rFonts w:ascii="Garamond" w:hAnsi="Garamond"/>
          <w:sz w:val="24"/>
          <w:szCs w:val="24"/>
        </w:rPr>
        <w:t>.</w:t>
      </w:r>
      <w:bookmarkStart w:id="0" w:name="_GoBack"/>
      <w:bookmarkEnd w:id="0"/>
    </w:p>
    <w:p w:rsidR="00755041" w:rsidRDefault="00CF4FAE" w:rsidP="00877721">
      <w:pPr>
        <w:rPr>
          <w:rFonts w:ascii="Garamond" w:hAnsi="Garamond"/>
          <w:sz w:val="24"/>
          <w:szCs w:val="24"/>
        </w:rPr>
      </w:pPr>
      <w:r>
        <w:rPr>
          <w:rFonts w:ascii="Garamond" w:hAnsi="Garamond"/>
          <w:sz w:val="24"/>
          <w:szCs w:val="24"/>
        </w:rPr>
        <w:t>L’agriculture</w:t>
      </w:r>
      <w:r w:rsidR="000C6545">
        <w:rPr>
          <w:rFonts w:ascii="Garamond" w:hAnsi="Garamond"/>
          <w:sz w:val="24"/>
          <w:szCs w:val="24"/>
        </w:rPr>
        <w:t xml:space="preserve"> urbaine sous-tend</w:t>
      </w:r>
      <w:r w:rsidR="00691B32">
        <w:rPr>
          <w:rFonts w:ascii="Garamond" w:hAnsi="Garamond"/>
          <w:sz w:val="24"/>
          <w:szCs w:val="24"/>
        </w:rPr>
        <w:t xml:space="preserve"> </w:t>
      </w:r>
      <w:r w:rsidR="00B50C71">
        <w:rPr>
          <w:rFonts w:ascii="Garamond" w:hAnsi="Garamond"/>
          <w:sz w:val="24"/>
          <w:szCs w:val="24"/>
        </w:rPr>
        <w:t xml:space="preserve">une </w:t>
      </w:r>
      <w:r w:rsidR="00B50C71" w:rsidRPr="00BE33BB">
        <w:rPr>
          <w:rFonts w:ascii="Garamond" w:hAnsi="Garamond"/>
          <w:sz w:val="24"/>
          <w:szCs w:val="24"/>
        </w:rPr>
        <w:t>relation entre ville et</w:t>
      </w:r>
      <w:r w:rsidR="00691B32" w:rsidRPr="00BE33BB">
        <w:rPr>
          <w:rFonts w:ascii="Garamond" w:hAnsi="Garamond"/>
          <w:sz w:val="24"/>
          <w:szCs w:val="24"/>
        </w:rPr>
        <w:t xml:space="preserve"> </w:t>
      </w:r>
      <w:r w:rsidR="00625472" w:rsidRPr="00BE33BB">
        <w:rPr>
          <w:rFonts w:ascii="Garamond" w:hAnsi="Garamond"/>
          <w:sz w:val="24"/>
          <w:szCs w:val="24"/>
        </w:rPr>
        <w:t>agriculture</w:t>
      </w:r>
      <w:r w:rsidR="00625472">
        <w:rPr>
          <w:rFonts w:ascii="Garamond" w:hAnsi="Garamond"/>
          <w:sz w:val="24"/>
          <w:szCs w:val="24"/>
        </w:rPr>
        <w:t xml:space="preserve">, </w:t>
      </w:r>
      <w:r w:rsidR="00755041">
        <w:rPr>
          <w:rFonts w:ascii="Garamond" w:hAnsi="Garamond"/>
          <w:sz w:val="24"/>
          <w:szCs w:val="24"/>
        </w:rPr>
        <w:t xml:space="preserve">qui ne va pas de </w:t>
      </w:r>
      <w:r w:rsidR="00027060">
        <w:rPr>
          <w:rFonts w:ascii="Garamond" w:hAnsi="Garamond"/>
          <w:sz w:val="24"/>
          <w:szCs w:val="24"/>
        </w:rPr>
        <w:t>soi</w:t>
      </w:r>
      <w:r w:rsidR="00755041">
        <w:rPr>
          <w:rFonts w:ascii="Garamond" w:hAnsi="Garamond"/>
          <w:sz w:val="24"/>
          <w:szCs w:val="24"/>
        </w:rPr>
        <w:t xml:space="preserve"> tant existent des représentations </w:t>
      </w:r>
      <w:r w:rsidR="00755041" w:rsidRPr="00D559BA">
        <w:rPr>
          <w:rFonts w:ascii="Garamond" w:hAnsi="Garamond"/>
          <w:sz w:val="24"/>
          <w:szCs w:val="24"/>
        </w:rPr>
        <w:t>conflictuelle</w:t>
      </w:r>
      <w:r w:rsidR="00755041">
        <w:rPr>
          <w:rFonts w:ascii="Garamond" w:hAnsi="Garamond"/>
          <w:sz w:val="24"/>
          <w:szCs w:val="24"/>
        </w:rPr>
        <w:t>s</w:t>
      </w:r>
      <w:r w:rsidR="00755041" w:rsidRPr="00D559BA">
        <w:rPr>
          <w:rFonts w:ascii="Garamond" w:hAnsi="Garamond"/>
          <w:sz w:val="24"/>
          <w:szCs w:val="24"/>
        </w:rPr>
        <w:t xml:space="preserve"> de la ville et de l’agriculture</w:t>
      </w:r>
      <w:r w:rsidR="00877721">
        <w:rPr>
          <w:rFonts w:ascii="Garamond" w:hAnsi="Garamond"/>
          <w:sz w:val="24"/>
          <w:szCs w:val="24"/>
        </w:rPr>
        <w:t xml:space="preserve"> qui s’enracinent dans les âges les plus anciens</w:t>
      </w:r>
      <w:r w:rsidR="0035687C">
        <w:rPr>
          <w:rFonts w:ascii="Garamond" w:hAnsi="Garamond"/>
          <w:sz w:val="24"/>
          <w:szCs w:val="24"/>
        </w:rPr>
        <w:t>.</w:t>
      </w:r>
    </w:p>
    <w:p w:rsidR="00BE33BB" w:rsidRPr="00BE33BB" w:rsidRDefault="00BE33BB" w:rsidP="00BE33BB">
      <w:pPr>
        <w:rPr>
          <w:rFonts w:ascii="Garamond" w:hAnsi="Garamond"/>
          <w:b/>
          <w:bCs/>
          <w:sz w:val="24"/>
          <w:szCs w:val="24"/>
        </w:rPr>
      </w:pPr>
      <w:r w:rsidRPr="00BE33BB">
        <w:rPr>
          <w:rFonts w:ascii="Garamond" w:hAnsi="Garamond"/>
          <w:b/>
          <w:bCs/>
          <w:sz w:val="24"/>
          <w:szCs w:val="24"/>
        </w:rPr>
        <w:t>La ville</w:t>
      </w:r>
      <w:r>
        <w:rPr>
          <w:rFonts w:ascii="Garamond" w:hAnsi="Garamond"/>
          <w:b/>
          <w:bCs/>
          <w:sz w:val="24"/>
          <w:szCs w:val="24"/>
        </w:rPr>
        <w:t xml:space="preserve"> en opposition à l’</w:t>
      </w:r>
      <w:r w:rsidRPr="00BE33BB">
        <w:rPr>
          <w:rFonts w:ascii="Garamond" w:hAnsi="Garamond"/>
          <w:b/>
          <w:bCs/>
          <w:sz w:val="24"/>
          <w:szCs w:val="24"/>
        </w:rPr>
        <w:t>agriculture</w:t>
      </w:r>
      <w:r>
        <w:rPr>
          <w:rFonts w:ascii="Garamond" w:hAnsi="Garamond"/>
          <w:b/>
          <w:bCs/>
          <w:sz w:val="24"/>
          <w:szCs w:val="24"/>
        </w:rPr>
        <w:t>.</w:t>
      </w:r>
    </w:p>
    <w:p w:rsidR="00AE17E7" w:rsidRDefault="00A42415" w:rsidP="00B61870">
      <w:pPr>
        <w:rPr>
          <w:rFonts w:ascii="Garamond" w:hAnsi="Garamond"/>
          <w:sz w:val="24"/>
          <w:szCs w:val="24"/>
        </w:rPr>
      </w:pPr>
      <w:r>
        <w:rPr>
          <w:rFonts w:ascii="Garamond" w:hAnsi="Garamond"/>
          <w:sz w:val="24"/>
          <w:szCs w:val="24"/>
        </w:rPr>
        <w:t>L’</w:t>
      </w:r>
      <w:r w:rsidR="00A631B0">
        <w:rPr>
          <w:rFonts w:ascii="Garamond" w:hAnsi="Garamond"/>
          <w:sz w:val="24"/>
          <w:szCs w:val="24"/>
        </w:rPr>
        <w:t>invention de l’</w:t>
      </w:r>
      <w:r>
        <w:rPr>
          <w:rFonts w:ascii="Garamond" w:hAnsi="Garamond"/>
          <w:sz w:val="24"/>
          <w:szCs w:val="24"/>
        </w:rPr>
        <w:t xml:space="preserve">agriculture </w:t>
      </w:r>
      <w:r w:rsidR="00A631B0">
        <w:rPr>
          <w:rFonts w:ascii="Garamond" w:hAnsi="Garamond"/>
          <w:sz w:val="24"/>
          <w:szCs w:val="24"/>
        </w:rPr>
        <w:t xml:space="preserve">s’effectue </w:t>
      </w:r>
      <w:r w:rsidR="00C25490">
        <w:rPr>
          <w:rFonts w:ascii="Garamond" w:hAnsi="Garamond"/>
          <w:sz w:val="24"/>
          <w:szCs w:val="24"/>
        </w:rPr>
        <w:t xml:space="preserve">vraisemblablement </w:t>
      </w:r>
      <w:r w:rsidR="00AE17E7">
        <w:rPr>
          <w:rFonts w:ascii="Garamond" w:hAnsi="Garamond"/>
          <w:sz w:val="24"/>
          <w:szCs w:val="24"/>
        </w:rPr>
        <w:t>il y a environ 10 000 ans, dans le croissant fertile (Irak, Syrie, Palestine). D</w:t>
      </w:r>
      <w:r w:rsidR="00AE17E7" w:rsidRPr="00AE17E7">
        <w:rPr>
          <w:rFonts w:ascii="Garamond" w:hAnsi="Garamond"/>
          <w:sz w:val="24"/>
          <w:szCs w:val="24"/>
        </w:rPr>
        <w:t xml:space="preserve">'une </w:t>
      </w:r>
      <w:hyperlink r:id="rId9" w:tooltip="Secteurs économiques" w:history="1">
        <w:r w:rsidR="00AE17E7" w:rsidRPr="00AE17E7">
          <w:rPr>
            <w:rFonts w:ascii="Garamond" w:hAnsi="Garamond"/>
            <w:sz w:val="24"/>
            <w:szCs w:val="24"/>
          </w:rPr>
          <w:t>économie</w:t>
        </w:r>
      </w:hyperlink>
      <w:r w:rsidR="00691B32">
        <w:t xml:space="preserve"> </w:t>
      </w:r>
      <w:r w:rsidR="00621C04">
        <w:rPr>
          <w:rFonts w:ascii="Garamond" w:hAnsi="Garamond"/>
          <w:sz w:val="24"/>
          <w:szCs w:val="24"/>
        </w:rPr>
        <w:t>de prédation (</w:t>
      </w:r>
      <w:r w:rsidR="00AE17E7">
        <w:rPr>
          <w:rFonts w:ascii="Garamond" w:hAnsi="Garamond"/>
          <w:sz w:val="24"/>
          <w:szCs w:val="24"/>
        </w:rPr>
        <w:t>vivrière</w:t>
      </w:r>
      <w:r w:rsidR="00621C04">
        <w:rPr>
          <w:rFonts w:ascii="Garamond" w:hAnsi="Garamond"/>
          <w:sz w:val="24"/>
          <w:szCs w:val="24"/>
        </w:rPr>
        <w:t>)</w:t>
      </w:r>
      <w:r w:rsidR="00691B32">
        <w:rPr>
          <w:rFonts w:ascii="Garamond" w:hAnsi="Garamond"/>
          <w:sz w:val="24"/>
          <w:szCs w:val="24"/>
        </w:rPr>
        <w:t xml:space="preserve"> </w:t>
      </w:r>
      <w:r w:rsidR="00AE17E7" w:rsidRPr="00AE17E7">
        <w:rPr>
          <w:rFonts w:ascii="Garamond" w:hAnsi="Garamond"/>
          <w:sz w:val="24"/>
          <w:szCs w:val="24"/>
        </w:rPr>
        <w:t xml:space="preserve">fondée sur la </w:t>
      </w:r>
      <w:hyperlink r:id="rId10" w:tooltip="Cueillette" w:history="1">
        <w:r w:rsidR="00AE17E7" w:rsidRPr="00AE17E7">
          <w:rPr>
            <w:rFonts w:ascii="Garamond" w:hAnsi="Garamond"/>
            <w:sz w:val="24"/>
            <w:szCs w:val="24"/>
          </w:rPr>
          <w:t>cueillette</w:t>
        </w:r>
      </w:hyperlink>
      <w:r w:rsidR="00AE17E7">
        <w:rPr>
          <w:rFonts w:ascii="Garamond" w:hAnsi="Garamond"/>
          <w:sz w:val="24"/>
          <w:szCs w:val="24"/>
        </w:rPr>
        <w:t xml:space="preserve">, </w:t>
      </w:r>
      <w:r w:rsidR="00AE17E7" w:rsidRPr="00AE17E7">
        <w:rPr>
          <w:rFonts w:ascii="Garamond" w:hAnsi="Garamond"/>
          <w:sz w:val="24"/>
          <w:szCs w:val="24"/>
        </w:rPr>
        <w:t xml:space="preserve">la </w:t>
      </w:r>
      <w:hyperlink r:id="rId11" w:tooltip="Chasse" w:history="1">
        <w:r w:rsidR="00AE17E7" w:rsidRPr="00AE17E7">
          <w:rPr>
            <w:rFonts w:ascii="Garamond" w:hAnsi="Garamond"/>
            <w:sz w:val="24"/>
            <w:szCs w:val="24"/>
          </w:rPr>
          <w:t>chasse</w:t>
        </w:r>
      </w:hyperlink>
      <w:r w:rsidR="00AE17E7">
        <w:rPr>
          <w:rFonts w:ascii="Garamond" w:hAnsi="Garamond"/>
          <w:sz w:val="24"/>
          <w:szCs w:val="24"/>
        </w:rPr>
        <w:t xml:space="preserve"> et</w:t>
      </w:r>
      <w:r w:rsidR="00AE17E7" w:rsidRPr="00AE17E7">
        <w:rPr>
          <w:rFonts w:ascii="Garamond" w:hAnsi="Garamond"/>
          <w:sz w:val="24"/>
          <w:szCs w:val="24"/>
        </w:rPr>
        <w:t xml:space="preserve"> la </w:t>
      </w:r>
      <w:hyperlink r:id="rId12" w:tooltip="Pêche (halieutique)" w:history="1">
        <w:r w:rsidR="00AE17E7" w:rsidRPr="00AE17E7">
          <w:rPr>
            <w:rFonts w:ascii="Garamond" w:hAnsi="Garamond"/>
            <w:sz w:val="24"/>
            <w:szCs w:val="24"/>
          </w:rPr>
          <w:t>pêche</w:t>
        </w:r>
      </w:hyperlink>
      <w:r w:rsidR="00A12177">
        <w:rPr>
          <w:rFonts w:ascii="Garamond" w:hAnsi="Garamond"/>
          <w:sz w:val="24"/>
          <w:szCs w:val="24"/>
        </w:rPr>
        <w:t>, l’h</w:t>
      </w:r>
      <w:r w:rsidR="00AE17E7">
        <w:rPr>
          <w:rFonts w:ascii="Garamond" w:hAnsi="Garamond"/>
          <w:sz w:val="24"/>
          <w:szCs w:val="24"/>
        </w:rPr>
        <w:t xml:space="preserve">omme va passer </w:t>
      </w:r>
      <w:r w:rsidR="00AE17E7" w:rsidRPr="00AE17E7">
        <w:rPr>
          <w:rFonts w:ascii="Garamond" w:hAnsi="Garamond"/>
          <w:sz w:val="24"/>
          <w:szCs w:val="24"/>
        </w:rPr>
        <w:t xml:space="preserve">à une économie </w:t>
      </w:r>
      <w:r w:rsidR="00621C04">
        <w:rPr>
          <w:rFonts w:ascii="Garamond" w:hAnsi="Garamond"/>
          <w:sz w:val="24"/>
          <w:szCs w:val="24"/>
        </w:rPr>
        <w:t xml:space="preserve">de production (agricole et </w:t>
      </w:r>
      <w:proofErr w:type="gramStart"/>
      <w:r w:rsidR="00621C04">
        <w:rPr>
          <w:rFonts w:ascii="Garamond" w:hAnsi="Garamond"/>
          <w:sz w:val="24"/>
          <w:szCs w:val="24"/>
        </w:rPr>
        <w:t>d'élevage</w:t>
      </w:r>
      <w:proofErr w:type="gramEnd"/>
      <w:r w:rsidR="00621C04">
        <w:rPr>
          <w:rFonts w:ascii="Garamond" w:hAnsi="Garamond"/>
          <w:sz w:val="24"/>
          <w:szCs w:val="24"/>
        </w:rPr>
        <w:t>)</w:t>
      </w:r>
      <w:r w:rsidR="00D559BA">
        <w:rPr>
          <w:rFonts w:ascii="Garamond" w:hAnsi="Garamond"/>
          <w:sz w:val="24"/>
          <w:szCs w:val="24"/>
        </w:rPr>
        <w:t xml:space="preserve"> </w:t>
      </w:r>
      <w:r w:rsidR="00691B32">
        <w:rPr>
          <w:rFonts w:ascii="Garamond" w:hAnsi="Garamond"/>
          <w:sz w:val="24"/>
          <w:szCs w:val="24"/>
        </w:rPr>
        <w:t>dans la</w:t>
      </w:r>
      <w:r w:rsidR="00AE17E7">
        <w:rPr>
          <w:rFonts w:ascii="Garamond" w:hAnsi="Garamond"/>
          <w:sz w:val="24"/>
          <w:szCs w:val="24"/>
        </w:rPr>
        <w:t xml:space="preserve">quelle il </w:t>
      </w:r>
      <w:r w:rsidR="00055045">
        <w:rPr>
          <w:rFonts w:ascii="Garamond" w:hAnsi="Garamond"/>
          <w:sz w:val="24"/>
          <w:szCs w:val="24"/>
        </w:rPr>
        <w:t xml:space="preserve">agit sur </w:t>
      </w:r>
      <w:r w:rsidR="000C6545">
        <w:rPr>
          <w:rFonts w:ascii="Garamond" w:hAnsi="Garamond"/>
          <w:sz w:val="24"/>
          <w:szCs w:val="24"/>
        </w:rPr>
        <w:t>la</w:t>
      </w:r>
      <w:r w:rsidR="00AE17E7" w:rsidRPr="00AE17E7">
        <w:rPr>
          <w:rFonts w:ascii="Garamond" w:hAnsi="Garamond"/>
          <w:sz w:val="24"/>
          <w:szCs w:val="24"/>
        </w:rPr>
        <w:t xml:space="preserve"> </w:t>
      </w:r>
      <w:r w:rsidR="00AE17E7">
        <w:rPr>
          <w:rFonts w:ascii="Garamond" w:hAnsi="Garamond"/>
          <w:sz w:val="24"/>
          <w:szCs w:val="24"/>
        </w:rPr>
        <w:t xml:space="preserve">production de </w:t>
      </w:r>
      <w:hyperlink r:id="rId13" w:tooltip="Biomasse (écologie)" w:history="1">
        <w:r w:rsidR="00AE17E7" w:rsidRPr="00AE17E7">
          <w:rPr>
            <w:rFonts w:ascii="Garamond" w:hAnsi="Garamond"/>
            <w:sz w:val="24"/>
            <w:szCs w:val="24"/>
          </w:rPr>
          <w:t>biomasse</w:t>
        </w:r>
      </w:hyperlink>
      <w:r w:rsidR="00162FA4">
        <w:rPr>
          <w:rStyle w:val="Appelnotedebasdep"/>
        </w:rPr>
        <w:footnoteReference w:id="2"/>
      </w:r>
      <w:r w:rsidR="00AE17E7">
        <w:rPr>
          <w:rFonts w:ascii="Garamond" w:hAnsi="Garamond"/>
          <w:sz w:val="24"/>
          <w:szCs w:val="24"/>
        </w:rPr>
        <w:t xml:space="preserve">. Cette </w:t>
      </w:r>
      <w:r w:rsidR="009952F4">
        <w:rPr>
          <w:rFonts w:ascii="Garamond" w:hAnsi="Garamond"/>
          <w:sz w:val="24"/>
          <w:szCs w:val="24"/>
        </w:rPr>
        <w:t xml:space="preserve">transition, </w:t>
      </w:r>
      <w:r w:rsidR="00AE17E7" w:rsidRPr="00AE17E7">
        <w:rPr>
          <w:rFonts w:ascii="Garamond" w:hAnsi="Garamond"/>
          <w:sz w:val="24"/>
          <w:szCs w:val="24"/>
        </w:rPr>
        <w:t>communément</w:t>
      </w:r>
      <w:r w:rsidR="00B61870">
        <w:rPr>
          <w:rFonts w:ascii="Garamond" w:hAnsi="Garamond"/>
          <w:sz w:val="24"/>
          <w:szCs w:val="24"/>
        </w:rPr>
        <w:t xml:space="preserve"> </w:t>
      </w:r>
      <w:r w:rsidR="00AE17E7" w:rsidRPr="00AE17E7">
        <w:rPr>
          <w:rFonts w:ascii="Garamond" w:hAnsi="Garamond"/>
          <w:sz w:val="24"/>
          <w:szCs w:val="24"/>
        </w:rPr>
        <w:t>appelé</w:t>
      </w:r>
      <w:r w:rsidR="00A631B0">
        <w:rPr>
          <w:rFonts w:ascii="Garamond" w:hAnsi="Garamond"/>
          <w:sz w:val="24"/>
          <w:szCs w:val="24"/>
        </w:rPr>
        <w:t>e</w:t>
      </w:r>
      <w:r w:rsidR="00691B32">
        <w:rPr>
          <w:rFonts w:ascii="Garamond" w:hAnsi="Garamond"/>
          <w:sz w:val="24"/>
          <w:szCs w:val="24"/>
        </w:rPr>
        <w:t xml:space="preserve"> </w:t>
      </w:r>
      <w:hyperlink r:id="rId14" w:tooltip="Révolution néolithique" w:history="1">
        <w:r w:rsidR="00AE17E7" w:rsidRPr="00AE17E7">
          <w:rPr>
            <w:rFonts w:ascii="Garamond" w:hAnsi="Garamond"/>
            <w:i/>
            <w:iCs/>
            <w:sz w:val="24"/>
            <w:szCs w:val="24"/>
          </w:rPr>
          <w:t>révolution néolithique</w:t>
        </w:r>
      </w:hyperlink>
      <w:r w:rsidR="009952F4">
        <w:rPr>
          <w:rFonts w:ascii="Garamond" w:hAnsi="Garamond"/>
          <w:sz w:val="24"/>
          <w:szCs w:val="24"/>
        </w:rPr>
        <w:t xml:space="preserve">, va </w:t>
      </w:r>
      <w:r w:rsidR="00621C04">
        <w:rPr>
          <w:rFonts w:ascii="Garamond" w:hAnsi="Garamond"/>
          <w:sz w:val="24"/>
          <w:szCs w:val="24"/>
        </w:rPr>
        <w:t>induire</w:t>
      </w:r>
      <w:r w:rsidR="00481C05">
        <w:rPr>
          <w:rFonts w:ascii="Garamond" w:hAnsi="Garamond"/>
          <w:sz w:val="24"/>
          <w:szCs w:val="24"/>
        </w:rPr>
        <w:t xml:space="preserve"> de nombreux </w:t>
      </w:r>
      <w:r w:rsidR="004475CB">
        <w:rPr>
          <w:rFonts w:ascii="Garamond" w:hAnsi="Garamond"/>
          <w:sz w:val="24"/>
          <w:szCs w:val="24"/>
        </w:rPr>
        <w:t>change</w:t>
      </w:r>
      <w:r w:rsidR="00481C05">
        <w:rPr>
          <w:rFonts w:ascii="Garamond" w:hAnsi="Garamond"/>
          <w:sz w:val="24"/>
          <w:szCs w:val="24"/>
        </w:rPr>
        <w:t>ments</w:t>
      </w:r>
      <w:r w:rsidR="00621C04">
        <w:rPr>
          <w:rFonts w:ascii="Garamond" w:hAnsi="Garamond"/>
          <w:sz w:val="24"/>
          <w:szCs w:val="24"/>
        </w:rPr>
        <w:t xml:space="preserve"> notamment </w:t>
      </w:r>
      <w:r w:rsidR="00691B32">
        <w:rPr>
          <w:rFonts w:ascii="Garamond" w:hAnsi="Garamond"/>
          <w:sz w:val="24"/>
          <w:szCs w:val="24"/>
        </w:rPr>
        <w:t>l’apparition d’excédent de production</w:t>
      </w:r>
      <w:r w:rsidR="00D76576">
        <w:rPr>
          <w:rFonts w:ascii="Garamond" w:hAnsi="Garamond"/>
          <w:sz w:val="24"/>
          <w:szCs w:val="24"/>
        </w:rPr>
        <w:t xml:space="preserve"> (et la possibilité pour </w:t>
      </w:r>
      <w:r w:rsidR="00562E09">
        <w:rPr>
          <w:rFonts w:ascii="Garamond" w:hAnsi="Garamond"/>
          <w:sz w:val="24"/>
          <w:szCs w:val="24"/>
        </w:rPr>
        <w:t>certains</w:t>
      </w:r>
      <w:r w:rsidR="00D76576">
        <w:rPr>
          <w:rFonts w:ascii="Garamond" w:hAnsi="Garamond"/>
          <w:sz w:val="24"/>
          <w:szCs w:val="24"/>
        </w:rPr>
        <w:t xml:space="preserve"> hommes d</w:t>
      </w:r>
      <w:r w:rsidR="00562E09">
        <w:rPr>
          <w:rFonts w:ascii="Garamond" w:hAnsi="Garamond"/>
          <w:sz w:val="24"/>
          <w:szCs w:val="24"/>
        </w:rPr>
        <w:t>e se consacrer à autre chose que l’approvisionnement en nourriture)</w:t>
      </w:r>
      <w:r w:rsidR="00691B32">
        <w:rPr>
          <w:rFonts w:ascii="Garamond" w:hAnsi="Garamond"/>
          <w:sz w:val="24"/>
          <w:szCs w:val="24"/>
        </w:rPr>
        <w:t xml:space="preserve">, </w:t>
      </w:r>
      <w:r w:rsidR="00621C04">
        <w:rPr>
          <w:rFonts w:ascii="Garamond" w:hAnsi="Garamond"/>
          <w:sz w:val="24"/>
          <w:szCs w:val="24"/>
        </w:rPr>
        <w:t>la sédentarisation</w:t>
      </w:r>
      <w:r w:rsidR="00164BE5">
        <w:rPr>
          <w:rFonts w:ascii="Garamond" w:hAnsi="Garamond"/>
          <w:sz w:val="24"/>
          <w:szCs w:val="24"/>
        </w:rPr>
        <w:t xml:space="preserve"> des hommes</w:t>
      </w:r>
      <w:r w:rsidR="00F30D52">
        <w:rPr>
          <w:rStyle w:val="Appelnotedebasdep"/>
          <w:rFonts w:ascii="Garamond" w:hAnsi="Garamond"/>
          <w:sz w:val="24"/>
          <w:szCs w:val="24"/>
        </w:rPr>
        <w:footnoteReference w:id="3"/>
      </w:r>
      <w:r w:rsidR="00164BE5">
        <w:rPr>
          <w:rFonts w:ascii="Garamond" w:hAnsi="Garamond"/>
          <w:sz w:val="24"/>
          <w:szCs w:val="24"/>
        </w:rPr>
        <w:t xml:space="preserve"> </w:t>
      </w:r>
      <w:r w:rsidR="004475CB">
        <w:rPr>
          <w:rFonts w:ascii="Garamond" w:hAnsi="Garamond"/>
          <w:sz w:val="24"/>
          <w:szCs w:val="24"/>
        </w:rPr>
        <w:t>et</w:t>
      </w:r>
      <w:r w:rsidR="00691B32">
        <w:rPr>
          <w:rFonts w:ascii="Garamond" w:hAnsi="Garamond"/>
          <w:sz w:val="24"/>
          <w:szCs w:val="24"/>
        </w:rPr>
        <w:t xml:space="preserve"> </w:t>
      </w:r>
      <w:r w:rsidR="004475CB">
        <w:rPr>
          <w:rFonts w:ascii="Garamond" w:hAnsi="Garamond"/>
          <w:sz w:val="24"/>
          <w:szCs w:val="24"/>
        </w:rPr>
        <w:t>la complexification des rapports sociaux.</w:t>
      </w:r>
      <w:r w:rsidR="00FA08B2">
        <w:rPr>
          <w:rFonts w:ascii="Garamond" w:hAnsi="Garamond"/>
          <w:sz w:val="24"/>
          <w:szCs w:val="24"/>
        </w:rPr>
        <w:t xml:space="preserve"> </w:t>
      </w:r>
    </w:p>
    <w:p w:rsidR="00460273" w:rsidRDefault="00351DE7" w:rsidP="000C6545">
      <w:pPr>
        <w:rPr>
          <w:rFonts w:ascii="Garamond" w:hAnsi="Garamond"/>
          <w:sz w:val="24"/>
          <w:szCs w:val="24"/>
        </w:rPr>
      </w:pPr>
      <w:r>
        <w:rPr>
          <w:rFonts w:ascii="Garamond" w:hAnsi="Garamond"/>
          <w:sz w:val="24"/>
          <w:szCs w:val="24"/>
        </w:rPr>
        <w:t>C’est dans ce contexte que l</w:t>
      </w:r>
      <w:r w:rsidR="00AE17E7">
        <w:rPr>
          <w:rFonts w:ascii="Garamond" w:hAnsi="Garamond"/>
          <w:sz w:val="24"/>
          <w:szCs w:val="24"/>
        </w:rPr>
        <w:t xml:space="preserve">es </w:t>
      </w:r>
      <w:r w:rsidR="00A42415">
        <w:rPr>
          <w:rFonts w:ascii="Garamond" w:hAnsi="Garamond"/>
          <w:sz w:val="24"/>
          <w:szCs w:val="24"/>
        </w:rPr>
        <w:t>ville</w:t>
      </w:r>
      <w:r w:rsidR="00AE17E7">
        <w:rPr>
          <w:rFonts w:ascii="Garamond" w:hAnsi="Garamond"/>
          <w:sz w:val="24"/>
          <w:szCs w:val="24"/>
        </w:rPr>
        <w:t>s</w:t>
      </w:r>
      <w:r w:rsidR="00BD472B">
        <w:rPr>
          <w:rFonts w:ascii="Garamond" w:hAnsi="Garamond"/>
          <w:sz w:val="24"/>
          <w:szCs w:val="24"/>
        </w:rPr>
        <w:t xml:space="preserve"> vont progressivement </w:t>
      </w:r>
      <w:r w:rsidR="00CA6BDD">
        <w:rPr>
          <w:rFonts w:ascii="Garamond" w:hAnsi="Garamond"/>
          <w:sz w:val="24"/>
          <w:szCs w:val="24"/>
        </w:rPr>
        <w:t xml:space="preserve">faire leur apparition et </w:t>
      </w:r>
      <w:r w:rsidR="00BD472B">
        <w:rPr>
          <w:rFonts w:ascii="Garamond" w:hAnsi="Garamond"/>
          <w:sz w:val="24"/>
          <w:szCs w:val="24"/>
        </w:rPr>
        <w:t>se constituer</w:t>
      </w:r>
      <w:r w:rsidR="00460273">
        <w:rPr>
          <w:rFonts w:ascii="Garamond" w:hAnsi="Garamond"/>
          <w:sz w:val="24"/>
          <w:szCs w:val="24"/>
        </w:rPr>
        <w:t xml:space="preserve"> au quatrième millénaire avant l’ère chrétienne</w:t>
      </w:r>
      <w:r w:rsidR="00BD472B">
        <w:rPr>
          <w:rStyle w:val="Appelnotedebasdep"/>
          <w:rFonts w:ascii="Garamond" w:hAnsi="Garamond"/>
          <w:sz w:val="24"/>
          <w:szCs w:val="24"/>
        </w:rPr>
        <w:footnoteReference w:id="4"/>
      </w:r>
      <w:r>
        <w:rPr>
          <w:rFonts w:ascii="Garamond" w:hAnsi="Garamond"/>
          <w:sz w:val="24"/>
          <w:szCs w:val="24"/>
        </w:rPr>
        <w:t xml:space="preserve">. </w:t>
      </w:r>
      <w:r w:rsidR="002D6608">
        <w:rPr>
          <w:rFonts w:ascii="Garamond" w:hAnsi="Garamond"/>
          <w:sz w:val="24"/>
          <w:szCs w:val="24"/>
        </w:rPr>
        <w:t>Elles se</w:t>
      </w:r>
      <w:r w:rsidR="00B1011C">
        <w:rPr>
          <w:rFonts w:ascii="Garamond" w:hAnsi="Garamond"/>
          <w:sz w:val="24"/>
          <w:szCs w:val="24"/>
        </w:rPr>
        <w:t>ront caractérisées</w:t>
      </w:r>
      <w:r w:rsidR="00691B32">
        <w:rPr>
          <w:rFonts w:ascii="Garamond" w:hAnsi="Garamond"/>
          <w:sz w:val="24"/>
          <w:szCs w:val="24"/>
        </w:rPr>
        <w:t xml:space="preserve"> </w:t>
      </w:r>
      <w:r w:rsidR="00460273">
        <w:rPr>
          <w:rFonts w:ascii="Garamond" w:hAnsi="Garamond"/>
          <w:sz w:val="24"/>
          <w:szCs w:val="24"/>
        </w:rPr>
        <w:t>entre autre</w:t>
      </w:r>
      <w:r w:rsidR="000C6545">
        <w:rPr>
          <w:rFonts w:ascii="Garamond" w:hAnsi="Garamond"/>
          <w:sz w:val="24"/>
          <w:szCs w:val="24"/>
        </w:rPr>
        <w:t>,</w:t>
      </w:r>
      <w:r w:rsidR="00460273">
        <w:rPr>
          <w:rFonts w:ascii="Garamond" w:hAnsi="Garamond"/>
          <w:sz w:val="24"/>
          <w:szCs w:val="24"/>
        </w:rPr>
        <w:t xml:space="preserve"> </w:t>
      </w:r>
      <w:r w:rsidR="000C6545">
        <w:rPr>
          <w:rFonts w:ascii="Garamond" w:hAnsi="Garamond"/>
          <w:sz w:val="24"/>
          <w:szCs w:val="24"/>
        </w:rPr>
        <w:t>par</w:t>
      </w:r>
      <w:r w:rsidR="007C00EC">
        <w:rPr>
          <w:rFonts w:ascii="Garamond" w:hAnsi="Garamond"/>
          <w:sz w:val="24"/>
          <w:szCs w:val="24"/>
        </w:rPr>
        <w:t xml:space="preserve"> un </w:t>
      </w:r>
      <w:r w:rsidR="00162FA4">
        <w:rPr>
          <w:rFonts w:ascii="Garamond" w:hAnsi="Garamond"/>
          <w:sz w:val="24"/>
          <w:szCs w:val="24"/>
        </w:rPr>
        <w:t>rit</w:t>
      </w:r>
      <w:r w:rsidR="007C00EC">
        <w:rPr>
          <w:rFonts w:ascii="Garamond" w:hAnsi="Garamond"/>
          <w:sz w:val="24"/>
          <w:szCs w:val="24"/>
        </w:rPr>
        <w:t>e de fondation</w:t>
      </w:r>
      <w:r w:rsidR="00CA6BDD">
        <w:rPr>
          <w:rStyle w:val="Appelnotedebasdep"/>
          <w:rFonts w:ascii="Garamond" w:hAnsi="Garamond"/>
          <w:sz w:val="24"/>
          <w:szCs w:val="24"/>
        </w:rPr>
        <w:footnoteReference w:id="5"/>
      </w:r>
      <w:r w:rsidR="00DE5D2E">
        <w:rPr>
          <w:rFonts w:ascii="Garamond" w:hAnsi="Garamond"/>
          <w:sz w:val="24"/>
          <w:szCs w:val="24"/>
        </w:rPr>
        <w:t xml:space="preserve"> et </w:t>
      </w:r>
      <w:r w:rsidR="007C00EC">
        <w:rPr>
          <w:rFonts w:ascii="Garamond" w:hAnsi="Garamond"/>
          <w:sz w:val="24"/>
          <w:szCs w:val="24"/>
        </w:rPr>
        <w:t>une délimitation</w:t>
      </w:r>
      <w:r w:rsidR="00562E09">
        <w:rPr>
          <w:rFonts w:ascii="Garamond" w:hAnsi="Garamond"/>
          <w:sz w:val="24"/>
          <w:szCs w:val="24"/>
        </w:rPr>
        <w:t xml:space="preserve"> </w:t>
      </w:r>
      <w:r w:rsidR="00CA6BDD">
        <w:rPr>
          <w:rFonts w:ascii="Garamond" w:hAnsi="Garamond"/>
          <w:sz w:val="24"/>
          <w:szCs w:val="24"/>
        </w:rPr>
        <w:t>spatia</w:t>
      </w:r>
      <w:r w:rsidR="00DC0CBB">
        <w:rPr>
          <w:rFonts w:ascii="Garamond" w:hAnsi="Garamond"/>
          <w:sz w:val="24"/>
          <w:szCs w:val="24"/>
        </w:rPr>
        <w:t>le</w:t>
      </w:r>
      <w:r w:rsidR="00DE5D2E">
        <w:rPr>
          <w:rFonts w:ascii="Garamond" w:hAnsi="Garamond"/>
          <w:sz w:val="24"/>
          <w:szCs w:val="24"/>
        </w:rPr>
        <w:t xml:space="preserve">. </w:t>
      </w:r>
    </w:p>
    <w:p w:rsidR="00DB12F8" w:rsidRDefault="00B1011C" w:rsidP="00577E02">
      <w:pPr>
        <w:rPr>
          <w:rFonts w:ascii="Garamond" w:hAnsi="Garamond"/>
          <w:sz w:val="24"/>
          <w:szCs w:val="24"/>
        </w:rPr>
      </w:pPr>
      <w:r>
        <w:rPr>
          <w:rFonts w:ascii="Garamond" w:hAnsi="Garamond"/>
          <w:sz w:val="24"/>
          <w:szCs w:val="24"/>
        </w:rPr>
        <w:t xml:space="preserve">En effet les villes ne se génèrent pas d’une simple agglutination d’habitats, mais </w:t>
      </w:r>
      <w:r w:rsidR="007522C7">
        <w:rPr>
          <w:rFonts w:ascii="Garamond" w:hAnsi="Garamond"/>
          <w:sz w:val="24"/>
          <w:szCs w:val="24"/>
        </w:rPr>
        <w:t>d’un</w:t>
      </w:r>
      <w:r w:rsidR="00F44B1C">
        <w:rPr>
          <w:rFonts w:ascii="Garamond" w:hAnsi="Garamond"/>
          <w:sz w:val="24"/>
          <w:szCs w:val="24"/>
        </w:rPr>
        <w:t xml:space="preserve">e intention de se regrouper. D’un </w:t>
      </w:r>
      <w:r w:rsidR="007522C7">
        <w:rPr>
          <w:rFonts w:ascii="Garamond" w:hAnsi="Garamond"/>
          <w:sz w:val="24"/>
          <w:szCs w:val="24"/>
        </w:rPr>
        <w:t>projet</w:t>
      </w:r>
      <w:r w:rsidR="00562E09">
        <w:rPr>
          <w:rFonts w:ascii="Garamond" w:hAnsi="Garamond"/>
          <w:sz w:val="24"/>
          <w:szCs w:val="24"/>
        </w:rPr>
        <w:t>,</w:t>
      </w:r>
      <w:r w:rsidR="007522C7">
        <w:rPr>
          <w:rFonts w:ascii="Garamond" w:hAnsi="Garamond"/>
          <w:sz w:val="24"/>
          <w:szCs w:val="24"/>
        </w:rPr>
        <w:t xml:space="preserve"> </w:t>
      </w:r>
      <w:r w:rsidR="00562E09">
        <w:rPr>
          <w:rFonts w:ascii="Garamond" w:hAnsi="Garamond"/>
          <w:sz w:val="24"/>
          <w:szCs w:val="24"/>
        </w:rPr>
        <w:t>religieux, social ou politique, d</w:t>
      </w:r>
      <w:r>
        <w:rPr>
          <w:rFonts w:ascii="Garamond" w:hAnsi="Garamond"/>
          <w:sz w:val="24"/>
          <w:szCs w:val="24"/>
        </w:rPr>
        <w:t xml:space="preserve">’une volonté de vivre ensemble, </w:t>
      </w:r>
      <w:r w:rsidR="00CA6BDD">
        <w:rPr>
          <w:rFonts w:ascii="Garamond" w:hAnsi="Garamond"/>
          <w:sz w:val="24"/>
          <w:szCs w:val="24"/>
        </w:rPr>
        <w:t>qui se fonde</w:t>
      </w:r>
      <w:r w:rsidR="007522C7">
        <w:rPr>
          <w:rFonts w:ascii="Garamond" w:hAnsi="Garamond"/>
          <w:sz w:val="24"/>
          <w:szCs w:val="24"/>
        </w:rPr>
        <w:t xml:space="preserve"> et pren</w:t>
      </w:r>
      <w:r w:rsidR="00577E02">
        <w:rPr>
          <w:rFonts w:ascii="Garamond" w:hAnsi="Garamond"/>
          <w:sz w:val="24"/>
          <w:szCs w:val="24"/>
        </w:rPr>
        <w:t>d</w:t>
      </w:r>
      <w:r w:rsidR="00CA6BDD">
        <w:rPr>
          <w:rFonts w:ascii="Garamond" w:hAnsi="Garamond"/>
          <w:sz w:val="24"/>
          <w:szCs w:val="24"/>
        </w:rPr>
        <w:t xml:space="preserve"> corps dans la ville. </w:t>
      </w:r>
      <w:r w:rsidR="00AF7676">
        <w:rPr>
          <w:rFonts w:ascii="Garamond" w:hAnsi="Garamond"/>
          <w:sz w:val="24"/>
          <w:szCs w:val="24"/>
        </w:rPr>
        <w:t xml:space="preserve">Ce projet </w:t>
      </w:r>
      <w:r w:rsidR="00162FA4">
        <w:rPr>
          <w:rFonts w:ascii="Garamond" w:hAnsi="Garamond"/>
          <w:sz w:val="24"/>
          <w:szCs w:val="24"/>
        </w:rPr>
        <w:t>n’est pas simple affaire d’</w:t>
      </w:r>
      <w:r w:rsidR="00915812">
        <w:rPr>
          <w:rFonts w:ascii="Garamond" w:hAnsi="Garamond"/>
          <w:sz w:val="24"/>
          <w:szCs w:val="24"/>
        </w:rPr>
        <w:t>homme</w:t>
      </w:r>
      <w:r w:rsidR="00577E02">
        <w:rPr>
          <w:rFonts w:ascii="Garamond" w:hAnsi="Garamond"/>
          <w:sz w:val="24"/>
          <w:szCs w:val="24"/>
        </w:rPr>
        <w:t>s</w:t>
      </w:r>
      <w:r w:rsidR="00915812">
        <w:rPr>
          <w:rFonts w:ascii="Garamond" w:hAnsi="Garamond"/>
          <w:sz w:val="24"/>
          <w:szCs w:val="24"/>
        </w:rPr>
        <w:t>, l</w:t>
      </w:r>
      <w:r w:rsidR="00162FA4">
        <w:rPr>
          <w:rFonts w:ascii="Garamond" w:hAnsi="Garamond"/>
          <w:sz w:val="24"/>
          <w:szCs w:val="24"/>
        </w:rPr>
        <w:t>es</w:t>
      </w:r>
      <w:r w:rsidR="008F498D">
        <w:rPr>
          <w:rFonts w:ascii="Garamond" w:hAnsi="Garamond"/>
          <w:sz w:val="24"/>
          <w:szCs w:val="24"/>
        </w:rPr>
        <w:t xml:space="preserve"> dieux </w:t>
      </w:r>
      <w:r w:rsidR="00C95626">
        <w:rPr>
          <w:rFonts w:ascii="Garamond" w:hAnsi="Garamond"/>
          <w:sz w:val="24"/>
          <w:szCs w:val="24"/>
        </w:rPr>
        <w:t xml:space="preserve">y </w:t>
      </w:r>
      <w:r w:rsidR="00162FA4">
        <w:rPr>
          <w:rFonts w:ascii="Garamond" w:hAnsi="Garamond"/>
          <w:sz w:val="24"/>
          <w:szCs w:val="24"/>
        </w:rPr>
        <w:t>prennent part</w:t>
      </w:r>
      <w:r w:rsidR="00460273">
        <w:rPr>
          <w:rFonts w:ascii="Garamond" w:hAnsi="Garamond"/>
          <w:sz w:val="24"/>
          <w:szCs w:val="24"/>
        </w:rPr>
        <w:t xml:space="preserve">, car </w:t>
      </w:r>
      <w:r w:rsidR="00460273" w:rsidRPr="00460273">
        <w:rPr>
          <w:rFonts w:ascii="Garamond" w:hAnsi="Garamond"/>
          <w:i/>
          <w:iCs/>
          <w:sz w:val="24"/>
          <w:szCs w:val="24"/>
        </w:rPr>
        <w:t>la ville terrestre ne serait pas</w:t>
      </w:r>
      <w:r w:rsidR="00C95626">
        <w:rPr>
          <w:rFonts w:ascii="Garamond" w:hAnsi="Garamond"/>
          <w:i/>
          <w:iCs/>
          <w:sz w:val="24"/>
          <w:szCs w:val="24"/>
        </w:rPr>
        <w:t>,</w:t>
      </w:r>
      <w:r w:rsidR="00460273" w:rsidRPr="00460273">
        <w:rPr>
          <w:rFonts w:ascii="Garamond" w:hAnsi="Garamond"/>
          <w:i/>
          <w:iCs/>
          <w:sz w:val="24"/>
          <w:szCs w:val="24"/>
        </w:rPr>
        <w:t xml:space="preserve"> si la cité céleste</w:t>
      </w:r>
      <w:r w:rsidR="00460273">
        <w:rPr>
          <w:rFonts w:ascii="Garamond" w:hAnsi="Garamond"/>
          <w:i/>
          <w:iCs/>
          <w:sz w:val="24"/>
          <w:szCs w:val="24"/>
        </w:rPr>
        <w:t xml:space="preserve"> ne cautionnait pas son existence éphémère</w:t>
      </w:r>
      <w:r w:rsidR="00460273">
        <w:rPr>
          <w:rStyle w:val="Appelnotedebasdep"/>
          <w:rFonts w:ascii="Garamond" w:hAnsi="Garamond"/>
          <w:i/>
          <w:iCs/>
          <w:sz w:val="24"/>
          <w:szCs w:val="24"/>
        </w:rPr>
        <w:footnoteReference w:id="6"/>
      </w:r>
      <w:r w:rsidR="00460273">
        <w:rPr>
          <w:rFonts w:ascii="Garamond" w:hAnsi="Garamond"/>
          <w:i/>
          <w:iCs/>
          <w:sz w:val="24"/>
          <w:szCs w:val="24"/>
        </w:rPr>
        <w:t>.</w:t>
      </w:r>
      <w:r w:rsidR="004557F4">
        <w:rPr>
          <w:rFonts w:ascii="Garamond" w:hAnsi="Garamond"/>
          <w:sz w:val="24"/>
          <w:szCs w:val="24"/>
        </w:rPr>
        <w:t xml:space="preserve"> </w:t>
      </w:r>
    </w:p>
    <w:p w:rsidR="00BB238E" w:rsidRDefault="003E5404" w:rsidP="00BB238E">
      <w:pPr>
        <w:rPr>
          <w:rFonts w:ascii="Garamond" w:hAnsi="Garamond"/>
          <w:sz w:val="24"/>
          <w:szCs w:val="24"/>
        </w:rPr>
      </w:pPr>
      <w:r>
        <w:rPr>
          <w:rFonts w:ascii="Garamond" w:hAnsi="Garamond"/>
          <w:sz w:val="24"/>
          <w:szCs w:val="24"/>
        </w:rPr>
        <w:t xml:space="preserve">La ville se délimite </w:t>
      </w:r>
      <w:r w:rsidR="00562E09">
        <w:rPr>
          <w:rFonts w:ascii="Garamond" w:hAnsi="Garamond"/>
          <w:sz w:val="24"/>
          <w:szCs w:val="24"/>
        </w:rPr>
        <w:t xml:space="preserve">alors </w:t>
      </w:r>
      <w:r>
        <w:rPr>
          <w:rFonts w:ascii="Garamond" w:hAnsi="Garamond"/>
          <w:sz w:val="24"/>
          <w:szCs w:val="24"/>
        </w:rPr>
        <w:t>de son espace environnant. Des fossés sont creusés, des palissades érigées, de</w:t>
      </w:r>
      <w:r w:rsidR="007522C7">
        <w:rPr>
          <w:rFonts w:ascii="Garamond" w:hAnsi="Garamond"/>
          <w:sz w:val="24"/>
          <w:szCs w:val="24"/>
        </w:rPr>
        <w:t>s murs ou</w:t>
      </w:r>
      <w:r>
        <w:rPr>
          <w:rFonts w:ascii="Garamond" w:hAnsi="Garamond"/>
          <w:sz w:val="24"/>
          <w:szCs w:val="24"/>
        </w:rPr>
        <w:t xml:space="preserve"> des murailles construites.  </w:t>
      </w:r>
      <w:r w:rsidR="00DE5D2E">
        <w:rPr>
          <w:rFonts w:ascii="Garamond" w:hAnsi="Garamond"/>
          <w:sz w:val="24"/>
          <w:szCs w:val="24"/>
        </w:rPr>
        <w:t xml:space="preserve">Deux mondes </w:t>
      </w:r>
      <w:r>
        <w:rPr>
          <w:rFonts w:ascii="Garamond" w:hAnsi="Garamond"/>
          <w:sz w:val="24"/>
          <w:szCs w:val="24"/>
        </w:rPr>
        <w:t xml:space="preserve">clairement </w:t>
      </w:r>
      <w:r w:rsidR="00DE5D2E">
        <w:rPr>
          <w:rFonts w:ascii="Garamond" w:hAnsi="Garamond"/>
          <w:sz w:val="24"/>
          <w:szCs w:val="24"/>
        </w:rPr>
        <w:t xml:space="preserve">distincts se définissent : </w:t>
      </w:r>
      <w:r>
        <w:rPr>
          <w:rFonts w:ascii="Garamond" w:hAnsi="Garamond"/>
          <w:sz w:val="24"/>
          <w:szCs w:val="24"/>
        </w:rPr>
        <w:lastRenderedPageBreak/>
        <w:t>c</w:t>
      </w:r>
      <w:r w:rsidR="00DE5D2E">
        <w:rPr>
          <w:rFonts w:ascii="Garamond" w:hAnsi="Garamond"/>
          <w:sz w:val="24"/>
          <w:szCs w:val="24"/>
        </w:rPr>
        <w:t xml:space="preserve">elui de la cité et de la civilisation, </w:t>
      </w:r>
      <w:r w:rsidR="00162FA4">
        <w:rPr>
          <w:rFonts w:ascii="Garamond" w:hAnsi="Garamond"/>
          <w:sz w:val="24"/>
          <w:szCs w:val="24"/>
        </w:rPr>
        <w:t>celui de la barbarie et de …..</w:t>
      </w:r>
      <w:r w:rsidR="00304BB9" w:rsidRPr="00304BB9">
        <w:rPr>
          <w:rFonts w:ascii="Garamond" w:hAnsi="Garamond"/>
          <w:sz w:val="24"/>
          <w:szCs w:val="24"/>
        </w:rPr>
        <w:t xml:space="preserve"> </w:t>
      </w:r>
      <w:r w:rsidR="0047647D">
        <w:rPr>
          <w:rFonts w:ascii="Garamond" w:hAnsi="Garamond"/>
          <w:sz w:val="24"/>
          <w:szCs w:val="24"/>
        </w:rPr>
        <w:t xml:space="preserve">A </w:t>
      </w:r>
      <w:r w:rsidR="00027060">
        <w:rPr>
          <w:rFonts w:ascii="Garamond" w:hAnsi="Garamond"/>
          <w:sz w:val="24"/>
          <w:szCs w:val="24"/>
        </w:rPr>
        <w:t xml:space="preserve">Rome, </w:t>
      </w:r>
      <w:r w:rsidR="0047647D">
        <w:rPr>
          <w:rFonts w:ascii="Garamond" w:hAnsi="Garamond"/>
          <w:sz w:val="24"/>
          <w:szCs w:val="24"/>
        </w:rPr>
        <w:t xml:space="preserve">le </w:t>
      </w:r>
      <w:hyperlink r:id="rId15" w:tooltip="Pomœrium" w:history="1">
        <w:r w:rsidR="0047647D" w:rsidRPr="00C1721E">
          <w:rPr>
            <w:rFonts w:ascii="Garamond" w:hAnsi="Garamond"/>
            <w:sz w:val="24"/>
            <w:szCs w:val="24"/>
          </w:rPr>
          <w:t>pomœrium</w:t>
        </w:r>
      </w:hyperlink>
      <w:r w:rsidR="00304BB9">
        <w:rPr>
          <w:rFonts w:ascii="Garamond" w:hAnsi="Garamond"/>
          <w:sz w:val="24"/>
          <w:szCs w:val="24"/>
        </w:rPr>
        <w:t xml:space="preserve">, </w:t>
      </w:r>
      <w:r w:rsidR="0047647D" w:rsidRPr="00C1721E">
        <w:rPr>
          <w:rFonts w:ascii="Garamond" w:hAnsi="Garamond"/>
          <w:sz w:val="24"/>
          <w:szCs w:val="24"/>
        </w:rPr>
        <w:t xml:space="preserve">sillon sacré </w:t>
      </w:r>
      <w:r w:rsidR="009B5D78">
        <w:rPr>
          <w:rFonts w:ascii="Garamond" w:hAnsi="Garamond"/>
          <w:sz w:val="24"/>
          <w:szCs w:val="24"/>
        </w:rPr>
        <w:t xml:space="preserve">tracé par </w:t>
      </w:r>
      <w:r w:rsidR="009B5D78" w:rsidRPr="00C1721E">
        <w:rPr>
          <w:rFonts w:ascii="Garamond" w:hAnsi="Garamond"/>
          <w:sz w:val="24"/>
          <w:szCs w:val="24"/>
        </w:rPr>
        <w:t>Romulus</w:t>
      </w:r>
      <w:r w:rsidR="009B5D78">
        <w:rPr>
          <w:rFonts w:ascii="Garamond" w:hAnsi="Garamond"/>
          <w:sz w:val="24"/>
          <w:szCs w:val="24"/>
        </w:rPr>
        <w:t xml:space="preserve"> </w:t>
      </w:r>
      <w:r w:rsidR="0047647D" w:rsidRPr="00C1721E">
        <w:rPr>
          <w:rFonts w:ascii="Garamond" w:hAnsi="Garamond"/>
          <w:sz w:val="24"/>
          <w:szCs w:val="24"/>
        </w:rPr>
        <w:t>délimit</w:t>
      </w:r>
      <w:r w:rsidR="0047647D">
        <w:rPr>
          <w:rFonts w:ascii="Garamond" w:hAnsi="Garamond"/>
          <w:sz w:val="24"/>
          <w:szCs w:val="24"/>
        </w:rPr>
        <w:t>era</w:t>
      </w:r>
      <w:r w:rsidR="0047647D" w:rsidRPr="00C1721E">
        <w:rPr>
          <w:rFonts w:ascii="Garamond" w:hAnsi="Garamond"/>
          <w:sz w:val="24"/>
          <w:szCs w:val="24"/>
        </w:rPr>
        <w:t xml:space="preserve"> </w:t>
      </w:r>
      <w:r w:rsidR="0047647D">
        <w:rPr>
          <w:rFonts w:ascii="Garamond" w:hAnsi="Garamond"/>
          <w:sz w:val="24"/>
          <w:szCs w:val="24"/>
        </w:rPr>
        <w:t>l’</w:t>
      </w:r>
      <w:proofErr w:type="spellStart"/>
      <w:r w:rsidR="0047647D">
        <w:rPr>
          <w:rFonts w:ascii="Garamond" w:hAnsi="Garamond"/>
          <w:sz w:val="24"/>
          <w:szCs w:val="24"/>
        </w:rPr>
        <w:t>urbs</w:t>
      </w:r>
      <w:proofErr w:type="spellEnd"/>
      <w:r w:rsidR="0047647D">
        <w:rPr>
          <w:rFonts w:ascii="Garamond" w:hAnsi="Garamond"/>
          <w:sz w:val="24"/>
          <w:szCs w:val="24"/>
        </w:rPr>
        <w:t xml:space="preserve"> de l’</w:t>
      </w:r>
      <w:proofErr w:type="spellStart"/>
      <w:r w:rsidR="0047647D">
        <w:rPr>
          <w:rFonts w:ascii="Garamond" w:hAnsi="Garamond"/>
          <w:sz w:val="24"/>
          <w:szCs w:val="24"/>
        </w:rPr>
        <w:t>ager</w:t>
      </w:r>
      <w:proofErr w:type="spellEnd"/>
      <w:r w:rsidR="009B5D78">
        <w:rPr>
          <w:rFonts w:ascii="Garamond" w:hAnsi="Garamond"/>
          <w:sz w:val="24"/>
          <w:szCs w:val="24"/>
        </w:rPr>
        <w:t>.</w:t>
      </w:r>
      <w:r w:rsidR="00162FA4">
        <w:rPr>
          <w:rFonts w:ascii="Garamond" w:hAnsi="Garamond"/>
          <w:sz w:val="24"/>
          <w:szCs w:val="24"/>
        </w:rPr>
        <w:t xml:space="preserve"> </w:t>
      </w:r>
    </w:p>
    <w:p w:rsidR="00A42415" w:rsidRDefault="00162FA4" w:rsidP="00BB238E">
      <w:pPr>
        <w:rPr>
          <w:rFonts w:ascii="Garamond" w:hAnsi="Garamond"/>
          <w:sz w:val="24"/>
          <w:szCs w:val="24"/>
        </w:rPr>
      </w:pPr>
      <w:r>
        <w:rPr>
          <w:rFonts w:ascii="Garamond" w:hAnsi="Garamond"/>
          <w:sz w:val="24"/>
          <w:szCs w:val="24"/>
        </w:rPr>
        <w:t>A l</w:t>
      </w:r>
      <w:r w:rsidR="00DE5D2E">
        <w:rPr>
          <w:rFonts w:ascii="Garamond" w:hAnsi="Garamond"/>
          <w:sz w:val="24"/>
          <w:szCs w:val="24"/>
        </w:rPr>
        <w:t xml:space="preserve">a </w:t>
      </w:r>
      <w:r>
        <w:rPr>
          <w:rFonts w:ascii="Garamond" w:hAnsi="Garamond"/>
          <w:sz w:val="24"/>
          <w:szCs w:val="24"/>
        </w:rPr>
        <w:t xml:space="preserve">création d’une </w:t>
      </w:r>
      <w:r w:rsidR="00DE5D2E">
        <w:rPr>
          <w:rFonts w:ascii="Garamond" w:hAnsi="Garamond"/>
          <w:sz w:val="24"/>
          <w:szCs w:val="24"/>
        </w:rPr>
        <w:t xml:space="preserve">ville </w:t>
      </w:r>
      <w:r>
        <w:rPr>
          <w:rFonts w:ascii="Garamond" w:hAnsi="Garamond"/>
          <w:sz w:val="24"/>
          <w:szCs w:val="24"/>
        </w:rPr>
        <w:t>s’</w:t>
      </w:r>
      <w:r w:rsidR="00C95626">
        <w:rPr>
          <w:rFonts w:ascii="Garamond" w:hAnsi="Garamond"/>
          <w:sz w:val="24"/>
          <w:szCs w:val="24"/>
        </w:rPr>
        <w:t xml:space="preserve">opère </w:t>
      </w:r>
      <w:r w:rsidR="00DE5D2E">
        <w:rPr>
          <w:rFonts w:ascii="Garamond" w:hAnsi="Garamond"/>
          <w:sz w:val="24"/>
          <w:szCs w:val="24"/>
        </w:rPr>
        <w:t xml:space="preserve">une extraction territoriale, </w:t>
      </w:r>
      <w:r>
        <w:rPr>
          <w:rFonts w:ascii="Garamond" w:hAnsi="Garamond"/>
          <w:sz w:val="24"/>
          <w:szCs w:val="24"/>
        </w:rPr>
        <w:t>la définition d’</w:t>
      </w:r>
      <w:r w:rsidR="00DE5D2E">
        <w:rPr>
          <w:rFonts w:ascii="Garamond" w:hAnsi="Garamond"/>
          <w:sz w:val="24"/>
          <w:szCs w:val="24"/>
        </w:rPr>
        <w:t xml:space="preserve">un lieu dans lequel règne un ordre différent à celui environnant. </w:t>
      </w:r>
      <w:r w:rsidR="00FE35BD">
        <w:rPr>
          <w:rFonts w:ascii="Garamond" w:hAnsi="Garamond"/>
          <w:sz w:val="24"/>
          <w:szCs w:val="24"/>
        </w:rPr>
        <w:t xml:space="preserve">Les lois qui s’appliquent </w:t>
      </w:r>
      <w:r w:rsidR="00027060">
        <w:rPr>
          <w:rFonts w:ascii="Garamond" w:hAnsi="Garamond"/>
          <w:sz w:val="24"/>
          <w:szCs w:val="24"/>
        </w:rPr>
        <w:t>intramuros</w:t>
      </w:r>
      <w:r w:rsidR="00FE35BD">
        <w:rPr>
          <w:rFonts w:ascii="Garamond" w:hAnsi="Garamond"/>
          <w:sz w:val="24"/>
          <w:szCs w:val="24"/>
        </w:rPr>
        <w:t xml:space="preserve"> sont particulières et quiconque les enfreint est mis au ban, </w:t>
      </w:r>
      <w:r w:rsidR="00422E44">
        <w:rPr>
          <w:rFonts w:ascii="Garamond" w:hAnsi="Garamond"/>
          <w:sz w:val="24"/>
          <w:szCs w:val="24"/>
        </w:rPr>
        <w:t>perd le droit de cité, et se voit refoulé en ban-lieu</w:t>
      </w:r>
      <w:r w:rsidR="00FE35BD">
        <w:rPr>
          <w:rFonts w:ascii="Garamond" w:hAnsi="Garamond"/>
          <w:sz w:val="24"/>
          <w:szCs w:val="24"/>
        </w:rPr>
        <w:t>.</w:t>
      </w:r>
      <w:r w:rsidR="00304BB9">
        <w:rPr>
          <w:rFonts w:ascii="Garamond" w:hAnsi="Garamond"/>
          <w:sz w:val="24"/>
          <w:szCs w:val="24"/>
        </w:rPr>
        <w:t xml:space="preserve"> </w:t>
      </w:r>
      <w:r w:rsidR="00BB238E">
        <w:rPr>
          <w:rFonts w:ascii="Garamond" w:hAnsi="Garamond"/>
          <w:sz w:val="24"/>
          <w:szCs w:val="24"/>
        </w:rPr>
        <w:t xml:space="preserve">Ainsi </w:t>
      </w:r>
      <w:r w:rsidR="00A737FC">
        <w:rPr>
          <w:rFonts w:ascii="Garamond" w:hAnsi="Garamond"/>
          <w:sz w:val="24"/>
          <w:szCs w:val="24"/>
        </w:rPr>
        <w:t xml:space="preserve">dans sa genèse, </w:t>
      </w:r>
      <w:r w:rsidR="00BB238E">
        <w:rPr>
          <w:rFonts w:ascii="Garamond" w:hAnsi="Garamond"/>
          <w:sz w:val="24"/>
          <w:szCs w:val="24"/>
        </w:rPr>
        <w:t xml:space="preserve">la ville </w:t>
      </w:r>
      <w:r w:rsidR="00A737FC">
        <w:rPr>
          <w:rFonts w:ascii="Garamond" w:hAnsi="Garamond"/>
          <w:sz w:val="24"/>
          <w:szCs w:val="24"/>
        </w:rPr>
        <w:t>se</w:t>
      </w:r>
      <w:r w:rsidR="0074535C">
        <w:rPr>
          <w:rFonts w:ascii="Garamond" w:hAnsi="Garamond"/>
          <w:sz w:val="24"/>
          <w:szCs w:val="24"/>
        </w:rPr>
        <w:t xml:space="preserve"> différencie </w:t>
      </w:r>
      <w:r w:rsidR="00877721">
        <w:rPr>
          <w:rFonts w:ascii="Garamond" w:hAnsi="Garamond"/>
          <w:sz w:val="24"/>
          <w:szCs w:val="24"/>
        </w:rPr>
        <w:t>et</w:t>
      </w:r>
      <w:r w:rsidR="0074535C">
        <w:rPr>
          <w:rFonts w:ascii="Garamond" w:hAnsi="Garamond"/>
          <w:sz w:val="24"/>
          <w:szCs w:val="24"/>
        </w:rPr>
        <w:t xml:space="preserve"> s’oppose</w:t>
      </w:r>
      <w:r w:rsidR="00A737FC">
        <w:rPr>
          <w:rFonts w:ascii="Garamond" w:hAnsi="Garamond"/>
          <w:sz w:val="24"/>
          <w:szCs w:val="24"/>
        </w:rPr>
        <w:t xml:space="preserve"> à l’espace agricole</w:t>
      </w:r>
      <w:r w:rsidR="0074535C">
        <w:rPr>
          <w:rFonts w:ascii="Garamond" w:hAnsi="Garamond"/>
          <w:sz w:val="24"/>
          <w:szCs w:val="24"/>
        </w:rPr>
        <w:t>.</w:t>
      </w:r>
    </w:p>
    <w:p w:rsidR="00422E44" w:rsidRPr="00FD27E4" w:rsidRDefault="00D60C7F" w:rsidP="00346B7D">
      <w:pPr>
        <w:rPr>
          <w:rFonts w:ascii="Garamond" w:hAnsi="Garamond"/>
          <w:b/>
          <w:bCs/>
          <w:sz w:val="24"/>
          <w:szCs w:val="24"/>
        </w:rPr>
      </w:pPr>
      <w:r w:rsidRPr="00FD27E4">
        <w:rPr>
          <w:rFonts w:ascii="Garamond" w:hAnsi="Garamond"/>
          <w:b/>
          <w:bCs/>
          <w:sz w:val="24"/>
          <w:szCs w:val="24"/>
        </w:rPr>
        <w:t>Dualité</w:t>
      </w:r>
      <w:r w:rsidR="00FD27E4" w:rsidRPr="00FD27E4">
        <w:rPr>
          <w:rFonts w:ascii="Garamond" w:hAnsi="Garamond"/>
          <w:b/>
          <w:bCs/>
          <w:sz w:val="24"/>
          <w:szCs w:val="24"/>
        </w:rPr>
        <w:t xml:space="preserve"> et</w:t>
      </w:r>
      <w:r w:rsidR="00E31E94" w:rsidRPr="00FD27E4">
        <w:rPr>
          <w:rFonts w:ascii="Garamond" w:hAnsi="Garamond"/>
          <w:b/>
          <w:bCs/>
          <w:sz w:val="24"/>
          <w:szCs w:val="24"/>
        </w:rPr>
        <w:t xml:space="preserve"> </w:t>
      </w:r>
      <w:r w:rsidR="00346B7D">
        <w:rPr>
          <w:rFonts w:ascii="Garamond" w:hAnsi="Garamond"/>
          <w:b/>
          <w:bCs/>
          <w:sz w:val="24"/>
          <w:szCs w:val="24"/>
        </w:rPr>
        <w:t>i</w:t>
      </w:r>
      <w:r w:rsidR="00FD27E4" w:rsidRPr="00FD27E4">
        <w:rPr>
          <w:rFonts w:ascii="Garamond" w:hAnsi="Garamond"/>
          <w:b/>
          <w:bCs/>
          <w:sz w:val="24"/>
          <w:szCs w:val="24"/>
        </w:rPr>
        <w:t xml:space="preserve">nterdépendance </w:t>
      </w:r>
      <w:r w:rsidR="00E31E94" w:rsidRPr="00FD27E4">
        <w:rPr>
          <w:rFonts w:ascii="Garamond" w:hAnsi="Garamond"/>
          <w:b/>
          <w:bCs/>
          <w:sz w:val="24"/>
          <w:szCs w:val="24"/>
        </w:rPr>
        <w:t>ville campagne</w:t>
      </w:r>
      <w:r w:rsidR="007703B1" w:rsidRPr="00FD27E4">
        <w:rPr>
          <w:rFonts w:ascii="Garamond" w:hAnsi="Garamond"/>
          <w:b/>
          <w:bCs/>
          <w:sz w:val="24"/>
          <w:szCs w:val="24"/>
        </w:rPr>
        <w:t>.</w:t>
      </w:r>
      <w:r w:rsidRPr="00FD27E4">
        <w:rPr>
          <w:rFonts w:ascii="Garamond" w:hAnsi="Garamond"/>
          <w:b/>
          <w:bCs/>
          <w:sz w:val="24"/>
          <w:szCs w:val="24"/>
        </w:rPr>
        <w:t xml:space="preserve"> </w:t>
      </w:r>
    </w:p>
    <w:p w:rsidR="00E31E94" w:rsidRDefault="00201F11" w:rsidP="00346B7D">
      <w:pPr>
        <w:rPr>
          <w:rFonts w:ascii="Garamond" w:hAnsi="Garamond"/>
          <w:sz w:val="24"/>
          <w:szCs w:val="24"/>
        </w:rPr>
      </w:pPr>
      <w:r>
        <w:rPr>
          <w:rFonts w:ascii="Garamond" w:hAnsi="Garamond"/>
          <w:sz w:val="24"/>
          <w:szCs w:val="24"/>
        </w:rPr>
        <w:t xml:space="preserve">Les villes vont être le lieu où s’exercent tous les pouvoirs et le commerce. </w:t>
      </w:r>
      <w:r w:rsidR="008B2DB7">
        <w:rPr>
          <w:rFonts w:ascii="Garamond" w:hAnsi="Garamond"/>
          <w:sz w:val="24"/>
          <w:szCs w:val="24"/>
        </w:rPr>
        <w:t>P</w:t>
      </w:r>
      <w:r w:rsidR="00E31E94">
        <w:rPr>
          <w:rFonts w:ascii="Garamond" w:hAnsi="Garamond"/>
          <w:sz w:val="24"/>
          <w:szCs w:val="24"/>
        </w:rPr>
        <w:t xml:space="preserve">endant de longs siècles </w:t>
      </w:r>
      <w:r>
        <w:rPr>
          <w:rFonts w:ascii="Garamond" w:hAnsi="Garamond"/>
          <w:sz w:val="24"/>
          <w:szCs w:val="24"/>
        </w:rPr>
        <w:t xml:space="preserve">elles </w:t>
      </w:r>
      <w:r w:rsidR="008B2DB7">
        <w:rPr>
          <w:rFonts w:ascii="Garamond" w:hAnsi="Garamond"/>
          <w:sz w:val="24"/>
          <w:szCs w:val="24"/>
        </w:rPr>
        <w:t xml:space="preserve">vont </w:t>
      </w:r>
      <w:r w:rsidR="00E31E94">
        <w:rPr>
          <w:rFonts w:ascii="Garamond" w:hAnsi="Garamond"/>
          <w:sz w:val="24"/>
          <w:szCs w:val="24"/>
        </w:rPr>
        <w:t xml:space="preserve">maintenir l’espace </w:t>
      </w:r>
      <w:r>
        <w:rPr>
          <w:rFonts w:ascii="Garamond" w:hAnsi="Garamond"/>
          <w:sz w:val="24"/>
          <w:szCs w:val="24"/>
        </w:rPr>
        <w:t xml:space="preserve">de la production </w:t>
      </w:r>
      <w:r w:rsidR="00346B7D">
        <w:rPr>
          <w:rFonts w:ascii="Garamond" w:hAnsi="Garamond"/>
          <w:sz w:val="24"/>
          <w:szCs w:val="24"/>
        </w:rPr>
        <w:t xml:space="preserve">agricole </w:t>
      </w:r>
      <w:r w:rsidR="00027060">
        <w:rPr>
          <w:rFonts w:ascii="Garamond" w:hAnsi="Garamond"/>
          <w:sz w:val="24"/>
          <w:szCs w:val="24"/>
        </w:rPr>
        <w:t>au-delà</w:t>
      </w:r>
      <w:r w:rsidR="00346B7D">
        <w:rPr>
          <w:rFonts w:ascii="Garamond" w:hAnsi="Garamond"/>
          <w:sz w:val="24"/>
          <w:szCs w:val="24"/>
        </w:rPr>
        <w:t xml:space="preserve"> de leurs murs. </w:t>
      </w:r>
      <w:r w:rsidR="008D6E92">
        <w:rPr>
          <w:rFonts w:ascii="Garamond" w:hAnsi="Garamond"/>
          <w:sz w:val="24"/>
          <w:szCs w:val="24"/>
        </w:rPr>
        <w:t>L</w:t>
      </w:r>
      <w:r w:rsidR="00E31E94">
        <w:rPr>
          <w:rFonts w:ascii="Garamond" w:hAnsi="Garamond"/>
          <w:sz w:val="24"/>
          <w:szCs w:val="24"/>
        </w:rPr>
        <w:t xml:space="preserve">a ville s’appuyant sur sa campagne pour la nourrir, la campagne trouvant à la ville des débouchés pour ses produits et une garante de sa sécurité. </w:t>
      </w:r>
      <w:r w:rsidR="00346B7D">
        <w:rPr>
          <w:rFonts w:ascii="Garamond" w:hAnsi="Garamond"/>
          <w:sz w:val="24"/>
          <w:szCs w:val="24"/>
        </w:rPr>
        <w:t xml:space="preserve">Les </w:t>
      </w:r>
      <w:r w:rsidR="006F4529">
        <w:rPr>
          <w:rFonts w:ascii="Garamond" w:hAnsi="Garamond"/>
          <w:sz w:val="24"/>
          <w:szCs w:val="24"/>
        </w:rPr>
        <w:t>campagnes abrite</w:t>
      </w:r>
      <w:r w:rsidR="0065329E">
        <w:rPr>
          <w:rFonts w:ascii="Garamond" w:hAnsi="Garamond"/>
          <w:sz w:val="24"/>
          <w:szCs w:val="24"/>
        </w:rPr>
        <w:t>nt</w:t>
      </w:r>
      <w:r w:rsidR="006F4529">
        <w:rPr>
          <w:rFonts w:ascii="Garamond" w:hAnsi="Garamond"/>
          <w:sz w:val="24"/>
          <w:szCs w:val="24"/>
        </w:rPr>
        <w:t xml:space="preserve"> 95% de</w:t>
      </w:r>
      <w:r w:rsidR="0065329E">
        <w:rPr>
          <w:rFonts w:ascii="Garamond" w:hAnsi="Garamond"/>
          <w:sz w:val="24"/>
          <w:szCs w:val="24"/>
        </w:rPr>
        <w:t xml:space="preserve"> la</w:t>
      </w:r>
      <w:r w:rsidR="0042596D">
        <w:rPr>
          <w:rFonts w:ascii="Garamond" w:hAnsi="Garamond"/>
          <w:sz w:val="24"/>
          <w:szCs w:val="24"/>
        </w:rPr>
        <w:t xml:space="preserve"> population</w:t>
      </w:r>
      <w:r w:rsidR="006F4529">
        <w:rPr>
          <w:rFonts w:ascii="Garamond" w:hAnsi="Garamond"/>
          <w:sz w:val="24"/>
          <w:szCs w:val="24"/>
        </w:rPr>
        <w:t xml:space="preserve"> alors que les citadins ne sont que 5%.</w:t>
      </w:r>
    </w:p>
    <w:p w:rsidR="00E31E94" w:rsidRDefault="00E31E94" w:rsidP="00E31E94">
      <w:pPr>
        <w:rPr>
          <w:rFonts w:ascii="Garamond" w:hAnsi="Garamond"/>
          <w:sz w:val="24"/>
          <w:szCs w:val="24"/>
        </w:rPr>
      </w:pPr>
      <w:r w:rsidRPr="00BE33BB">
        <w:rPr>
          <w:rFonts w:ascii="Garamond" w:hAnsi="Garamond"/>
          <w:b/>
          <w:bCs/>
          <w:sz w:val="24"/>
          <w:szCs w:val="24"/>
        </w:rPr>
        <w:t>La campagne lieu de plaisirs</w:t>
      </w:r>
      <w:r w:rsidR="007703B1">
        <w:rPr>
          <w:rFonts w:ascii="Garamond" w:hAnsi="Garamond"/>
          <w:b/>
          <w:bCs/>
          <w:sz w:val="24"/>
          <w:szCs w:val="24"/>
        </w:rPr>
        <w:t>.</w:t>
      </w:r>
    </w:p>
    <w:p w:rsidR="00E31E94" w:rsidRDefault="00E31E94" w:rsidP="00577E02">
      <w:pPr>
        <w:rPr>
          <w:rFonts w:ascii="Garamond" w:hAnsi="Garamond"/>
          <w:sz w:val="24"/>
          <w:szCs w:val="24"/>
        </w:rPr>
      </w:pPr>
      <w:r>
        <w:rPr>
          <w:rFonts w:ascii="Garamond" w:hAnsi="Garamond"/>
          <w:sz w:val="24"/>
          <w:szCs w:val="24"/>
        </w:rPr>
        <w:t>D</w:t>
      </w:r>
      <w:r w:rsidR="000210E7">
        <w:rPr>
          <w:rFonts w:ascii="Garamond" w:hAnsi="Garamond"/>
          <w:sz w:val="24"/>
          <w:szCs w:val="24"/>
        </w:rPr>
        <w:t xml:space="preserve">epuis l’antiquité, </w:t>
      </w:r>
      <w:r>
        <w:rPr>
          <w:rFonts w:ascii="Garamond" w:hAnsi="Garamond"/>
          <w:sz w:val="24"/>
          <w:szCs w:val="24"/>
        </w:rPr>
        <w:t xml:space="preserve">les campagnes sont des lieux de villégiatures pour les </w:t>
      </w:r>
      <w:r w:rsidR="00644C7E">
        <w:rPr>
          <w:rFonts w:ascii="Garamond" w:hAnsi="Garamond"/>
          <w:sz w:val="24"/>
          <w:szCs w:val="24"/>
        </w:rPr>
        <w:t>habitants des bourgs</w:t>
      </w:r>
      <w:r w:rsidR="00CD1967">
        <w:rPr>
          <w:rFonts w:ascii="Garamond" w:hAnsi="Garamond"/>
          <w:sz w:val="24"/>
          <w:szCs w:val="24"/>
        </w:rPr>
        <w:t xml:space="preserve"> -</w:t>
      </w:r>
      <w:r w:rsidR="00644C7E">
        <w:rPr>
          <w:rFonts w:ascii="Garamond" w:hAnsi="Garamond"/>
          <w:sz w:val="24"/>
          <w:szCs w:val="24"/>
        </w:rPr>
        <w:t xml:space="preserve"> les « </w:t>
      </w:r>
      <w:r>
        <w:rPr>
          <w:rFonts w:ascii="Garamond" w:hAnsi="Garamond"/>
          <w:sz w:val="24"/>
          <w:szCs w:val="24"/>
        </w:rPr>
        <w:t xml:space="preserve">bourgeois » </w:t>
      </w:r>
      <w:r w:rsidR="00CD1967">
        <w:rPr>
          <w:rFonts w:ascii="Garamond" w:hAnsi="Garamond"/>
          <w:sz w:val="24"/>
          <w:szCs w:val="24"/>
        </w:rPr>
        <w:t xml:space="preserve">- </w:t>
      </w:r>
      <w:r>
        <w:rPr>
          <w:rFonts w:ascii="Garamond" w:hAnsi="Garamond"/>
          <w:sz w:val="24"/>
          <w:szCs w:val="24"/>
        </w:rPr>
        <w:t xml:space="preserve">qui y </w:t>
      </w:r>
      <w:r w:rsidR="00577E02">
        <w:rPr>
          <w:rFonts w:ascii="Garamond" w:hAnsi="Garamond"/>
          <w:sz w:val="24"/>
          <w:szCs w:val="24"/>
        </w:rPr>
        <w:t>établissent</w:t>
      </w:r>
      <w:r>
        <w:rPr>
          <w:rFonts w:ascii="Garamond" w:hAnsi="Garamond"/>
          <w:sz w:val="24"/>
          <w:szCs w:val="24"/>
        </w:rPr>
        <w:t xml:space="preserve"> leur Villa en Italie, leur Bastide à Marseille</w:t>
      </w:r>
      <w:r>
        <w:rPr>
          <w:rStyle w:val="Appelnotedebasdep"/>
          <w:rFonts w:ascii="Garamond" w:hAnsi="Garamond"/>
          <w:sz w:val="24"/>
          <w:szCs w:val="24"/>
        </w:rPr>
        <w:footnoteReference w:id="7"/>
      </w:r>
      <w:r>
        <w:rPr>
          <w:rFonts w:ascii="Garamond" w:hAnsi="Garamond"/>
          <w:sz w:val="24"/>
          <w:szCs w:val="24"/>
        </w:rPr>
        <w:t xml:space="preserve"> ou leur </w:t>
      </w:r>
      <w:proofErr w:type="spellStart"/>
      <w:r>
        <w:rPr>
          <w:rFonts w:ascii="Garamond" w:hAnsi="Garamond"/>
          <w:sz w:val="24"/>
          <w:szCs w:val="24"/>
        </w:rPr>
        <w:t>Djnan</w:t>
      </w:r>
      <w:proofErr w:type="spellEnd"/>
      <w:r>
        <w:rPr>
          <w:rFonts w:ascii="Garamond" w:hAnsi="Garamond"/>
          <w:sz w:val="24"/>
          <w:szCs w:val="24"/>
        </w:rPr>
        <w:t xml:space="preserve"> dans le </w:t>
      </w:r>
      <w:proofErr w:type="spellStart"/>
      <w:r>
        <w:rPr>
          <w:rFonts w:ascii="Garamond" w:hAnsi="Garamond"/>
          <w:sz w:val="24"/>
          <w:szCs w:val="24"/>
        </w:rPr>
        <w:t>Fahs</w:t>
      </w:r>
      <w:proofErr w:type="spellEnd"/>
      <w:r>
        <w:rPr>
          <w:rFonts w:ascii="Garamond" w:hAnsi="Garamond"/>
          <w:sz w:val="24"/>
          <w:szCs w:val="24"/>
        </w:rPr>
        <w:t xml:space="preserve"> d’Alger.</w:t>
      </w:r>
      <w:r w:rsidR="00055045">
        <w:rPr>
          <w:rFonts w:ascii="Garamond" w:hAnsi="Garamond"/>
          <w:sz w:val="24"/>
          <w:szCs w:val="24"/>
        </w:rPr>
        <w:t xml:space="preserve"> </w:t>
      </w:r>
      <w:r>
        <w:rPr>
          <w:rFonts w:ascii="Garamond" w:hAnsi="Garamond"/>
          <w:sz w:val="24"/>
          <w:szCs w:val="24"/>
        </w:rPr>
        <w:t xml:space="preserve">A la fin du XVIème siècle, </w:t>
      </w:r>
      <w:r w:rsidRPr="0047093B">
        <w:rPr>
          <w:rFonts w:ascii="Garamond" w:hAnsi="Garamond"/>
        </w:rPr>
        <w:t xml:space="preserve">Diego de </w:t>
      </w:r>
      <w:proofErr w:type="spellStart"/>
      <w:r w:rsidRPr="0047093B">
        <w:rPr>
          <w:rFonts w:ascii="Garamond" w:hAnsi="Garamond"/>
        </w:rPr>
        <w:t>Haëdo</w:t>
      </w:r>
      <w:proofErr w:type="spellEnd"/>
      <w:r>
        <w:rPr>
          <w:rFonts w:ascii="Garamond" w:hAnsi="Garamond"/>
          <w:sz w:val="24"/>
          <w:szCs w:val="24"/>
        </w:rPr>
        <w:t xml:space="preserve"> témoigne à propos d’Alger : </w:t>
      </w:r>
      <w:r w:rsidRPr="00625472">
        <w:rPr>
          <w:rFonts w:ascii="Garamond" w:hAnsi="Garamond"/>
          <w:i/>
          <w:iCs/>
          <w:sz w:val="24"/>
          <w:szCs w:val="24"/>
        </w:rPr>
        <w:t>Il y a dans ce lieu un grand nombre de vallée peuplée de toute</w:t>
      </w:r>
      <w:r>
        <w:rPr>
          <w:rFonts w:ascii="Garamond" w:hAnsi="Garamond"/>
          <w:i/>
          <w:iCs/>
          <w:sz w:val="24"/>
          <w:szCs w:val="24"/>
        </w:rPr>
        <w:t>s</w:t>
      </w:r>
      <w:r w:rsidRPr="00625472">
        <w:rPr>
          <w:rFonts w:ascii="Garamond" w:hAnsi="Garamond"/>
          <w:i/>
          <w:iCs/>
          <w:sz w:val="24"/>
          <w:szCs w:val="24"/>
        </w:rPr>
        <w:t xml:space="preserve"> sortes d’arbres ; leur ombrage uni à la fraicheur des eaux fait de ces lieux un séjour délicieux, embelli par le chant des oiseaux et dont on ne saurait véritablement exprimer le charme. Toutes les </w:t>
      </w:r>
      <w:proofErr w:type="spellStart"/>
      <w:r w:rsidRPr="00625472">
        <w:rPr>
          <w:rFonts w:ascii="Garamond" w:hAnsi="Garamond"/>
          <w:i/>
          <w:iCs/>
          <w:sz w:val="24"/>
          <w:szCs w:val="24"/>
        </w:rPr>
        <w:t>après midi</w:t>
      </w:r>
      <w:proofErr w:type="spellEnd"/>
      <w:r w:rsidRPr="00625472">
        <w:rPr>
          <w:rFonts w:ascii="Garamond" w:hAnsi="Garamond"/>
          <w:i/>
          <w:iCs/>
          <w:sz w:val="24"/>
          <w:szCs w:val="24"/>
        </w:rPr>
        <w:t>, une grande quantité de personnes, hommes et femmes viennent jouir de l’agrément de ces lieux. Au sein de cette verdure, il n’est guère d’habitant, quelque peu aisé qu’il soit, qu’il n’ait bâti une petite maison</w:t>
      </w:r>
      <w:r>
        <w:rPr>
          <w:rFonts w:ascii="Garamond" w:hAnsi="Garamond"/>
          <w:sz w:val="24"/>
          <w:szCs w:val="24"/>
        </w:rPr>
        <w:t xml:space="preserve">… </w:t>
      </w:r>
      <w:r>
        <w:rPr>
          <w:rStyle w:val="Appelnotedebasdep"/>
          <w:rFonts w:ascii="Garamond" w:hAnsi="Garamond"/>
          <w:sz w:val="24"/>
          <w:szCs w:val="24"/>
        </w:rPr>
        <w:footnoteReference w:id="8"/>
      </w:r>
    </w:p>
    <w:p w:rsidR="00E31E94" w:rsidRDefault="00E31E94" w:rsidP="0065329E">
      <w:pPr>
        <w:rPr>
          <w:rFonts w:ascii="Garamond" w:hAnsi="Garamond"/>
          <w:sz w:val="24"/>
          <w:szCs w:val="24"/>
        </w:rPr>
      </w:pPr>
      <w:r>
        <w:rPr>
          <w:rFonts w:ascii="Garamond" w:hAnsi="Garamond"/>
          <w:sz w:val="24"/>
          <w:szCs w:val="24"/>
        </w:rPr>
        <w:t>Avec l’émergence du paysage comme sujet de peinture, la campagne va s’</w:t>
      </w:r>
      <w:proofErr w:type="spellStart"/>
      <w:r>
        <w:rPr>
          <w:rFonts w:ascii="Garamond" w:hAnsi="Garamond"/>
          <w:sz w:val="24"/>
          <w:szCs w:val="24"/>
        </w:rPr>
        <w:t>artialiser</w:t>
      </w:r>
      <w:proofErr w:type="spellEnd"/>
      <w:r>
        <w:rPr>
          <w:rStyle w:val="Appelnotedebasdep"/>
          <w:rFonts w:ascii="Garamond" w:hAnsi="Garamond"/>
          <w:sz w:val="24"/>
          <w:szCs w:val="24"/>
        </w:rPr>
        <w:footnoteReference w:id="9"/>
      </w:r>
      <w:r w:rsidR="0065329E">
        <w:rPr>
          <w:rFonts w:ascii="Garamond" w:hAnsi="Garamond"/>
          <w:sz w:val="24"/>
          <w:szCs w:val="24"/>
        </w:rPr>
        <w:t>. C</w:t>
      </w:r>
      <w:r>
        <w:rPr>
          <w:rFonts w:ascii="Garamond" w:hAnsi="Garamond"/>
          <w:sz w:val="24"/>
          <w:szCs w:val="24"/>
        </w:rPr>
        <w:t>'est-à-dire q</w:t>
      </w:r>
      <w:r w:rsidR="00755041">
        <w:rPr>
          <w:rFonts w:ascii="Garamond" w:hAnsi="Garamond"/>
          <w:sz w:val="24"/>
          <w:szCs w:val="24"/>
        </w:rPr>
        <w:t xml:space="preserve">ue l’on va construire des modèles, des schémas mentaux, </w:t>
      </w:r>
      <w:r>
        <w:rPr>
          <w:rFonts w:ascii="Garamond" w:hAnsi="Garamond"/>
          <w:sz w:val="24"/>
          <w:szCs w:val="24"/>
        </w:rPr>
        <w:t xml:space="preserve"> nous permettant de l’appréhender (initialement picturaux, puis emprunts aux diverses expressions </w:t>
      </w:r>
      <w:r w:rsidR="00353C6A">
        <w:rPr>
          <w:rFonts w:ascii="Garamond" w:hAnsi="Garamond"/>
          <w:sz w:val="24"/>
          <w:szCs w:val="24"/>
        </w:rPr>
        <w:t>artistiques</w:t>
      </w:r>
      <w:r w:rsidR="0065329E">
        <w:rPr>
          <w:rFonts w:ascii="Garamond" w:hAnsi="Garamond"/>
          <w:sz w:val="24"/>
          <w:szCs w:val="24"/>
        </w:rPr>
        <w:t xml:space="preserve">). La campagne va </w:t>
      </w:r>
      <w:r>
        <w:rPr>
          <w:rFonts w:ascii="Garamond" w:hAnsi="Garamond"/>
          <w:sz w:val="24"/>
          <w:szCs w:val="24"/>
        </w:rPr>
        <w:t>s’imposer, comme un lieu de délice</w:t>
      </w:r>
      <w:r>
        <w:rPr>
          <w:rStyle w:val="Appelnotedebasdep"/>
          <w:rFonts w:ascii="Garamond" w:hAnsi="Garamond"/>
          <w:sz w:val="24"/>
          <w:szCs w:val="24"/>
        </w:rPr>
        <w:footnoteReference w:id="10"/>
      </w:r>
      <w:r>
        <w:rPr>
          <w:rFonts w:ascii="Garamond" w:hAnsi="Garamond"/>
          <w:sz w:val="24"/>
          <w:szCs w:val="24"/>
        </w:rPr>
        <w:t xml:space="preserve">pour les </w:t>
      </w:r>
      <w:r w:rsidR="009C2E8F">
        <w:rPr>
          <w:rFonts w:ascii="Garamond" w:hAnsi="Garamond"/>
          <w:sz w:val="24"/>
          <w:szCs w:val="24"/>
        </w:rPr>
        <w:t xml:space="preserve"> </w:t>
      </w:r>
      <w:r>
        <w:rPr>
          <w:rFonts w:ascii="Garamond" w:hAnsi="Garamond"/>
          <w:sz w:val="24"/>
          <w:szCs w:val="24"/>
        </w:rPr>
        <w:t xml:space="preserve">citadins où il fait bon </w:t>
      </w:r>
      <w:r w:rsidRPr="006C1E42">
        <w:rPr>
          <w:rFonts w:ascii="Garamond" w:hAnsi="Garamond"/>
          <w:i/>
          <w:iCs/>
          <w:sz w:val="24"/>
          <w:szCs w:val="24"/>
        </w:rPr>
        <w:t>déjeuner sur l’herbe</w:t>
      </w:r>
      <w:r>
        <w:rPr>
          <w:rFonts w:ascii="Garamond" w:hAnsi="Garamond"/>
          <w:sz w:val="24"/>
          <w:szCs w:val="24"/>
        </w:rPr>
        <w:t>. En occident les congés payés et l’apparition des classes sociales moyennes vont démocratiser cet usage récréatif de la campagne.</w:t>
      </w:r>
    </w:p>
    <w:p w:rsidR="00422E44" w:rsidRPr="00651AC9" w:rsidRDefault="00651AC9" w:rsidP="00422E44">
      <w:pPr>
        <w:rPr>
          <w:rFonts w:ascii="Garamond" w:hAnsi="Garamond"/>
          <w:b/>
          <w:bCs/>
          <w:sz w:val="24"/>
          <w:szCs w:val="24"/>
        </w:rPr>
      </w:pPr>
      <w:r w:rsidRPr="00651AC9">
        <w:rPr>
          <w:rFonts w:ascii="Garamond" w:hAnsi="Garamond"/>
          <w:b/>
          <w:bCs/>
          <w:sz w:val="24"/>
          <w:szCs w:val="24"/>
        </w:rPr>
        <w:t>D’une topologie fermée à une topologie ouverte</w:t>
      </w:r>
      <w:r w:rsidR="007703B1" w:rsidRPr="00651AC9">
        <w:rPr>
          <w:rFonts w:ascii="Garamond" w:hAnsi="Garamond"/>
          <w:b/>
          <w:bCs/>
          <w:sz w:val="24"/>
          <w:szCs w:val="24"/>
        </w:rPr>
        <w:t>.</w:t>
      </w:r>
    </w:p>
    <w:p w:rsidR="00136755" w:rsidRDefault="00A12177" w:rsidP="0047647D">
      <w:pPr>
        <w:rPr>
          <w:rFonts w:ascii="Garamond" w:hAnsi="Garamond"/>
          <w:sz w:val="24"/>
          <w:szCs w:val="24"/>
        </w:rPr>
      </w:pPr>
      <w:r>
        <w:rPr>
          <w:rFonts w:ascii="Garamond" w:hAnsi="Garamond"/>
          <w:sz w:val="24"/>
          <w:szCs w:val="24"/>
        </w:rPr>
        <w:t xml:space="preserve">Avec la </w:t>
      </w:r>
      <w:r w:rsidRPr="00422E44">
        <w:rPr>
          <w:rFonts w:ascii="Garamond" w:hAnsi="Garamond"/>
          <w:i/>
          <w:iCs/>
          <w:sz w:val="24"/>
          <w:szCs w:val="24"/>
        </w:rPr>
        <w:t>révolution industrielle</w:t>
      </w:r>
      <w:r>
        <w:rPr>
          <w:rFonts w:ascii="Garamond" w:hAnsi="Garamond"/>
          <w:sz w:val="24"/>
          <w:szCs w:val="24"/>
        </w:rPr>
        <w:t xml:space="preserve"> </w:t>
      </w:r>
      <w:r w:rsidR="001F297C">
        <w:rPr>
          <w:rFonts w:ascii="Garamond" w:hAnsi="Garamond"/>
          <w:sz w:val="24"/>
          <w:szCs w:val="24"/>
        </w:rPr>
        <w:t>au milieu du XIX siècle</w:t>
      </w:r>
      <w:r>
        <w:rPr>
          <w:rFonts w:ascii="Garamond" w:hAnsi="Garamond"/>
          <w:sz w:val="24"/>
          <w:szCs w:val="24"/>
        </w:rPr>
        <w:t>, le rapport frontal qu’entretenaient la ville et la campagne va se déliter.</w:t>
      </w:r>
      <w:r w:rsidR="00422E44">
        <w:rPr>
          <w:rFonts w:ascii="Garamond" w:hAnsi="Garamond"/>
          <w:sz w:val="24"/>
          <w:szCs w:val="24"/>
        </w:rPr>
        <w:t xml:space="preserve"> </w:t>
      </w:r>
      <w:r w:rsidR="00F03D29">
        <w:rPr>
          <w:rFonts w:ascii="Garamond" w:hAnsi="Garamond"/>
          <w:sz w:val="24"/>
          <w:szCs w:val="24"/>
        </w:rPr>
        <w:t>L</w:t>
      </w:r>
      <w:r w:rsidR="00CF4FAE">
        <w:rPr>
          <w:rFonts w:ascii="Garamond" w:hAnsi="Garamond"/>
          <w:sz w:val="24"/>
          <w:szCs w:val="24"/>
        </w:rPr>
        <w:t>es enceintes devenu</w:t>
      </w:r>
      <w:r w:rsidR="00F03D29">
        <w:rPr>
          <w:rFonts w:ascii="Garamond" w:hAnsi="Garamond"/>
          <w:sz w:val="24"/>
          <w:szCs w:val="24"/>
        </w:rPr>
        <w:t>es</w:t>
      </w:r>
      <w:r w:rsidR="00CF4FAE">
        <w:rPr>
          <w:rFonts w:ascii="Garamond" w:hAnsi="Garamond"/>
          <w:sz w:val="24"/>
          <w:szCs w:val="24"/>
        </w:rPr>
        <w:t xml:space="preserve"> désuètes</w:t>
      </w:r>
      <w:r w:rsidR="00F03D29">
        <w:rPr>
          <w:rFonts w:ascii="Garamond" w:hAnsi="Garamond"/>
          <w:sz w:val="24"/>
          <w:szCs w:val="24"/>
        </w:rPr>
        <w:t xml:space="preserve"> tombent</w:t>
      </w:r>
      <w:r w:rsidR="001F297C">
        <w:rPr>
          <w:rFonts w:ascii="Garamond" w:hAnsi="Garamond"/>
          <w:sz w:val="24"/>
          <w:szCs w:val="24"/>
        </w:rPr>
        <w:t>,</w:t>
      </w:r>
      <w:r w:rsidR="00422E44">
        <w:rPr>
          <w:rFonts w:ascii="Garamond" w:hAnsi="Garamond"/>
          <w:sz w:val="24"/>
          <w:szCs w:val="24"/>
        </w:rPr>
        <w:t xml:space="preserve"> </w:t>
      </w:r>
      <w:r w:rsidR="00A95AA7">
        <w:rPr>
          <w:rFonts w:ascii="Garamond" w:hAnsi="Garamond"/>
          <w:sz w:val="24"/>
          <w:szCs w:val="24"/>
        </w:rPr>
        <w:t>les transports se développ</w:t>
      </w:r>
      <w:r w:rsidR="00577E02">
        <w:rPr>
          <w:rFonts w:ascii="Garamond" w:hAnsi="Garamond"/>
          <w:sz w:val="24"/>
          <w:szCs w:val="24"/>
        </w:rPr>
        <w:t>e</w:t>
      </w:r>
      <w:r w:rsidR="00A95AA7">
        <w:rPr>
          <w:rFonts w:ascii="Garamond" w:hAnsi="Garamond"/>
          <w:sz w:val="24"/>
          <w:szCs w:val="24"/>
        </w:rPr>
        <w:t>nt</w:t>
      </w:r>
      <w:r w:rsidR="00F03D29">
        <w:rPr>
          <w:rFonts w:ascii="Garamond" w:hAnsi="Garamond"/>
          <w:sz w:val="24"/>
          <w:szCs w:val="24"/>
        </w:rPr>
        <w:t xml:space="preserve">, </w:t>
      </w:r>
      <w:r w:rsidR="00A95AA7">
        <w:rPr>
          <w:rFonts w:ascii="Garamond" w:hAnsi="Garamond"/>
          <w:sz w:val="24"/>
          <w:szCs w:val="24"/>
        </w:rPr>
        <w:t>l’industrialisation se metta</w:t>
      </w:r>
      <w:r w:rsidR="003315D9">
        <w:rPr>
          <w:rFonts w:ascii="Garamond" w:hAnsi="Garamond"/>
          <w:sz w:val="24"/>
          <w:szCs w:val="24"/>
        </w:rPr>
        <w:t>n</w:t>
      </w:r>
      <w:r w:rsidR="00A95AA7">
        <w:rPr>
          <w:rFonts w:ascii="Garamond" w:hAnsi="Garamond"/>
          <w:sz w:val="24"/>
          <w:szCs w:val="24"/>
        </w:rPr>
        <w:t>t</w:t>
      </w:r>
      <w:r w:rsidR="00F03D29">
        <w:rPr>
          <w:rFonts w:ascii="Garamond" w:hAnsi="Garamond"/>
          <w:sz w:val="24"/>
          <w:szCs w:val="24"/>
        </w:rPr>
        <w:t xml:space="preserve"> en marche, </w:t>
      </w:r>
      <w:r w:rsidR="00A95AA7">
        <w:rPr>
          <w:rFonts w:ascii="Garamond" w:hAnsi="Garamond"/>
          <w:sz w:val="24"/>
          <w:szCs w:val="24"/>
        </w:rPr>
        <w:t xml:space="preserve">les villes </w:t>
      </w:r>
      <w:r w:rsidR="00F03D29">
        <w:rPr>
          <w:rFonts w:ascii="Garamond" w:hAnsi="Garamond"/>
          <w:sz w:val="24"/>
          <w:szCs w:val="24"/>
        </w:rPr>
        <w:t>conn</w:t>
      </w:r>
      <w:r w:rsidR="0047647D">
        <w:rPr>
          <w:rFonts w:ascii="Garamond" w:hAnsi="Garamond"/>
          <w:sz w:val="24"/>
          <w:szCs w:val="24"/>
        </w:rPr>
        <w:t>aiss</w:t>
      </w:r>
      <w:r w:rsidR="00F03D29">
        <w:rPr>
          <w:rFonts w:ascii="Garamond" w:hAnsi="Garamond"/>
          <w:sz w:val="24"/>
          <w:szCs w:val="24"/>
        </w:rPr>
        <w:t>ent de fortes expansions</w:t>
      </w:r>
      <w:r w:rsidR="003315D9">
        <w:rPr>
          <w:rFonts w:ascii="Garamond" w:hAnsi="Garamond"/>
          <w:sz w:val="24"/>
          <w:szCs w:val="24"/>
        </w:rPr>
        <w:t>,</w:t>
      </w:r>
      <w:r w:rsidR="00915812">
        <w:rPr>
          <w:rFonts w:ascii="Garamond" w:hAnsi="Garamond"/>
          <w:sz w:val="24"/>
          <w:szCs w:val="24"/>
        </w:rPr>
        <w:t xml:space="preserve"> </w:t>
      </w:r>
      <w:r w:rsidR="003315D9">
        <w:rPr>
          <w:rFonts w:ascii="Garamond" w:hAnsi="Garamond"/>
          <w:sz w:val="24"/>
          <w:szCs w:val="24"/>
        </w:rPr>
        <w:t xml:space="preserve">empiétant </w:t>
      </w:r>
      <w:r w:rsidR="00006CC0">
        <w:rPr>
          <w:rFonts w:ascii="Garamond" w:hAnsi="Garamond"/>
          <w:sz w:val="24"/>
          <w:szCs w:val="24"/>
        </w:rPr>
        <w:t xml:space="preserve">anarchiquement </w:t>
      </w:r>
      <w:r w:rsidR="003315D9">
        <w:rPr>
          <w:rFonts w:ascii="Garamond" w:hAnsi="Garamond"/>
          <w:sz w:val="24"/>
          <w:szCs w:val="24"/>
        </w:rPr>
        <w:t xml:space="preserve">sur leurs campagnes et allant chercher </w:t>
      </w:r>
      <w:r w:rsidR="002C2FB3">
        <w:rPr>
          <w:rFonts w:ascii="Garamond" w:hAnsi="Garamond"/>
          <w:sz w:val="24"/>
          <w:szCs w:val="24"/>
        </w:rPr>
        <w:t xml:space="preserve">bien </w:t>
      </w:r>
      <w:r w:rsidR="00027060">
        <w:rPr>
          <w:rFonts w:ascii="Garamond" w:hAnsi="Garamond"/>
          <w:sz w:val="24"/>
          <w:szCs w:val="24"/>
        </w:rPr>
        <w:t>au-delà</w:t>
      </w:r>
      <w:r w:rsidR="002C2FB3">
        <w:rPr>
          <w:rFonts w:ascii="Garamond" w:hAnsi="Garamond"/>
          <w:sz w:val="24"/>
          <w:szCs w:val="24"/>
        </w:rPr>
        <w:t xml:space="preserve"> de </w:t>
      </w:r>
      <w:r w:rsidR="00027060">
        <w:rPr>
          <w:rFonts w:ascii="Garamond" w:hAnsi="Garamond"/>
          <w:sz w:val="24"/>
          <w:szCs w:val="24"/>
        </w:rPr>
        <w:t>celles-ci</w:t>
      </w:r>
      <w:r w:rsidR="003315D9">
        <w:rPr>
          <w:rFonts w:ascii="Garamond" w:hAnsi="Garamond"/>
          <w:sz w:val="24"/>
          <w:szCs w:val="24"/>
        </w:rPr>
        <w:t xml:space="preserve"> leur</w:t>
      </w:r>
      <w:r w:rsidR="0047647D">
        <w:rPr>
          <w:rFonts w:ascii="Garamond" w:hAnsi="Garamond"/>
          <w:sz w:val="24"/>
          <w:szCs w:val="24"/>
        </w:rPr>
        <w:t xml:space="preserve"> nécessaire alimentation</w:t>
      </w:r>
      <w:r w:rsidR="003315D9">
        <w:rPr>
          <w:rFonts w:ascii="Garamond" w:hAnsi="Garamond"/>
          <w:sz w:val="24"/>
          <w:szCs w:val="24"/>
        </w:rPr>
        <w:t>.</w:t>
      </w:r>
      <w:r w:rsidR="0060475E">
        <w:rPr>
          <w:rFonts w:ascii="Garamond" w:hAnsi="Garamond"/>
          <w:sz w:val="24"/>
          <w:szCs w:val="24"/>
        </w:rPr>
        <w:t xml:space="preserve"> </w:t>
      </w:r>
      <w:r w:rsidR="00F75D3C">
        <w:rPr>
          <w:rFonts w:ascii="Garamond" w:hAnsi="Garamond"/>
          <w:sz w:val="24"/>
          <w:szCs w:val="24"/>
        </w:rPr>
        <w:t>Les limites claires qui séparaient la ville de sa campagne vont s</w:t>
      </w:r>
      <w:r w:rsidR="00717788">
        <w:rPr>
          <w:rFonts w:ascii="Garamond" w:hAnsi="Garamond"/>
          <w:sz w:val="24"/>
          <w:szCs w:val="24"/>
        </w:rPr>
        <w:t xml:space="preserve">e brouiller. </w:t>
      </w:r>
    </w:p>
    <w:p w:rsidR="00986C65" w:rsidRDefault="00BE33BB" w:rsidP="00E31E94">
      <w:pPr>
        <w:rPr>
          <w:rFonts w:ascii="Garamond" w:hAnsi="Garamond"/>
          <w:sz w:val="24"/>
          <w:szCs w:val="24"/>
        </w:rPr>
      </w:pPr>
      <w:r w:rsidRPr="00BE33BB">
        <w:rPr>
          <w:rFonts w:ascii="Garamond" w:hAnsi="Garamond"/>
          <w:b/>
          <w:bCs/>
          <w:sz w:val="24"/>
          <w:szCs w:val="24"/>
        </w:rPr>
        <w:t>La nature en ville</w:t>
      </w:r>
      <w:r w:rsidR="007703B1">
        <w:rPr>
          <w:rFonts w:ascii="Garamond" w:hAnsi="Garamond"/>
          <w:sz w:val="24"/>
          <w:szCs w:val="24"/>
        </w:rPr>
        <w:t>.</w:t>
      </w:r>
    </w:p>
    <w:p w:rsidR="00717788" w:rsidRDefault="00F75D3C" w:rsidP="00353C6A">
      <w:pPr>
        <w:rPr>
          <w:rFonts w:ascii="Garamond" w:hAnsi="Garamond"/>
          <w:sz w:val="24"/>
          <w:szCs w:val="24"/>
        </w:rPr>
      </w:pPr>
      <w:r>
        <w:rPr>
          <w:rFonts w:ascii="Garamond" w:hAnsi="Garamond"/>
          <w:sz w:val="24"/>
          <w:szCs w:val="24"/>
        </w:rPr>
        <w:lastRenderedPageBreak/>
        <w:t>Parallèlement à cette fragmentation de la limite entre l’</w:t>
      </w:r>
      <w:proofErr w:type="spellStart"/>
      <w:r>
        <w:rPr>
          <w:rFonts w:ascii="Garamond" w:hAnsi="Garamond"/>
          <w:sz w:val="24"/>
          <w:szCs w:val="24"/>
        </w:rPr>
        <w:t>urbs</w:t>
      </w:r>
      <w:proofErr w:type="spellEnd"/>
      <w:r>
        <w:rPr>
          <w:rFonts w:ascii="Garamond" w:hAnsi="Garamond"/>
          <w:sz w:val="24"/>
          <w:szCs w:val="24"/>
        </w:rPr>
        <w:t xml:space="preserve"> et l’</w:t>
      </w:r>
      <w:proofErr w:type="spellStart"/>
      <w:r>
        <w:rPr>
          <w:rFonts w:ascii="Garamond" w:hAnsi="Garamond"/>
          <w:sz w:val="24"/>
          <w:szCs w:val="24"/>
        </w:rPr>
        <w:t>ager</w:t>
      </w:r>
      <w:proofErr w:type="spellEnd"/>
      <w:r>
        <w:rPr>
          <w:rFonts w:ascii="Garamond" w:hAnsi="Garamond"/>
          <w:sz w:val="24"/>
          <w:szCs w:val="24"/>
        </w:rPr>
        <w:t xml:space="preserve">, la nature </w:t>
      </w:r>
      <w:r w:rsidR="00304BB9">
        <w:rPr>
          <w:rFonts w:ascii="Garamond" w:hAnsi="Garamond"/>
          <w:sz w:val="24"/>
          <w:szCs w:val="24"/>
        </w:rPr>
        <w:t>sous des formes variées</w:t>
      </w:r>
      <w:r w:rsidR="00027060">
        <w:rPr>
          <w:rFonts w:ascii="Garamond" w:hAnsi="Garamond"/>
          <w:sz w:val="24"/>
          <w:szCs w:val="24"/>
        </w:rPr>
        <w:t xml:space="preserve"> (Parcs, jardins publics, alignements d’arbres le long des boulevards…)</w:t>
      </w:r>
      <w:r w:rsidR="00304BB9">
        <w:rPr>
          <w:rFonts w:ascii="Garamond" w:hAnsi="Garamond"/>
          <w:sz w:val="24"/>
          <w:szCs w:val="24"/>
        </w:rPr>
        <w:t xml:space="preserve">, </w:t>
      </w:r>
      <w:r>
        <w:rPr>
          <w:rFonts w:ascii="Garamond" w:hAnsi="Garamond"/>
          <w:sz w:val="24"/>
          <w:szCs w:val="24"/>
        </w:rPr>
        <w:t xml:space="preserve">va s’introduire en ville sous l’impulsion des </w:t>
      </w:r>
      <w:r w:rsidR="00CD1967">
        <w:rPr>
          <w:rFonts w:ascii="Garamond" w:hAnsi="Garamond"/>
          <w:sz w:val="24"/>
          <w:szCs w:val="24"/>
        </w:rPr>
        <w:t xml:space="preserve">hygiénistes puis des </w:t>
      </w:r>
      <w:r>
        <w:rPr>
          <w:rFonts w:ascii="Garamond" w:hAnsi="Garamond"/>
          <w:sz w:val="24"/>
          <w:szCs w:val="24"/>
        </w:rPr>
        <w:t>urbanistes naissants</w:t>
      </w:r>
      <w:r w:rsidR="00353C6A">
        <w:rPr>
          <w:rFonts w:ascii="Garamond" w:hAnsi="Garamond"/>
          <w:sz w:val="24"/>
          <w:szCs w:val="24"/>
        </w:rPr>
        <w:t xml:space="preserve"> qui</w:t>
      </w:r>
      <w:r w:rsidR="00353C6A" w:rsidRPr="00353C6A">
        <w:rPr>
          <w:rFonts w:ascii="Garamond" w:hAnsi="Garamond"/>
          <w:sz w:val="24"/>
          <w:szCs w:val="24"/>
        </w:rPr>
        <w:t xml:space="preserve"> </w:t>
      </w:r>
      <w:r w:rsidR="00353C6A">
        <w:rPr>
          <w:rFonts w:ascii="Garamond" w:hAnsi="Garamond"/>
          <w:sz w:val="24"/>
          <w:szCs w:val="24"/>
        </w:rPr>
        <w:t>élaborent d</w:t>
      </w:r>
      <w:r w:rsidR="00304BB9">
        <w:rPr>
          <w:rFonts w:ascii="Garamond" w:hAnsi="Garamond"/>
          <w:sz w:val="24"/>
          <w:szCs w:val="24"/>
        </w:rPr>
        <w:t>e n</w:t>
      </w:r>
      <w:r w:rsidR="00353C6A">
        <w:rPr>
          <w:rFonts w:ascii="Garamond" w:hAnsi="Garamond"/>
          <w:sz w:val="24"/>
          <w:szCs w:val="24"/>
        </w:rPr>
        <w:t xml:space="preserve">ouveaux modèles d’agglomération. </w:t>
      </w:r>
    </w:p>
    <w:p w:rsidR="00717788" w:rsidRDefault="00717788" w:rsidP="00C431B9">
      <w:pPr>
        <w:rPr>
          <w:rFonts w:ascii="Garamond" w:hAnsi="Garamond"/>
          <w:sz w:val="24"/>
          <w:szCs w:val="24"/>
        </w:rPr>
      </w:pPr>
      <w:r>
        <w:rPr>
          <w:rFonts w:ascii="Garamond" w:hAnsi="Garamond"/>
          <w:sz w:val="24"/>
          <w:szCs w:val="24"/>
        </w:rPr>
        <w:t>Pour l</w:t>
      </w:r>
      <w:r w:rsidR="00986C65">
        <w:rPr>
          <w:rFonts w:ascii="Garamond" w:hAnsi="Garamond"/>
          <w:sz w:val="24"/>
          <w:szCs w:val="24"/>
        </w:rPr>
        <w:t>es culturalistes</w:t>
      </w:r>
      <w:r w:rsidR="00A13BF0">
        <w:rPr>
          <w:rStyle w:val="Appelnotedebasdep"/>
          <w:rFonts w:ascii="Garamond" w:hAnsi="Garamond"/>
          <w:sz w:val="24"/>
          <w:szCs w:val="24"/>
        </w:rPr>
        <w:footnoteReference w:id="11"/>
      </w:r>
      <w:r w:rsidR="00986C65">
        <w:rPr>
          <w:rFonts w:ascii="Garamond" w:hAnsi="Garamond"/>
          <w:sz w:val="24"/>
          <w:szCs w:val="24"/>
        </w:rPr>
        <w:t xml:space="preserve"> </w:t>
      </w:r>
      <w:r>
        <w:rPr>
          <w:rFonts w:ascii="Garamond" w:hAnsi="Garamond"/>
          <w:sz w:val="24"/>
          <w:szCs w:val="24"/>
        </w:rPr>
        <w:t xml:space="preserve">la </w:t>
      </w:r>
      <w:r w:rsidR="00986C65">
        <w:rPr>
          <w:rFonts w:ascii="Garamond" w:hAnsi="Garamond"/>
          <w:sz w:val="24"/>
          <w:szCs w:val="24"/>
        </w:rPr>
        <w:t xml:space="preserve"> ville</w:t>
      </w:r>
      <w:r>
        <w:rPr>
          <w:rFonts w:ascii="Garamond" w:hAnsi="Garamond"/>
          <w:sz w:val="24"/>
          <w:szCs w:val="24"/>
        </w:rPr>
        <w:t xml:space="preserve"> est</w:t>
      </w:r>
      <w:r w:rsidR="00986C65">
        <w:rPr>
          <w:rFonts w:ascii="Garamond" w:hAnsi="Garamond"/>
          <w:sz w:val="24"/>
          <w:szCs w:val="24"/>
        </w:rPr>
        <w:t xml:space="preserve"> </w:t>
      </w:r>
      <w:r w:rsidR="00986C65" w:rsidRPr="00986C65">
        <w:rPr>
          <w:rFonts w:ascii="Garamond" w:hAnsi="Garamond"/>
          <w:i/>
          <w:iCs/>
          <w:sz w:val="24"/>
          <w:szCs w:val="24"/>
        </w:rPr>
        <w:t>bien circonscrite à l’intérieur de limites précises. En tant que phénomène culturel, elle doit former un contraste sans ambiguïté avec la nature</w:t>
      </w:r>
      <w:r w:rsidR="00986C65" w:rsidRPr="00717788">
        <w:rPr>
          <w:rStyle w:val="Appelnotedebasdep"/>
          <w:rFonts w:ascii="Garamond" w:hAnsi="Garamond"/>
          <w:sz w:val="24"/>
          <w:szCs w:val="24"/>
        </w:rPr>
        <w:footnoteReference w:id="12"/>
      </w:r>
      <w:r w:rsidR="00FC6904" w:rsidRPr="00717788">
        <w:rPr>
          <w:rFonts w:ascii="Garamond" w:hAnsi="Garamond"/>
          <w:sz w:val="24"/>
          <w:szCs w:val="24"/>
        </w:rPr>
        <w:t>.</w:t>
      </w:r>
      <w:r w:rsidR="00FC6904">
        <w:rPr>
          <w:rFonts w:ascii="Garamond" w:hAnsi="Garamond"/>
          <w:sz w:val="24"/>
          <w:szCs w:val="24"/>
        </w:rPr>
        <w:t xml:space="preserve"> </w:t>
      </w:r>
      <w:r w:rsidR="00F75D3C">
        <w:rPr>
          <w:rFonts w:ascii="Garamond" w:hAnsi="Garamond"/>
          <w:sz w:val="24"/>
          <w:szCs w:val="24"/>
        </w:rPr>
        <w:t>La ville est p</w:t>
      </w:r>
      <w:r w:rsidR="00136755">
        <w:rPr>
          <w:rFonts w:ascii="Garamond" w:hAnsi="Garamond"/>
          <w:sz w:val="24"/>
          <w:szCs w:val="24"/>
        </w:rPr>
        <w:t>ourvu</w:t>
      </w:r>
      <w:r w:rsidR="00D95EE6">
        <w:rPr>
          <w:rFonts w:ascii="Garamond" w:hAnsi="Garamond"/>
          <w:sz w:val="24"/>
          <w:szCs w:val="24"/>
        </w:rPr>
        <w:t>e</w:t>
      </w:r>
      <w:r w:rsidR="00136755">
        <w:rPr>
          <w:rFonts w:ascii="Garamond" w:hAnsi="Garamond"/>
          <w:sz w:val="24"/>
          <w:szCs w:val="24"/>
        </w:rPr>
        <w:t xml:space="preserve"> </w:t>
      </w:r>
      <w:r w:rsidR="00F75D3C">
        <w:rPr>
          <w:rFonts w:ascii="Garamond" w:hAnsi="Garamond"/>
          <w:sz w:val="24"/>
          <w:szCs w:val="24"/>
        </w:rPr>
        <w:t xml:space="preserve">en son sein </w:t>
      </w:r>
      <w:r w:rsidR="00136755">
        <w:rPr>
          <w:rFonts w:ascii="Garamond" w:hAnsi="Garamond"/>
          <w:sz w:val="24"/>
          <w:szCs w:val="24"/>
        </w:rPr>
        <w:t>de parcs et de jardins</w:t>
      </w:r>
      <w:r w:rsidR="00D95EE6">
        <w:rPr>
          <w:rFonts w:ascii="Garamond" w:hAnsi="Garamond"/>
          <w:sz w:val="24"/>
          <w:szCs w:val="24"/>
        </w:rPr>
        <w:t>.</w:t>
      </w:r>
      <w:r w:rsidR="008B2DB7">
        <w:rPr>
          <w:rFonts w:ascii="Garamond" w:hAnsi="Garamond"/>
          <w:sz w:val="24"/>
          <w:szCs w:val="24"/>
        </w:rPr>
        <w:t xml:space="preserve"> </w:t>
      </w:r>
      <w:r w:rsidR="00C431B9">
        <w:rPr>
          <w:rFonts w:ascii="Garamond" w:hAnsi="Garamond"/>
          <w:sz w:val="24"/>
          <w:szCs w:val="24"/>
        </w:rPr>
        <w:t>L</w:t>
      </w:r>
      <w:r w:rsidR="008B2DB7">
        <w:rPr>
          <w:rFonts w:ascii="Garamond" w:hAnsi="Garamond"/>
          <w:sz w:val="24"/>
          <w:szCs w:val="24"/>
        </w:rPr>
        <w:t>a cité jardin d’</w:t>
      </w:r>
      <w:proofErr w:type="spellStart"/>
      <w:r w:rsidR="008B2DB7">
        <w:rPr>
          <w:rFonts w:ascii="Garamond" w:hAnsi="Garamond"/>
          <w:sz w:val="24"/>
          <w:szCs w:val="24"/>
        </w:rPr>
        <w:t>Ebeenez</w:t>
      </w:r>
      <w:proofErr w:type="spellEnd"/>
      <w:r w:rsidR="008B2DB7">
        <w:rPr>
          <w:rFonts w:ascii="Garamond" w:hAnsi="Garamond"/>
          <w:sz w:val="24"/>
          <w:szCs w:val="24"/>
        </w:rPr>
        <w:t xml:space="preserve"> Howard</w:t>
      </w:r>
      <w:r w:rsidR="00F75D3C">
        <w:rPr>
          <w:rFonts w:ascii="Garamond" w:hAnsi="Garamond"/>
          <w:sz w:val="24"/>
          <w:szCs w:val="24"/>
        </w:rPr>
        <w:t xml:space="preserve">, </w:t>
      </w:r>
      <w:r w:rsidR="00C431B9">
        <w:rPr>
          <w:rFonts w:ascii="Garamond" w:hAnsi="Garamond"/>
          <w:sz w:val="24"/>
          <w:szCs w:val="24"/>
        </w:rPr>
        <w:t xml:space="preserve">par exemple </w:t>
      </w:r>
      <w:r w:rsidR="00F75D3C">
        <w:rPr>
          <w:rFonts w:ascii="Garamond" w:hAnsi="Garamond"/>
          <w:sz w:val="24"/>
          <w:szCs w:val="24"/>
        </w:rPr>
        <w:t xml:space="preserve">possède </w:t>
      </w:r>
      <w:r w:rsidR="008B2DB7">
        <w:rPr>
          <w:rFonts w:ascii="Garamond" w:hAnsi="Garamond"/>
          <w:sz w:val="24"/>
          <w:szCs w:val="24"/>
        </w:rPr>
        <w:t xml:space="preserve">en son centre </w:t>
      </w:r>
      <w:r w:rsidR="008B2DB7" w:rsidRPr="008B2DB7">
        <w:rPr>
          <w:rFonts w:ascii="Garamond" w:hAnsi="Garamond"/>
          <w:i/>
          <w:iCs/>
          <w:sz w:val="24"/>
          <w:szCs w:val="24"/>
        </w:rPr>
        <w:t>un espace de 2 hectares environ, consacré à un beau jardin</w:t>
      </w:r>
      <w:r w:rsidR="00586CAB">
        <w:rPr>
          <w:rFonts w:ascii="Garamond" w:hAnsi="Garamond"/>
          <w:sz w:val="24"/>
          <w:szCs w:val="24"/>
        </w:rPr>
        <w:t>, ainsi qu’</w:t>
      </w:r>
      <w:r w:rsidR="00586CAB" w:rsidRPr="00586CAB">
        <w:rPr>
          <w:rFonts w:ascii="Garamond" w:hAnsi="Garamond"/>
          <w:i/>
          <w:iCs/>
          <w:sz w:val="24"/>
          <w:szCs w:val="24"/>
        </w:rPr>
        <w:t>un parc public qui couvre 58 hectares, y compris de grands terrains de récréation</w:t>
      </w:r>
      <w:r w:rsidR="00586CAB">
        <w:rPr>
          <w:rFonts w:ascii="Garamond" w:hAnsi="Garamond"/>
          <w:i/>
          <w:iCs/>
          <w:sz w:val="24"/>
          <w:szCs w:val="24"/>
        </w:rPr>
        <w:t>.</w:t>
      </w:r>
      <w:r w:rsidR="00642BE4" w:rsidRPr="00642BE4">
        <w:rPr>
          <w:rStyle w:val="Appelnotedebasdep"/>
          <w:rFonts w:ascii="Garamond" w:hAnsi="Garamond"/>
          <w:sz w:val="24"/>
          <w:szCs w:val="24"/>
        </w:rPr>
        <w:footnoteReference w:id="13"/>
      </w:r>
      <w:r w:rsidR="00586CAB">
        <w:rPr>
          <w:rFonts w:ascii="Garamond" w:hAnsi="Garamond"/>
          <w:i/>
          <w:iCs/>
          <w:sz w:val="24"/>
          <w:szCs w:val="24"/>
        </w:rPr>
        <w:t xml:space="preserve"> </w:t>
      </w:r>
    </w:p>
    <w:p w:rsidR="00586CAB" w:rsidRDefault="00F75D3C" w:rsidP="00717788">
      <w:pPr>
        <w:rPr>
          <w:rFonts w:ascii="Garamond" w:hAnsi="Garamond"/>
          <w:i/>
          <w:iCs/>
          <w:sz w:val="24"/>
          <w:szCs w:val="24"/>
        </w:rPr>
      </w:pPr>
      <w:r>
        <w:rPr>
          <w:rFonts w:ascii="Garamond" w:hAnsi="Garamond"/>
          <w:sz w:val="24"/>
          <w:szCs w:val="24"/>
        </w:rPr>
        <w:t>Le</w:t>
      </w:r>
      <w:r w:rsidR="00717788">
        <w:rPr>
          <w:rFonts w:ascii="Garamond" w:hAnsi="Garamond"/>
          <w:sz w:val="24"/>
          <w:szCs w:val="24"/>
        </w:rPr>
        <w:t xml:space="preserve"> </w:t>
      </w:r>
      <w:r w:rsidR="00717788" w:rsidRPr="00055045">
        <w:rPr>
          <w:rFonts w:ascii="Garamond" w:hAnsi="Garamond"/>
          <w:i/>
          <w:iCs/>
          <w:sz w:val="24"/>
          <w:szCs w:val="24"/>
        </w:rPr>
        <w:t>modèle progressistes est lui largement ouvert, troué de vide et de verdure</w:t>
      </w:r>
      <w:r w:rsidR="00717788">
        <w:rPr>
          <w:rFonts w:ascii="Garamond" w:hAnsi="Garamond"/>
          <w:sz w:val="24"/>
          <w:szCs w:val="24"/>
        </w:rPr>
        <w:t xml:space="preserve"> […] </w:t>
      </w:r>
      <w:r w:rsidR="00717788" w:rsidRPr="00055045">
        <w:rPr>
          <w:rFonts w:ascii="Garamond" w:hAnsi="Garamond"/>
          <w:i/>
          <w:iCs/>
          <w:sz w:val="24"/>
          <w:szCs w:val="24"/>
        </w:rPr>
        <w:t>la verdure offre notamment un cadre pour le temps de loisirs, consacré au jardinage et à la culture systématique du corps</w:t>
      </w:r>
      <w:r w:rsidR="00055045" w:rsidRPr="00642BE4">
        <w:rPr>
          <w:rStyle w:val="Appelnotedebasdep"/>
          <w:rFonts w:ascii="Garamond" w:hAnsi="Garamond"/>
          <w:sz w:val="24"/>
          <w:szCs w:val="24"/>
        </w:rPr>
        <w:footnoteReference w:id="14"/>
      </w:r>
      <w:r w:rsidR="00055045">
        <w:rPr>
          <w:rFonts w:ascii="Garamond" w:hAnsi="Garamond"/>
          <w:sz w:val="24"/>
          <w:szCs w:val="24"/>
        </w:rPr>
        <w:t>. Ce modèle n’a pas de limites et peut croitre indéfiniment</w:t>
      </w:r>
      <w:r w:rsidR="007731D6">
        <w:rPr>
          <w:rFonts w:ascii="Garamond" w:hAnsi="Garamond"/>
          <w:sz w:val="24"/>
          <w:szCs w:val="24"/>
        </w:rPr>
        <w:t>. La ville est la nature forment un tout</w:t>
      </w:r>
      <w:r w:rsidR="00642BE4">
        <w:rPr>
          <w:rFonts w:ascii="Garamond" w:hAnsi="Garamond"/>
          <w:sz w:val="24"/>
          <w:szCs w:val="24"/>
        </w:rPr>
        <w:t xml:space="preserve">. </w:t>
      </w:r>
      <w:r w:rsidR="00642BE4" w:rsidRPr="00642BE4">
        <w:rPr>
          <w:rFonts w:ascii="Garamond" w:hAnsi="Garamond"/>
          <w:i/>
          <w:iCs/>
          <w:sz w:val="24"/>
          <w:szCs w:val="24"/>
        </w:rPr>
        <w:t xml:space="preserve">L’agglomération urbaine est traitée en ville verte. Soleil, espace verdure. Les immeubles sont posés derrière </w:t>
      </w:r>
      <w:r w:rsidR="00055045" w:rsidRPr="00642BE4">
        <w:rPr>
          <w:rFonts w:ascii="Garamond" w:hAnsi="Garamond"/>
          <w:i/>
          <w:iCs/>
          <w:sz w:val="24"/>
          <w:szCs w:val="24"/>
        </w:rPr>
        <w:t xml:space="preserve"> </w:t>
      </w:r>
      <w:r w:rsidR="00642BE4" w:rsidRPr="00642BE4">
        <w:rPr>
          <w:rFonts w:ascii="Garamond" w:hAnsi="Garamond"/>
          <w:i/>
          <w:iCs/>
          <w:sz w:val="24"/>
          <w:szCs w:val="24"/>
        </w:rPr>
        <w:t>la dentelle d’arbres. Le pacte est signé avec la nature.</w:t>
      </w:r>
      <w:r w:rsidR="00642BE4">
        <w:rPr>
          <w:rStyle w:val="Appelnotedebasdep"/>
          <w:rFonts w:ascii="Garamond" w:hAnsi="Garamond"/>
          <w:i/>
          <w:iCs/>
          <w:sz w:val="24"/>
          <w:szCs w:val="24"/>
        </w:rPr>
        <w:footnoteReference w:id="15"/>
      </w:r>
    </w:p>
    <w:p w:rsidR="008C19F3" w:rsidRDefault="000210E7" w:rsidP="00717788">
      <w:pPr>
        <w:rPr>
          <w:rFonts w:ascii="Garamond" w:hAnsi="Garamond"/>
          <w:sz w:val="24"/>
          <w:szCs w:val="24"/>
        </w:rPr>
      </w:pPr>
      <w:r w:rsidRPr="004D09CF">
        <w:rPr>
          <w:rFonts w:ascii="Garamond" w:hAnsi="Garamond"/>
          <w:color w:val="FF0000"/>
          <w:sz w:val="24"/>
          <w:szCs w:val="24"/>
        </w:rPr>
        <w:t>Les naturalistes</w:t>
      </w:r>
      <w:r>
        <w:rPr>
          <w:rFonts w:ascii="Garamond" w:hAnsi="Garamond"/>
          <w:sz w:val="24"/>
          <w:szCs w:val="24"/>
        </w:rPr>
        <w:t xml:space="preserve"> </w:t>
      </w:r>
      <w:r w:rsidR="00AD3E84">
        <w:rPr>
          <w:rFonts w:ascii="Garamond" w:hAnsi="Garamond"/>
          <w:sz w:val="24"/>
          <w:szCs w:val="24"/>
        </w:rPr>
        <w:t>…..</w:t>
      </w:r>
    </w:p>
    <w:p w:rsidR="00DE2E75" w:rsidRDefault="0047647D" w:rsidP="0047647D">
      <w:pPr>
        <w:rPr>
          <w:rFonts w:ascii="Garamond" w:hAnsi="Garamond"/>
          <w:sz w:val="24"/>
          <w:szCs w:val="24"/>
        </w:rPr>
      </w:pPr>
      <w:r>
        <w:rPr>
          <w:rFonts w:ascii="Garamond" w:hAnsi="Garamond"/>
          <w:b/>
          <w:bCs/>
          <w:sz w:val="24"/>
          <w:szCs w:val="24"/>
        </w:rPr>
        <w:t>L’</w:t>
      </w:r>
      <w:r w:rsidR="00D01872">
        <w:rPr>
          <w:rFonts w:ascii="Garamond" w:hAnsi="Garamond"/>
          <w:b/>
          <w:bCs/>
          <w:sz w:val="24"/>
          <w:szCs w:val="24"/>
        </w:rPr>
        <w:t>Agriculture</w:t>
      </w:r>
      <w:r>
        <w:rPr>
          <w:rFonts w:ascii="Garamond" w:hAnsi="Garamond"/>
          <w:b/>
          <w:bCs/>
          <w:sz w:val="24"/>
          <w:szCs w:val="24"/>
        </w:rPr>
        <w:t>, un paysage à préserver.</w:t>
      </w:r>
    </w:p>
    <w:p w:rsidR="003971BF" w:rsidRDefault="00AD3E84" w:rsidP="0065329E">
      <w:pPr>
        <w:rPr>
          <w:rFonts w:ascii="Garamond" w:hAnsi="Garamond"/>
          <w:sz w:val="24"/>
          <w:szCs w:val="24"/>
        </w:rPr>
      </w:pPr>
      <w:r>
        <w:rPr>
          <w:rFonts w:ascii="Garamond" w:hAnsi="Garamond"/>
          <w:sz w:val="24"/>
          <w:szCs w:val="24"/>
        </w:rPr>
        <w:t xml:space="preserve">Les villes vont </w:t>
      </w:r>
      <w:r w:rsidR="00AD09B9">
        <w:rPr>
          <w:rFonts w:ascii="Garamond" w:hAnsi="Garamond"/>
          <w:sz w:val="24"/>
          <w:szCs w:val="24"/>
        </w:rPr>
        <w:t xml:space="preserve">continuer à </w:t>
      </w:r>
      <w:r>
        <w:rPr>
          <w:rFonts w:ascii="Garamond" w:hAnsi="Garamond"/>
          <w:sz w:val="24"/>
          <w:szCs w:val="24"/>
        </w:rPr>
        <w:t xml:space="preserve">croitre selon ces </w:t>
      </w:r>
      <w:r w:rsidR="00DE2E75">
        <w:rPr>
          <w:rFonts w:ascii="Garamond" w:hAnsi="Garamond"/>
          <w:sz w:val="24"/>
          <w:szCs w:val="24"/>
        </w:rPr>
        <w:t xml:space="preserve">différents </w:t>
      </w:r>
      <w:r>
        <w:rPr>
          <w:rFonts w:ascii="Garamond" w:hAnsi="Garamond"/>
          <w:sz w:val="24"/>
          <w:szCs w:val="24"/>
        </w:rPr>
        <w:t>m</w:t>
      </w:r>
      <w:r w:rsidR="00F077B3">
        <w:rPr>
          <w:rFonts w:ascii="Garamond" w:hAnsi="Garamond"/>
          <w:sz w:val="24"/>
          <w:szCs w:val="24"/>
        </w:rPr>
        <w:t>odèles</w:t>
      </w:r>
      <w:r w:rsidR="001D4C90">
        <w:rPr>
          <w:rFonts w:ascii="Garamond" w:hAnsi="Garamond"/>
          <w:sz w:val="24"/>
          <w:szCs w:val="24"/>
        </w:rPr>
        <w:t>, empiétant sur un espace agricole, qui n’a comme</w:t>
      </w:r>
      <w:r w:rsidR="00CE25E7">
        <w:rPr>
          <w:rFonts w:ascii="Garamond" w:hAnsi="Garamond"/>
          <w:sz w:val="24"/>
          <w:szCs w:val="24"/>
        </w:rPr>
        <w:t xml:space="preserve"> seul</w:t>
      </w:r>
      <w:r w:rsidR="001D4C90">
        <w:rPr>
          <w:rFonts w:ascii="Garamond" w:hAnsi="Garamond"/>
          <w:sz w:val="24"/>
          <w:szCs w:val="24"/>
        </w:rPr>
        <w:t xml:space="preserve"> intérêt que sa </w:t>
      </w:r>
      <w:r w:rsidR="002772FF">
        <w:rPr>
          <w:rFonts w:ascii="Garamond" w:hAnsi="Garamond"/>
          <w:sz w:val="24"/>
          <w:szCs w:val="24"/>
        </w:rPr>
        <w:t xml:space="preserve">faible </w:t>
      </w:r>
      <w:r w:rsidR="001D4C90">
        <w:rPr>
          <w:rFonts w:ascii="Garamond" w:hAnsi="Garamond"/>
          <w:sz w:val="24"/>
          <w:szCs w:val="24"/>
        </w:rPr>
        <w:t xml:space="preserve">dimension </w:t>
      </w:r>
      <w:r w:rsidR="002772FF">
        <w:rPr>
          <w:rFonts w:ascii="Garamond" w:hAnsi="Garamond"/>
          <w:sz w:val="24"/>
          <w:szCs w:val="24"/>
        </w:rPr>
        <w:t>économique</w:t>
      </w:r>
      <w:r w:rsidR="00B135DC">
        <w:rPr>
          <w:rFonts w:ascii="Garamond" w:hAnsi="Garamond"/>
          <w:sz w:val="24"/>
          <w:szCs w:val="24"/>
        </w:rPr>
        <w:t xml:space="preserve"> au regard de la </w:t>
      </w:r>
      <w:r w:rsidR="00CE25E7">
        <w:rPr>
          <w:rFonts w:ascii="Garamond" w:hAnsi="Garamond"/>
          <w:sz w:val="24"/>
          <w:szCs w:val="24"/>
        </w:rPr>
        <w:t>pression foncière exercée</w:t>
      </w:r>
      <w:r w:rsidR="001D4C90">
        <w:rPr>
          <w:rFonts w:ascii="Garamond" w:hAnsi="Garamond"/>
          <w:sz w:val="24"/>
          <w:szCs w:val="24"/>
        </w:rPr>
        <w:t xml:space="preserve">. </w:t>
      </w:r>
      <w:r>
        <w:rPr>
          <w:rFonts w:ascii="Garamond" w:hAnsi="Garamond"/>
          <w:sz w:val="24"/>
          <w:szCs w:val="24"/>
        </w:rPr>
        <w:t>L</w:t>
      </w:r>
      <w:r w:rsidR="00F779AE">
        <w:rPr>
          <w:rFonts w:ascii="Garamond" w:hAnsi="Garamond"/>
          <w:sz w:val="24"/>
          <w:szCs w:val="24"/>
        </w:rPr>
        <w:t>a limite ent</w:t>
      </w:r>
      <w:r w:rsidR="008A49A7">
        <w:rPr>
          <w:rFonts w:ascii="Garamond" w:hAnsi="Garamond"/>
          <w:sz w:val="24"/>
          <w:szCs w:val="24"/>
        </w:rPr>
        <w:t>r</w:t>
      </w:r>
      <w:r w:rsidR="00F779AE">
        <w:rPr>
          <w:rFonts w:ascii="Garamond" w:hAnsi="Garamond"/>
          <w:sz w:val="24"/>
          <w:szCs w:val="24"/>
        </w:rPr>
        <w:t xml:space="preserve">e la ville et la campagne va s’épaissir et se flouter, pour former une large frange dans laquelle </w:t>
      </w:r>
      <w:r w:rsidR="0065329E">
        <w:rPr>
          <w:rFonts w:ascii="Garamond" w:hAnsi="Garamond"/>
          <w:sz w:val="24"/>
          <w:szCs w:val="24"/>
        </w:rPr>
        <w:t>l’une et l’autre</w:t>
      </w:r>
      <w:r w:rsidR="00F779AE">
        <w:rPr>
          <w:rFonts w:ascii="Garamond" w:hAnsi="Garamond"/>
          <w:sz w:val="24"/>
          <w:szCs w:val="24"/>
        </w:rPr>
        <w:t xml:space="preserve"> </w:t>
      </w:r>
      <w:r w:rsidR="0074535C" w:rsidRPr="00DB4182">
        <w:rPr>
          <w:rFonts w:ascii="Garamond" w:hAnsi="Garamond"/>
          <w:sz w:val="24"/>
          <w:szCs w:val="24"/>
        </w:rPr>
        <w:t>s’interpénètrent.</w:t>
      </w:r>
      <w:r w:rsidR="008A49A7" w:rsidRPr="00DB4182">
        <w:rPr>
          <w:rFonts w:ascii="Garamond" w:hAnsi="Garamond"/>
          <w:sz w:val="24"/>
          <w:szCs w:val="24"/>
        </w:rPr>
        <w:t xml:space="preserve"> </w:t>
      </w:r>
      <w:r w:rsidR="008D6E92" w:rsidRPr="008D6E92">
        <w:rPr>
          <w:rFonts w:ascii="Garamond" w:hAnsi="Garamond"/>
          <w:i/>
          <w:iCs/>
          <w:sz w:val="24"/>
          <w:szCs w:val="24"/>
        </w:rPr>
        <w:t>Ni ville, ni campagne, c’est la banlieue et toutes ses plaies</w:t>
      </w:r>
      <w:r w:rsidR="008D6E92">
        <w:rPr>
          <w:rFonts w:ascii="Garamond" w:hAnsi="Garamond"/>
          <w:i/>
          <w:iCs/>
          <w:sz w:val="24"/>
          <w:szCs w:val="24"/>
        </w:rPr>
        <w:t>,</w:t>
      </w:r>
      <w:r w:rsidR="008D6E92" w:rsidRPr="008D6E92">
        <w:rPr>
          <w:rFonts w:ascii="Garamond" w:hAnsi="Garamond"/>
          <w:i/>
          <w:iCs/>
          <w:sz w:val="24"/>
          <w:szCs w:val="24"/>
        </w:rPr>
        <w:t xml:space="preserve"> gaspilleuse de terrain, gaspilleuse d’équipement, sans donner entière satisfaction, gaspilleuse de paysage</w:t>
      </w:r>
      <w:r w:rsidR="008D6E92">
        <w:rPr>
          <w:rStyle w:val="Appelnotedebasdep"/>
          <w:rFonts w:ascii="Garamond" w:hAnsi="Garamond"/>
          <w:i/>
          <w:iCs/>
          <w:sz w:val="24"/>
          <w:szCs w:val="24"/>
        </w:rPr>
        <w:footnoteReference w:id="16"/>
      </w:r>
      <w:r w:rsidR="008D6E92">
        <w:rPr>
          <w:rFonts w:ascii="Garamond" w:hAnsi="Garamond"/>
          <w:sz w:val="24"/>
          <w:szCs w:val="24"/>
        </w:rPr>
        <w:t>. Un questionnement pour le remodelage de ce territoire va se poser, et p</w:t>
      </w:r>
      <w:r w:rsidR="001D4C90">
        <w:rPr>
          <w:rFonts w:ascii="Garamond" w:hAnsi="Garamond"/>
          <w:sz w:val="24"/>
          <w:szCs w:val="24"/>
        </w:rPr>
        <w:t>eu à peu, l</w:t>
      </w:r>
      <w:r w:rsidR="001D4C90" w:rsidRPr="00DB4182">
        <w:rPr>
          <w:rFonts w:ascii="Garamond" w:hAnsi="Garamond"/>
          <w:sz w:val="24"/>
          <w:szCs w:val="24"/>
        </w:rPr>
        <w:t>es espaces agricoles de</w:t>
      </w:r>
      <w:r w:rsidR="008D6E92">
        <w:rPr>
          <w:rFonts w:ascii="Garamond" w:hAnsi="Garamond"/>
          <w:sz w:val="24"/>
          <w:szCs w:val="24"/>
        </w:rPr>
        <w:t xml:space="preserve"> ce</w:t>
      </w:r>
      <w:r w:rsidR="001D4C90" w:rsidRPr="00DB4182">
        <w:rPr>
          <w:rFonts w:ascii="Garamond" w:hAnsi="Garamond"/>
          <w:sz w:val="24"/>
          <w:szCs w:val="24"/>
        </w:rPr>
        <w:t xml:space="preserve">s périphéries urbaines vont </w:t>
      </w:r>
      <w:r w:rsidR="00687AD8" w:rsidRPr="00DB4182">
        <w:rPr>
          <w:rFonts w:ascii="Garamond" w:hAnsi="Garamond"/>
          <w:sz w:val="24"/>
          <w:szCs w:val="24"/>
        </w:rPr>
        <w:t>apparaitre</w:t>
      </w:r>
      <w:r w:rsidR="00D01872" w:rsidRPr="00DB4182">
        <w:rPr>
          <w:rFonts w:ascii="Garamond" w:hAnsi="Garamond"/>
          <w:sz w:val="24"/>
          <w:szCs w:val="24"/>
        </w:rPr>
        <w:t xml:space="preserve"> comme un </w:t>
      </w:r>
      <w:r w:rsidR="008D526A" w:rsidRPr="00DB4182">
        <w:rPr>
          <w:rFonts w:ascii="Garamond" w:hAnsi="Garamond"/>
          <w:sz w:val="24"/>
          <w:szCs w:val="24"/>
        </w:rPr>
        <w:t>paysage</w:t>
      </w:r>
      <w:r w:rsidR="00DB4182" w:rsidRPr="00DB4182">
        <w:rPr>
          <w:rFonts w:ascii="Garamond" w:hAnsi="Garamond"/>
          <w:sz w:val="24"/>
          <w:szCs w:val="24"/>
        </w:rPr>
        <w:t>. L</w:t>
      </w:r>
      <w:r w:rsidR="00DB4182" w:rsidRPr="00DB4182">
        <w:rPr>
          <w:rFonts w:ascii="Garamond" w:hAnsi="Garamond"/>
          <w:i/>
          <w:iCs/>
          <w:sz w:val="24"/>
          <w:szCs w:val="24"/>
        </w:rPr>
        <w:t>’agriculture n'est plus seulement une simple activité économique dont la seule fonction est de produire des denrées alimentaires, mais aussi une composante spatiale valorisant l'environnement urbain et le cadre de vie des citadins</w:t>
      </w:r>
      <w:r w:rsidR="008D526A" w:rsidRPr="00DB4182">
        <w:rPr>
          <w:rStyle w:val="Appelnotedebasdep"/>
          <w:rFonts w:ascii="Garamond" w:hAnsi="Garamond"/>
          <w:sz w:val="24"/>
          <w:szCs w:val="24"/>
        </w:rPr>
        <w:footnoteReference w:id="17"/>
      </w:r>
      <w:r w:rsidR="00D01872" w:rsidRPr="00DB4182">
        <w:rPr>
          <w:rFonts w:ascii="Garamond" w:hAnsi="Garamond"/>
          <w:sz w:val="24"/>
          <w:szCs w:val="24"/>
        </w:rPr>
        <w:t>.</w:t>
      </w:r>
      <w:r w:rsidR="00C83DB8" w:rsidRPr="00DB4182">
        <w:rPr>
          <w:rFonts w:ascii="Garamond" w:hAnsi="Garamond"/>
          <w:sz w:val="24"/>
          <w:szCs w:val="24"/>
        </w:rPr>
        <w:t xml:space="preserve"> </w:t>
      </w:r>
      <w:r w:rsidR="00DB4182">
        <w:rPr>
          <w:rFonts w:ascii="Garamond" w:hAnsi="Garamond"/>
          <w:sz w:val="24"/>
          <w:szCs w:val="24"/>
        </w:rPr>
        <w:t>U</w:t>
      </w:r>
      <w:r w:rsidR="00DB4182" w:rsidRPr="00DB4182">
        <w:rPr>
          <w:rFonts w:ascii="Garamond" w:hAnsi="Garamond"/>
          <w:sz w:val="24"/>
          <w:szCs w:val="24"/>
        </w:rPr>
        <w:t>n intérêt pour la préservation de ce paysage va se formaliser</w:t>
      </w:r>
      <w:r w:rsidR="003F48F4">
        <w:rPr>
          <w:rFonts w:ascii="Garamond" w:hAnsi="Garamond"/>
          <w:sz w:val="24"/>
          <w:szCs w:val="24"/>
        </w:rPr>
        <w:t>.</w:t>
      </w:r>
      <w:r w:rsidR="00DB4182">
        <w:rPr>
          <w:rFonts w:ascii="Garamond" w:hAnsi="Garamond"/>
          <w:sz w:val="24"/>
          <w:szCs w:val="24"/>
        </w:rPr>
        <w:t xml:space="preserve"> </w:t>
      </w:r>
    </w:p>
    <w:p w:rsidR="001D4C90" w:rsidRDefault="00063753" w:rsidP="001D4C90">
      <w:pPr>
        <w:rPr>
          <w:rFonts w:ascii="Garamond" w:hAnsi="Garamond"/>
          <w:b/>
          <w:sz w:val="24"/>
          <w:szCs w:val="24"/>
        </w:rPr>
      </w:pPr>
      <w:r w:rsidRPr="00063753">
        <w:rPr>
          <w:rFonts w:ascii="Garamond" w:hAnsi="Garamond"/>
          <w:b/>
          <w:sz w:val="24"/>
          <w:szCs w:val="24"/>
        </w:rPr>
        <w:t>L’agri</w:t>
      </w:r>
      <w:r w:rsidR="001D4C90">
        <w:rPr>
          <w:rFonts w:ascii="Garamond" w:hAnsi="Garamond"/>
          <w:b/>
          <w:sz w:val="24"/>
          <w:szCs w:val="24"/>
        </w:rPr>
        <w:t>-</w:t>
      </w:r>
      <w:r w:rsidRPr="00063753">
        <w:rPr>
          <w:rFonts w:ascii="Garamond" w:hAnsi="Garamond"/>
          <w:b/>
          <w:sz w:val="24"/>
          <w:szCs w:val="24"/>
        </w:rPr>
        <w:t>urba</w:t>
      </w:r>
      <w:r w:rsidR="001D4C90">
        <w:rPr>
          <w:rFonts w:ascii="Garamond" w:hAnsi="Garamond"/>
          <w:b/>
          <w:sz w:val="24"/>
          <w:szCs w:val="24"/>
        </w:rPr>
        <w:t>nisme</w:t>
      </w:r>
      <w:r w:rsidR="001D4C90">
        <w:rPr>
          <w:rStyle w:val="Appelnotedebasdep"/>
          <w:rFonts w:ascii="Garamond" w:hAnsi="Garamond"/>
          <w:b/>
          <w:sz w:val="24"/>
          <w:szCs w:val="24"/>
        </w:rPr>
        <w:footnoteReference w:id="18"/>
      </w:r>
      <w:r w:rsidR="001D4C90">
        <w:rPr>
          <w:rFonts w:ascii="Garamond" w:hAnsi="Garamond"/>
          <w:b/>
          <w:sz w:val="24"/>
          <w:szCs w:val="24"/>
        </w:rPr>
        <w:t>.</w:t>
      </w:r>
    </w:p>
    <w:p w:rsidR="002E2122" w:rsidRDefault="001D4C90" w:rsidP="0016682C">
      <w:pPr>
        <w:rPr>
          <w:rFonts w:ascii="Garamond" w:hAnsi="Garamond"/>
          <w:sz w:val="24"/>
          <w:szCs w:val="24"/>
        </w:rPr>
      </w:pPr>
      <w:r>
        <w:rPr>
          <w:rFonts w:ascii="Garamond" w:hAnsi="Garamond"/>
          <w:sz w:val="24"/>
          <w:szCs w:val="24"/>
        </w:rPr>
        <w:t xml:space="preserve">Ces espaces agricoles périurbains sont </w:t>
      </w:r>
      <w:r w:rsidR="0016682C">
        <w:rPr>
          <w:rFonts w:ascii="Garamond" w:hAnsi="Garamond"/>
          <w:sz w:val="24"/>
          <w:szCs w:val="24"/>
        </w:rPr>
        <w:t>appréhendés</w:t>
      </w:r>
      <w:r>
        <w:rPr>
          <w:rFonts w:ascii="Garamond" w:hAnsi="Garamond"/>
          <w:sz w:val="24"/>
          <w:szCs w:val="24"/>
        </w:rPr>
        <w:t xml:space="preserve"> comme partie intégrante de la ville diffuse</w:t>
      </w:r>
      <w:r w:rsidR="002E2122">
        <w:rPr>
          <w:rFonts w:ascii="Garamond" w:hAnsi="Garamond"/>
          <w:sz w:val="24"/>
          <w:szCs w:val="24"/>
        </w:rPr>
        <w:t xml:space="preserve">. </w:t>
      </w:r>
      <w:r>
        <w:rPr>
          <w:rFonts w:ascii="Garamond" w:hAnsi="Garamond"/>
          <w:sz w:val="24"/>
          <w:szCs w:val="24"/>
        </w:rPr>
        <w:t xml:space="preserve"> </w:t>
      </w:r>
      <w:r w:rsidR="002E2122">
        <w:rPr>
          <w:rFonts w:ascii="Garamond" w:eastAsia="Times New Roman" w:hAnsi="Garamond" w:cs="Arial"/>
          <w:sz w:val="24"/>
          <w:szCs w:val="24"/>
        </w:rPr>
        <w:t>L’agriculture est ainsi considérée comme la caractéristique territoriale qu’il s’agit de préserver et de renforcer, elle motive et structure les implantations urbaines qui se font sur ces franges.</w:t>
      </w:r>
    </w:p>
    <w:p w:rsidR="005C7A8A" w:rsidRDefault="002E2122" w:rsidP="002E2122">
      <w:pPr>
        <w:spacing w:after="0" w:line="240" w:lineRule="auto"/>
        <w:rPr>
          <w:rFonts w:ascii="Garamond" w:eastAsia="Times New Roman" w:hAnsi="Garamond" w:cs="Arial"/>
          <w:sz w:val="24"/>
          <w:szCs w:val="24"/>
        </w:rPr>
      </w:pPr>
      <w:r>
        <w:rPr>
          <w:rFonts w:ascii="Garamond" w:hAnsi="Garamond"/>
          <w:sz w:val="24"/>
          <w:szCs w:val="24"/>
        </w:rPr>
        <w:lastRenderedPageBreak/>
        <w:t>Par exemple l</w:t>
      </w:r>
      <w:r w:rsidR="00813397">
        <w:rPr>
          <w:rFonts w:ascii="Garamond" w:hAnsi="Garamond"/>
          <w:sz w:val="24"/>
          <w:szCs w:val="24"/>
        </w:rPr>
        <w:t xml:space="preserve">’agglomération </w:t>
      </w:r>
      <w:r w:rsidR="00DB36B4">
        <w:rPr>
          <w:rFonts w:ascii="Garamond" w:hAnsi="Garamond"/>
          <w:sz w:val="24"/>
          <w:szCs w:val="24"/>
        </w:rPr>
        <w:t xml:space="preserve"> Montréal</w:t>
      </w:r>
      <w:r w:rsidR="00813397">
        <w:rPr>
          <w:rFonts w:ascii="Garamond" w:hAnsi="Garamond"/>
          <w:sz w:val="24"/>
          <w:szCs w:val="24"/>
        </w:rPr>
        <w:t xml:space="preserve">aise </w:t>
      </w:r>
      <w:r w:rsidR="00DB36B4">
        <w:rPr>
          <w:rFonts w:ascii="Garamond" w:hAnsi="Garamond"/>
          <w:sz w:val="24"/>
          <w:szCs w:val="24"/>
        </w:rPr>
        <w:t xml:space="preserve">possède en son sein une </w:t>
      </w:r>
      <w:r w:rsidR="00DB36B4" w:rsidRPr="00DB36B4">
        <w:rPr>
          <w:rFonts w:ascii="Garamond" w:hAnsi="Garamond"/>
          <w:i/>
          <w:iCs/>
          <w:sz w:val="24"/>
          <w:szCs w:val="24"/>
        </w:rPr>
        <w:t>zone agricole permanente</w:t>
      </w:r>
      <w:r w:rsidR="00813397">
        <w:rPr>
          <w:rFonts w:ascii="Garamond" w:hAnsi="Garamond"/>
          <w:sz w:val="24"/>
          <w:szCs w:val="24"/>
        </w:rPr>
        <w:t xml:space="preserve"> de 2.0</w:t>
      </w:r>
      <w:r w:rsidR="00DB36B4">
        <w:rPr>
          <w:rFonts w:ascii="Garamond" w:hAnsi="Garamond"/>
          <w:sz w:val="24"/>
          <w:szCs w:val="24"/>
        </w:rPr>
        <w:t>46 hectares exploités par une dizaine d’</w:t>
      </w:r>
      <w:r w:rsidR="00056861">
        <w:rPr>
          <w:rFonts w:ascii="Garamond" w:hAnsi="Garamond"/>
          <w:sz w:val="24"/>
          <w:szCs w:val="24"/>
        </w:rPr>
        <w:t>agriculteurs dont l</w:t>
      </w:r>
      <w:r w:rsidR="00DB36B4">
        <w:rPr>
          <w:rFonts w:ascii="Garamond" w:hAnsi="Garamond"/>
          <w:sz w:val="24"/>
          <w:szCs w:val="24"/>
        </w:rPr>
        <w:t xml:space="preserve">a plupart </w:t>
      </w:r>
      <w:r w:rsidR="00056861">
        <w:rPr>
          <w:rFonts w:ascii="Garamond" w:hAnsi="Garamond"/>
          <w:sz w:val="24"/>
          <w:szCs w:val="24"/>
        </w:rPr>
        <w:t>pratiquent des cultures</w:t>
      </w:r>
      <w:r w:rsidR="00DB36B4">
        <w:rPr>
          <w:rFonts w:ascii="Garamond" w:hAnsi="Garamond"/>
          <w:sz w:val="24"/>
          <w:szCs w:val="24"/>
        </w:rPr>
        <w:t xml:space="preserve"> </w:t>
      </w:r>
      <w:r w:rsidR="00056861">
        <w:rPr>
          <w:rFonts w:ascii="Garamond" w:hAnsi="Garamond"/>
          <w:sz w:val="24"/>
          <w:szCs w:val="24"/>
        </w:rPr>
        <w:t>biologiques.</w:t>
      </w:r>
      <w:r w:rsidR="00584FCB">
        <w:rPr>
          <w:rFonts w:ascii="Garamond" w:hAnsi="Garamond"/>
          <w:sz w:val="24"/>
          <w:szCs w:val="24"/>
        </w:rPr>
        <w:t xml:space="preserve"> </w:t>
      </w:r>
      <w:r w:rsidR="00813397">
        <w:rPr>
          <w:rFonts w:ascii="Garamond" w:hAnsi="Garamond"/>
          <w:sz w:val="24"/>
          <w:szCs w:val="24"/>
        </w:rPr>
        <w:t xml:space="preserve">Cet espace est protégé par un décret du gouvernement </w:t>
      </w:r>
      <w:r w:rsidR="00813397" w:rsidRPr="005C7A8A">
        <w:rPr>
          <w:rFonts w:ascii="Garamond" w:hAnsi="Garamond"/>
          <w:sz w:val="24"/>
          <w:szCs w:val="24"/>
        </w:rPr>
        <w:t xml:space="preserve">du Québec. </w:t>
      </w:r>
      <w:r w:rsidR="005C7A8A" w:rsidRPr="005C7A8A">
        <w:rPr>
          <w:rFonts w:ascii="Garamond" w:eastAsia="Times New Roman" w:hAnsi="Garamond" w:cs="Arial"/>
          <w:sz w:val="24"/>
          <w:szCs w:val="24"/>
        </w:rPr>
        <w:t>Le plan d’urbanisme de Mo</w:t>
      </w:r>
      <w:r w:rsidR="005C7A8A">
        <w:rPr>
          <w:rFonts w:ascii="Garamond" w:eastAsia="Times New Roman" w:hAnsi="Garamond" w:cs="Arial"/>
          <w:sz w:val="24"/>
          <w:szCs w:val="24"/>
        </w:rPr>
        <w:t xml:space="preserve">ntréal prévoit de </w:t>
      </w:r>
      <w:r w:rsidR="005C7A8A">
        <w:rPr>
          <w:rFonts w:ascii="Garamond" w:eastAsia="Times New Roman" w:hAnsi="Garamond" w:cs="Arial"/>
          <w:i/>
          <w:iCs/>
          <w:sz w:val="24"/>
          <w:szCs w:val="24"/>
        </w:rPr>
        <w:t>p</w:t>
      </w:r>
      <w:r w:rsidR="005C7A8A" w:rsidRPr="005C7A8A">
        <w:rPr>
          <w:rFonts w:ascii="Garamond" w:eastAsia="Times New Roman" w:hAnsi="Garamond" w:cs="Arial"/>
          <w:i/>
          <w:iCs/>
          <w:sz w:val="24"/>
          <w:szCs w:val="24"/>
        </w:rPr>
        <w:t>réserver et mettre en valeur le caractère champêtre et les activités</w:t>
      </w:r>
      <w:r w:rsidR="005C7A8A">
        <w:rPr>
          <w:rStyle w:val="Appelnotedebasdep"/>
          <w:rFonts w:ascii="Garamond" w:eastAsia="Times New Roman" w:hAnsi="Garamond" w:cs="Arial"/>
          <w:i/>
          <w:iCs/>
          <w:sz w:val="24"/>
          <w:szCs w:val="24"/>
        </w:rPr>
        <w:footnoteReference w:id="19"/>
      </w:r>
      <w:r w:rsidR="005C7A8A" w:rsidRPr="005C7A8A">
        <w:rPr>
          <w:rFonts w:ascii="Garamond" w:eastAsia="Times New Roman" w:hAnsi="Garamond" w:cs="Arial"/>
          <w:i/>
          <w:iCs/>
          <w:sz w:val="24"/>
          <w:szCs w:val="24"/>
        </w:rPr>
        <w:t xml:space="preserve"> </w:t>
      </w:r>
      <w:r w:rsidR="005C7A8A" w:rsidRPr="005C7A8A">
        <w:rPr>
          <w:rFonts w:ascii="Garamond" w:hAnsi="Garamond"/>
          <w:sz w:val="24"/>
          <w:szCs w:val="24"/>
        </w:rPr>
        <w:t>agricoles de ce secteur. Une série d’actions sont entreprises à cet effet</w:t>
      </w:r>
      <w:r w:rsidR="005C7A8A">
        <w:rPr>
          <w:rFonts w:ascii="Garamond" w:hAnsi="Garamond"/>
          <w:sz w:val="24"/>
          <w:szCs w:val="24"/>
        </w:rPr>
        <w:t>. En particulier </w:t>
      </w:r>
      <w:r>
        <w:rPr>
          <w:rFonts w:ascii="Garamond" w:hAnsi="Garamond"/>
          <w:sz w:val="24"/>
          <w:szCs w:val="24"/>
        </w:rPr>
        <w:t xml:space="preserve">le </w:t>
      </w:r>
      <w:r w:rsidR="005C7A8A">
        <w:rPr>
          <w:rFonts w:ascii="Garamond" w:hAnsi="Garamond"/>
          <w:sz w:val="24"/>
          <w:szCs w:val="24"/>
        </w:rPr>
        <w:t>développe</w:t>
      </w:r>
      <w:r>
        <w:rPr>
          <w:rFonts w:ascii="Garamond" w:hAnsi="Garamond"/>
          <w:sz w:val="24"/>
          <w:szCs w:val="24"/>
        </w:rPr>
        <w:t>ment d’</w:t>
      </w:r>
      <w:r w:rsidR="005C7A8A" w:rsidRPr="005C7A8A">
        <w:rPr>
          <w:rFonts w:ascii="Garamond" w:hAnsi="Garamond"/>
          <w:i/>
          <w:iCs/>
          <w:sz w:val="24"/>
          <w:szCs w:val="24"/>
        </w:rPr>
        <w:t>un pôle éco-agro-récréotouristique, notamment par l’établissement de conditions propices à la découverte des paysages champêtres et par le soutien aux initiatives locales de sensibilisation, de mise en valeur et d’interprétation du patrimoine agricole</w:t>
      </w:r>
      <w:r w:rsidR="005C7A8A">
        <w:rPr>
          <w:rStyle w:val="Appelnotedebasdep"/>
          <w:rFonts w:ascii="Garamond" w:hAnsi="Garamond"/>
          <w:i/>
          <w:iCs/>
          <w:sz w:val="24"/>
          <w:szCs w:val="24"/>
        </w:rPr>
        <w:footnoteReference w:id="20"/>
      </w:r>
      <w:r w:rsidR="005C7A8A">
        <w:rPr>
          <w:rFonts w:ascii="Garamond" w:hAnsi="Garamond"/>
          <w:i/>
          <w:iCs/>
          <w:sz w:val="24"/>
          <w:szCs w:val="24"/>
        </w:rPr>
        <w:t> ;</w:t>
      </w:r>
      <w:r w:rsidR="005C7A8A" w:rsidRPr="005C7A8A">
        <w:rPr>
          <w:rFonts w:ascii="Garamond" w:hAnsi="Garamond"/>
          <w:i/>
          <w:iCs/>
          <w:sz w:val="24"/>
          <w:szCs w:val="24"/>
        </w:rPr>
        <w:t xml:space="preserve"> </w:t>
      </w:r>
      <w:r>
        <w:rPr>
          <w:rFonts w:ascii="Garamond" w:hAnsi="Garamond"/>
          <w:sz w:val="24"/>
          <w:szCs w:val="24"/>
        </w:rPr>
        <w:t>l’</w:t>
      </w:r>
      <w:r w:rsidR="005C7A8A" w:rsidRPr="005C7A8A">
        <w:rPr>
          <w:rFonts w:ascii="Garamond" w:hAnsi="Garamond"/>
          <w:sz w:val="24"/>
          <w:szCs w:val="24"/>
        </w:rPr>
        <w:t>aménage</w:t>
      </w:r>
      <w:r>
        <w:rPr>
          <w:rFonts w:ascii="Garamond" w:hAnsi="Garamond"/>
          <w:sz w:val="24"/>
          <w:szCs w:val="24"/>
        </w:rPr>
        <w:t>ment d’</w:t>
      </w:r>
      <w:r w:rsidR="005C7A8A" w:rsidRPr="005C7A8A">
        <w:rPr>
          <w:rFonts w:ascii="Garamond" w:hAnsi="Garamond"/>
          <w:sz w:val="24"/>
          <w:szCs w:val="24"/>
        </w:rPr>
        <w:t>un parc agricole</w:t>
      </w:r>
      <w:r w:rsidR="005C7A8A" w:rsidRPr="005C7A8A">
        <w:rPr>
          <w:rFonts w:ascii="Garamond" w:hAnsi="Garamond"/>
          <w:i/>
          <w:iCs/>
          <w:sz w:val="24"/>
          <w:szCs w:val="24"/>
        </w:rPr>
        <w:t xml:space="preserve"> </w:t>
      </w:r>
      <w:r w:rsidR="005C7A8A" w:rsidRPr="005C7A8A">
        <w:rPr>
          <w:rFonts w:ascii="Garamond" w:hAnsi="Garamond"/>
          <w:sz w:val="24"/>
          <w:szCs w:val="24"/>
        </w:rPr>
        <w:t>mitoyen ; mais aussi</w:t>
      </w:r>
      <w:r>
        <w:rPr>
          <w:rFonts w:ascii="Garamond" w:hAnsi="Garamond"/>
          <w:sz w:val="24"/>
          <w:szCs w:val="24"/>
        </w:rPr>
        <w:t xml:space="preserve"> la</w:t>
      </w:r>
      <w:r w:rsidR="005C7A8A" w:rsidRPr="005C7A8A">
        <w:rPr>
          <w:rFonts w:ascii="Garamond" w:hAnsi="Garamond"/>
          <w:sz w:val="24"/>
          <w:szCs w:val="24"/>
        </w:rPr>
        <w:t xml:space="preserve"> </w:t>
      </w:r>
      <w:r w:rsidR="005C7A8A" w:rsidRPr="002E2122">
        <w:rPr>
          <w:rFonts w:ascii="Garamond" w:eastAsia="Times New Roman" w:hAnsi="Garamond" w:cs="Arial"/>
          <w:sz w:val="24"/>
          <w:szCs w:val="24"/>
        </w:rPr>
        <w:t>planifi</w:t>
      </w:r>
      <w:r w:rsidRPr="002E2122">
        <w:rPr>
          <w:rFonts w:ascii="Garamond" w:eastAsia="Times New Roman" w:hAnsi="Garamond" w:cs="Arial"/>
          <w:sz w:val="24"/>
          <w:szCs w:val="24"/>
        </w:rPr>
        <w:t>cation d</w:t>
      </w:r>
      <w:r w:rsidR="005C7A8A" w:rsidRPr="002E2122">
        <w:rPr>
          <w:rFonts w:ascii="Garamond" w:eastAsia="Times New Roman" w:hAnsi="Garamond" w:cs="Arial"/>
          <w:sz w:val="24"/>
          <w:szCs w:val="24"/>
        </w:rPr>
        <w:t>es</w:t>
      </w:r>
      <w:r w:rsidR="005C7A8A" w:rsidRPr="005C7A8A">
        <w:rPr>
          <w:rFonts w:ascii="Garamond" w:eastAsia="Times New Roman" w:hAnsi="Garamond" w:cs="Arial"/>
          <w:i/>
          <w:iCs/>
          <w:sz w:val="24"/>
          <w:szCs w:val="24"/>
        </w:rPr>
        <w:t xml:space="preserve"> secteurs à construire limitrophes de la zone agricole permanente [...] de manière à assurer une cohabitation harmonieuse des exploitations agricoles et des milieux de vie projetés</w:t>
      </w:r>
      <w:r w:rsidR="005C7A8A">
        <w:rPr>
          <w:rStyle w:val="Appelnotedebasdep"/>
          <w:rFonts w:ascii="Garamond" w:eastAsia="Times New Roman" w:hAnsi="Garamond" w:cs="Arial"/>
          <w:i/>
          <w:iCs/>
          <w:sz w:val="24"/>
          <w:szCs w:val="24"/>
        </w:rPr>
        <w:footnoteReference w:id="21"/>
      </w:r>
      <w:r w:rsidR="005C7A8A" w:rsidRPr="005C7A8A">
        <w:rPr>
          <w:rFonts w:ascii="Garamond" w:eastAsia="Times New Roman" w:hAnsi="Garamond" w:cs="Arial"/>
          <w:sz w:val="24"/>
          <w:szCs w:val="24"/>
        </w:rPr>
        <w:t>.</w:t>
      </w:r>
      <w:r w:rsidR="000406B9">
        <w:rPr>
          <w:rFonts w:ascii="Garamond" w:eastAsia="Times New Roman" w:hAnsi="Garamond" w:cs="Arial"/>
          <w:sz w:val="24"/>
          <w:szCs w:val="24"/>
        </w:rPr>
        <w:t xml:space="preserve"> </w:t>
      </w:r>
    </w:p>
    <w:p w:rsidR="002E2122" w:rsidRPr="005C7A8A" w:rsidRDefault="002E2122" w:rsidP="002E2122">
      <w:pPr>
        <w:spacing w:after="0" w:line="240" w:lineRule="auto"/>
        <w:rPr>
          <w:rFonts w:ascii="Garamond" w:hAnsi="Garamond"/>
          <w:sz w:val="24"/>
          <w:szCs w:val="24"/>
        </w:rPr>
      </w:pPr>
    </w:p>
    <w:p w:rsidR="005C7A8A" w:rsidRPr="005C7A8A" w:rsidRDefault="0016682C" w:rsidP="007C6868">
      <w:pPr>
        <w:rPr>
          <w:rFonts w:ascii="Garamond" w:hAnsi="Garamond"/>
          <w:sz w:val="24"/>
          <w:szCs w:val="24"/>
        </w:rPr>
      </w:pPr>
      <w:r>
        <w:rPr>
          <w:rFonts w:ascii="Garamond" w:hAnsi="Garamond"/>
          <w:sz w:val="24"/>
          <w:szCs w:val="24"/>
        </w:rPr>
        <w:t>Mais l</w:t>
      </w:r>
      <w:r w:rsidR="002E2122">
        <w:rPr>
          <w:rFonts w:ascii="Garamond" w:hAnsi="Garamond"/>
          <w:sz w:val="24"/>
          <w:szCs w:val="24"/>
        </w:rPr>
        <w:t xml:space="preserve">e maintien d’espaces agricoles, </w:t>
      </w:r>
      <w:r w:rsidR="002E2122" w:rsidRPr="00577E02">
        <w:rPr>
          <w:rFonts w:ascii="Garamond" w:hAnsi="Garamond"/>
          <w:sz w:val="24"/>
          <w:szCs w:val="24"/>
        </w:rPr>
        <w:t>comme partie intégrante d</w:t>
      </w:r>
      <w:r w:rsidR="002E2122">
        <w:rPr>
          <w:rFonts w:ascii="Garamond" w:hAnsi="Garamond"/>
          <w:sz w:val="24"/>
          <w:szCs w:val="24"/>
        </w:rPr>
        <w:t>’un</w:t>
      </w:r>
      <w:r w:rsidR="002E2122" w:rsidRPr="00577E02">
        <w:rPr>
          <w:rFonts w:ascii="Garamond" w:hAnsi="Garamond"/>
          <w:sz w:val="24"/>
          <w:szCs w:val="24"/>
        </w:rPr>
        <w:t xml:space="preserve"> territoire </w:t>
      </w:r>
      <w:r w:rsidR="002E2122">
        <w:rPr>
          <w:rFonts w:ascii="Garamond" w:hAnsi="Garamond"/>
          <w:sz w:val="24"/>
          <w:szCs w:val="24"/>
        </w:rPr>
        <w:t>périu</w:t>
      </w:r>
      <w:r w:rsidR="002E2122" w:rsidRPr="00577E02">
        <w:rPr>
          <w:rFonts w:ascii="Garamond" w:hAnsi="Garamond"/>
          <w:sz w:val="24"/>
          <w:szCs w:val="24"/>
        </w:rPr>
        <w:t>rbain</w:t>
      </w:r>
      <w:r w:rsidR="002E2122">
        <w:rPr>
          <w:rFonts w:ascii="Garamond" w:hAnsi="Garamond"/>
          <w:sz w:val="24"/>
          <w:szCs w:val="24"/>
        </w:rPr>
        <w:t xml:space="preserve"> est </w:t>
      </w:r>
      <w:r w:rsidR="00B93E4A">
        <w:rPr>
          <w:rFonts w:ascii="Garamond" w:hAnsi="Garamond"/>
          <w:sz w:val="24"/>
          <w:szCs w:val="24"/>
        </w:rPr>
        <w:t>complexe</w:t>
      </w:r>
      <w:r w:rsidR="002E2122" w:rsidRPr="00577E02">
        <w:rPr>
          <w:rFonts w:ascii="Garamond" w:hAnsi="Garamond"/>
          <w:sz w:val="24"/>
          <w:szCs w:val="24"/>
        </w:rPr>
        <w:t>.</w:t>
      </w:r>
      <w:r w:rsidR="002E2122">
        <w:rPr>
          <w:rFonts w:ascii="Garamond" w:hAnsi="Garamond"/>
          <w:sz w:val="24"/>
          <w:szCs w:val="24"/>
        </w:rPr>
        <w:t xml:space="preserve"> </w:t>
      </w:r>
      <w:r w:rsidR="000B317C">
        <w:rPr>
          <w:rFonts w:ascii="Garamond" w:hAnsi="Garamond"/>
          <w:sz w:val="24"/>
          <w:szCs w:val="24"/>
        </w:rPr>
        <w:t xml:space="preserve">Les principales difficultés sont liées à la pression foncière </w:t>
      </w:r>
      <w:r w:rsidR="0049134D">
        <w:rPr>
          <w:rFonts w:ascii="Garamond" w:hAnsi="Garamond"/>
          <w:sz w:val="24"/>
          <w:szCs w:val="24"/>
        </w:rPr>
        <w:t>-</w:t>
      </w:r>
      <w:r w:rsidR="000B317C">
        <w:rPr>
          <w:rFonts w:ascii="Garamond" w:hAnsi="Garamond"/>
          <w:sz w:val="24"/>
          <w:szCs w:val="24"/>
        </w:rPr>
        <w:t>comment continuer à maintenir sur un espace une activité agricole, qui rapporte peu au regard de la valeur potentielle qu’aurait un tel espace s’il était urbanisé ?- et la pression urbaine</w:t>
      </w:r>
      <w:r w:rsidR="0049134D">
        <w:rPr>
          <w:rFonts w:ascii="Garamond" w:hAnsi="Garamond"/>
          <w:sz w:val="24"/>
          <w:szCs w:val="24"/>
        </w:rPr>
        <w:t xml:space="preserve"> –</w:t>
      </w:r>
      <w:r w:rsidR="000B317C">
        <w:rPr>
          <w:rFonts w:ascii="Garamond" w:hAnsi="Garamond"/>
          <w:sz w:val="24"/>
          <w:szCs w:val="24"/>
        </w:rPr>
        <w:t xml:space="preserve"> </w:t>
      </w:r>
      <w:r w:rsidR="0049134D">
        <w:rPr>
          <w:rFonts w:ascii="Garamond" w:hAnsi="Garamond"/>
          <w:sz w:val="24"/>
          <w:szCs w:val="24"/>
        </w:rPr>
        <w:t xml:space="preserve">qui induit de nombreuses pollutions-. </w:t>
      </w:r>
      <w:r w:rsidR="002154DF">
        <w:rPr>
          <w:rFonts w:ascii="Garamond" w:hAnsi="Garamond"/>
          <w:sz w:val="24"/>
          <w:szCs w:val="24"/>
        </w:rPr>
        <w:t>L’</w:t>
      </w:r>
      <w:proofErr w:type="spellStart"/>
      <w:r w:rsidR="002154DF">
        <w:rPr>
          <w:rFonts w:ascii="Garamond" w:hAnsi="Garamond"/>
          <w:sz w:val="24"/>
          <w:szCs w:val="24"/>
        </w:rPr>
        <w:t>agriurbanisme</w:t>
      </w:r>
      <w:proofErr w:type="spellEnd"/>
      <w:r w:rsidR="002154DF">
        <w:rPr>
          <w:rFonts w:ascii="Garamond" w:hAnsi="Garamond"/>
          <w:sz w:val="24"/>
          <w:szCs w:val="24"/>
        </w:rPr>
        <w:t xml:space="preserve"> </w:t>
      </w:r>
      <w:r w:rsidR="007C6868">
        <w:rPr>
          <w:rFonts w:ascii="Garamond" w:hAnsi="Garamond"/>
          <w:sz w:val="24"/>
          <w:szCs w:val="24"/>
        </w:rPr>
        <w:t>mobilise</w:t>
      </w:r>
      <w:r>
        <w:rPr>
          <w:rFonts w:ascii="Garamond" w:hAnsi="Garamond"/>
          <w:sz w:val="24"/>
          <w:szCs w:val="24"/>
        </w:rPr>
        <w:t xml:space="preserve"> </w:t>
      </w:r>
      <w:r w:rsidR="002E2122">
        <w:rPr>
          <w:rFonts w:ascii="Garamond" w:hAnsi="Garamond"/>
          <w:sz w:val="24"/>
          <w:szCs w:val="24"/>
        </w:rPr>
        <w:t>des savoirs puisant dans diverses disciplines (agronomie, urbanisme, gestion territoriale, …), des acteurs multiples ayant des intérêts divergents (agriculteurs, urbains, politiques, associations de citoyens...)</w:t>
      </w:r>
      <w:r w:rsidR="0049134D">
        <w:rPr>
          <w:rFonts w:ascii="Garamond" w:hAnsi="Garamond"/>
          <w:sz w:val="24"/>
          <w:szCs w:val="24"/>
        </w:rPr>
        <w:t xml:space="preserve">, </w:t>
      </w:r>
      <w:r w:rsidR="002E2122">
        <w:rPr>
          <w:rFonts w:ascii="Garamond" w:hAnsi="Garamond"/>
          <w:sz w:val="24"/>
          <w:szCs w:val="24"/>
        </w:rPr>
        <w:t>avec souvent une méthodologie particularisée. Cela passe nécessairement</w:t>
      </w:r>
      <w:r w:rsidR="002154DF" w:rsidRPr="002154DF">
        <w:rPr>
          <w:rFonts w:ascii="Garamond" w:hAnsi="Garamond"/>
          <w:sz w:val="24"/>
          <w:szCs w:val="24"/>
        </w:rPr>
        <w:t xml:space="preserve"> </w:t>
      </w:r>
      <w:r w:rsidR="007C6868">
        <w:rPr>
          <w:rFonts w:ascii="Garamond" w:hAnsi="Garamond"/>
          <w:sz w:val="24"/>
          <w:szCs w:val="24"/>
        </w:rPr>
        <w:t xml:space="preserve">par </w:t>
      </w:r>
      <w:r w:rsidR="002154DF">
        <w:rPr>
          <w:rFonts w:ascii="Garamond" w:hAnsi="Garamond"/>
          <w:sz w:val="24"/>
          <w:szCs w:val="24"/>
        </w:rPr>
        <w:t>une bonne gouvernance territoriale, des élus et des administrateurs capables d’écouter et de satisfaire les aspirations de chacun</w:t>
      </w:r>
      <w:r w:rsidR="002E2122">
        <w:rPr>
          <w:rFonts w:ascii="Garamond" w:hAnsi="Garamond"/>
          <w:sz w:val="24"/>
          <w:szCs w:val="24"/>
        </w:rPr>
        <w:t>.</w:t>
      </w:r>
    </w:p>
    <w:p w:rsidR="0016682C" w:rsidRPr="0019286B" w:rsidRDefault="00746A2E" w:rsidP="00346B7D">
      <w:pPr>
        <w:rPr>
          <w:rFonts w:ascii="Garamond" w:eastAsia="Times New Roman" w:hAnsi="Garamond" w:cs="Times New Roman"/>
          <w:sz w:val="20"/>
          <w:szCs w:val="20"/>
        </w:rPr>
      </w:pPr>
      <w:r>
        <w:rPr>
          <w:rFonts w:ascii="Garamond" w:hAnsi="Garamond"/>
          <w:bCs/>
          <w:sz w:val="24"/>
          <w:szCs w:val="24"/>
        </w:rPr>
        <w:t>Bien que complexe, c</w:t>
      </w:r>
      <w:r w:rsidR="0047647D" w:rsidRPr="0047647D">
        <w:rPr>
          <w:rFonts w:ascii="Garamond" w:hAnsi="Garamond"/>
          <w:bCs/>
          <w:sz w:val="24"/>
          <w:szCs w:val="24"/>
        </w:rPr>
        <w:t>e</w:t>
      </w:r>
      <w:r w:rsidR="0003336E">
        <w:rPr>
          <w:rFonts w:ascii="Garamond" w:hAnsi="Garamond"/>
          <w:bCs/>
          <w:sz w:val="24"/>
          <w:szCs w:val="24"/>
        </w:rPr>
        <w:t>tte</w:t>
      </w:r>
      <w:r w:rsidR="0047647D" w:rsidRPr="0047647D">
        <w:rPr>
          <w:rFonts w:ascii="Garamond" w:hAnsi="Garamond"/>
          <w:bCs/>
          <w:sz w:val="24"/>
          <w:szCs w:val="24"/>
        </w:rPr>
        <w:t xml:space="preserve"> nouvelle pratique</w:t>
      </w:r>
      <w:r w:rsidR="0003336E">
        <w:rPr>
          <w:rFonts w:ascii="Garamond" w:hAnsi="Garamond"/>
          <w:bCs/>
          <w:sz w:val="24"/>
          <w:szCs w:val="24"/>
        </w:rPr>
        <w:t xml:space="preserve"> </w:t>
      </w:r>
      <w:r w:rsidR="0047647D" w:rsidRPr="0047647D">
        <w:rPr>
          <w:rFonts w:ascii="Garamond" w:hAnsi="Garamond"/>
          <w:bCs/>
          <w:sz w:val="24"/>
          <w:szCs w:val="24"/>
        </w:rPr>
        <w:t>d’aménagement</w:t>
      </w:r>
      <w:r w:rsidR="00CE25E7">
        <w:rPr>
          <w:rFonts w:ascii="Garamond" w:hAnsi="Garamond"/>
          <w:bCs/>
          <w:sz w:val="24"/>
          <w:szCs w:val="24"/>
        </w:rPr>
        <w:t xml:space="preserve"> territorial</w:t>
      </w:r>
      <w:r w:rsidR="0047647D">
        <w:rPr>
          <w:rFonts w:ascii="Garamond" w:hAnsi="Garamond"/>
          <w:bCs/>
          <w:sz w:val="24"/>
          <w:szCs w:val="24"/>
        </w:rPr>
        <w:t>, apparait</w:t>
      </w:r>
      <w:r w:rsidR="0003336E">
        <w:rPr>
          <w:rFonts w:ascii="Garamond" w:hAnsi="Garamond"/>
          <w:bCs/>
          <w:sz w:val="24"/>
          <w:szCs w:val="24"/>
        </w:rPr>
        <w:t xml:space="preserve"> comme permettant </w:t>
      </w:r>
      <w:r w:rsidR="0003336E">
        <w:rPr>
          <w:rFonts w:ascii="Garamond" w:hAnsi="Garamond"/>
          <w:sz w:val="24"/>
          <w:szCs w:val="24"/>
        </w:rPr>
        <w:t xml:space="preserve">un </w:t>
      </w:r>
      <w:r w:rsidR="0003336E" w:rsidRPr="00877721">
        <w:rPr>
          <w:rFonts w:ascii="Garamond" w:hAnsi="Garamond"/>
          <w:sz w:val="24"/>
          <w:szCs w:val="24"/>
        </w:rPr>
        <w:t>age</w:t>
      </w:r>
      <w:r w:rsidR="00346B7D">
        <w:rPr>
          <w:rFonts w:ascii="Garamond" w:hAnsi="Garamond"/>
          <w:sz w:val="24"/>
          <w:szCs w:val="24"/>
        </w:rPr>
        <w:t>nce</w:t>
      </w:r>
      <w:r w:rsidR="0003336E" w:rsidRPr="00877721">
        <w:rPr>
          <w:rFonts w:ascii="Garamond" w:hAnsi="Garamond"/>
          <w:sz w:val="24"/>
          <w:szCs w:val="24"/>
        </w:rPr>
        <w:t>ment plus intégré et plus durable d</w:t>
      </w:r>
      <w:r w:rsidR="0003336E">
        <w:rPr>
          <w:rFonts w:ascii="Garamond" w:hAnsi="Garamond"/>
          <w:sz w:val="24"/>
          <w:szCs w:val="24"/>
        </w:rPr>
        <w:t>es</w:t>
      </w:r>
      <w:r w:rsidR="0003336E" w:rsidRPr="00877721">
        <w:rPr>
          <w:rFonts w:ascii="Garamond" w:hAnsi="Garamond"/>
          <w:sz w:val="24"/>
          <w:szCs w:val="24"/>
        </w:rPr>
        <w:t xml:space="preserve"> territoire</w:t>
      </w:r>
      <w:r w:rsidR="0003336E">
        <w:rPr>
          <w:rFonts w:ascii="Garamond" w:hAnsi="Garamond"/>
          <w:sz w:val="24"/>
          <w:szCs w:val="24"/>
        </w:rPr>
        <w:t>s, réduct</w:t>
      </w:r>
      <w:r w:rsidR="00147904">
        <w:rPr>
          <w:rFonts w:ascii="Garamond" w:hAnsi="Garamond"/>
          <w:sz w:val="24"/>
          <w:szCs w:val="24"/>
        </w:rPr>
        <w:t xml:space="preserve">eur </w:t>
      </w:r>
      <w:r w:rsidR="0003336E">
        <w:rPr>
          <w:rFonts w:ascii="Garamond" w:hAnsi="Garamond"/>
          <w:sz w:val="24"/>
          <w:szCs w:val="24"/>
        </w:rPr>
        <w:t xml:space="preserve">du </w:t>
      </w:r>
      <w:r w:rsidR="0003336E" w:rsidRPr="00877721">
        <w:rPr>
          <w:rFonts w:ascii="Garamond" w:hAnsi="Garamond"/>
          <w:sz w:val="24"/>
          <w:szCs w:val="24"/>
        </w:rPr>
        <w:t>clivage entre collectivités rurales et urbaines</w:t>
      </w:r>
      <w:r w:rsidR="0003336E">
        <w:rPr>
          <w:rFonts w:ascii="Garamond" w:hAnsi="Garamond"/>
          <w:sz w:val="24"/>
          <w:szCs w:val="24"/>
        </w:rPr>
        <w:t xml:space="preserve"> </w:t>
      </w:r>
      <w:r w:rsidR="00147904">
        <w:rPr>
          <w:rFonts w:ascii="Garamond" w:hAnsi="Garamond"/>
          <w:sz w:val="24"/>
          <w:szCs w:val="24"/>
        </w:rPr>
        <w:t xml:space="preserve">et capable de </w:t>
      </w:r>
      <w:r w:rsidR="001D4C90" w:rsidRPr="0047647D">
        <w:rPr>
          <w:rFonts w:ascii="Garamond" w:hAnsi="Garamond"/>
          <w:bCs/>
          <w:sz w:val="24"/>
          <w:szCs w:val="24"/>
        </w:rPr>
        <w:t>contenir l’étalement urbain</w:t>
      </w:r>
      <w:r w:rsidR="00147904">
        <w:rPr>
          <w:rFonts w:ascii="Garamond" w:hAnsi="Garamond"/>
          <w:bCs/>
          <w:sz w:val="24"/>
          <w:szCs w:val="24"/>
        </w:rPr>
        <w:t>.</w:t>
      </w:r>
      <w:r w:rsidR="0016682C">
        <w:rPr>
          <w:rStyle w:val="Appelnotedebasdep"/>
          <w:rFonts w:ascii="Garamond" w:hAnsi="Garamond"/>
          <w:bCs/>
          <w:sz w:val="24"/>
          <w:szCs w:val="24"/>
        </w:rPr>
        <w:footnoteReference w:id="22"/>
      </w:r>
    </w:p>
    <w:p w:rsidR="0047647D" w:rsidRDefault="0047647D" w:rsidP="0047647D">
      <w:pPr>
        <w:rPr>
          <w:rFonts w:ascii="Garamond" w:eastAsia="Times New Roman" w:hAnsi="Garamond" w:cs="Arial"/>
          <w:bCs/>
          <w:color w:val="FF0000"/>
          <w:sz w:val="24"/>
          <w:szCs w:val="24"/>
        </w:rPr>
      </w:pPr>
    </w:p>
    <w:p w:rsidR="001277C4" w:rsidRPr="00B93E4A" w:rsidRDefault="0065329E" w:rsidP="0047647D">
      <w:pPr>
        <w:rPr>
          <w:rFonts w:ascii="Garamond" w:eastAsia="Times New Roman" w:hAnsi="Garamond" w:cs="Arial"/>
          <w:bCs/>
          <w:sz w:val="24"/>
          <w:szCs w:val="24"/>
        </w:rPr>
      </w:pPr>
      <w:r w:rsidRPr="00B93E4A">
        <w:rPr>
          <w:rFonts w:ascii="Garamond" w:eastAsia="Times New Roman" w:hAnsi="Garamond" w:cs="Arial"/>
          <w:bCs/>
          <w:sz w:val="24"/>
          <w:szCs w:val="24"/>
        </w:rPr>
        <w:t>JARDINNER LA VILLE</w:t>
      </w:r>
    </w:p>
    <w:p w:rsidR="00555CD9" w:rsidRDefault="00555CD9" w:rsidP="005F63B3">
      <w:pPr>
        <w:rPr>
          <w:rFonts w:ascii="Garamond" w:hAnsi="Garamond"/>
          <w:b/>
          <w:bCs/>
          <w:sz w:val="24"/>
          <w:szCs w:val="24"/>
        </w:rPr>
      </w:pPr>
    </w:p>
    <w:p w:rsidR="00AD09B9" w:rsidRDefault="008123EC" w:rsidP="005F63B3">
      <w:pPr>
        <w:rPr>
          <w:rFonts w:ascii="Garamond" w:hAnsi="Garamond"/>
          <w:b/>
          <w:bCs/>
          <w:sz w:val="24"/>
          <w:szCs w:val="24"/>
        </w:rPr>
      </w:pPr>
      <w:r>
        <w:rPr>
          <w:rFonts w:ascii="Garamond" w:hAnsi="Garamond"/>
          <w:b/>
          <w:bCs/>
          <w:sz w:val="24"/>
          <w:szCs w:val="24"/>
        </w:rPr>
        <w:t>Le jardinage </w:t>
      </w:r>
      <w:r w:rsidR="005F63B3">
        <w:rPr>
          <w:rFonts w:ascii="Garamond" w:hAnsi="Garamond"/>
          <w:b/>
          <w:bCs/>
          <w:sz w:val="24"/>
          <w:szCs w:val="24"/>
        </w:rPr>
        <w:t>………..</w:t>
      </w:r>
    </w:p>
    <w:p w:rsidR="00DE2416" w:rsidRPr="00644C7E" w:rsidRDefault="00644C7E" w:rsidP="00555CD9">
      <w:pPr>
        <w:rPr>
          <w:rFonts w:ascii="Garamond" w:hAnsi="Garamond"/>
          <w:sz w:val="24"/>
          <w:szCs w:val="24"/>
        </w:rPr>
      </w:pPr>
      <w:r>
        <w:rPr>
          <w:rFonts w:ascii="Garamond" w:hAnsi="Garamond"/>
          <w:sz w:val="24"/>
          <w:szCs w:val="24"/>
        </w:rPr>
        <w:t>Avec la révolution industrielle, de</w:t>
      </w:r>
      <w:r w:rsidR="00226154">
        <w:rPr>
          <w:rFonts w:ascii="Garamond" w:hAnsi="Garamond"/>
          <w:sz w:val="24"/>
          <w:szCs w:val="24"/>
        </w:rPr>
        <w:t xml:space="preserve"> nouvelles formes de </w:t>
      </w:r>
      <w:r w:rsidR="00AD344B" w:rsidRPr="00AD344B">
        <w:rPr>
          <w:rFonts w:ascii="Garamond" w:hAnsi="Garamond"/>
          <w:sz w:val="24"/>
          <w:szCs w:val="24"/>
        </w:rPr>
        <w:t xml:space="preserve">jardin </w:t>
      </w:r>
      <w:r w:rsidR="008D4B83">
        <w:rPr>
          <w:rFonts w:ascii="Garamond" w:hAnsi="Garamond"/>
          <w:sz w:val="24"/>
          <w:szCs w:val="24"/>
        </w:rPr>
        <w:t xml:space="preserve">sont </w:t>
      </w:r>
      <w:r w:rsidR="00AD344B" w:rsidRPr="00AD344B">
        <w:rPr>
          <w:rFonts w:ascii="Garamond" w:hAnsi="Garamond"/>
          <w:sz w:val="24"/>
          <w:szCs w:val="24"/>
        </w:rPr>
        <w:t xml:space="preserve">initiées </w:t>
      </w:r>
      <w:r w:rsidR="00B76E78">
        <w:rPr>
          <w:rFonts w:ascii="Garamond" w:hAnsi="Garamond"/>
          <w:sz w:val="24"/>
          <w:szCs w:val="24"/>
        </w:rPr>
        <w:t>au XIX</w:t>
      </w:r>
      <w:r w:rsidR="00AD344B">
        <w:rPr>
          <w:rFonts w:ascii="Garamond" w:hAnsi="Garamond"/>
          <w:sz w:val="24"/>
          <w:szCs w:val="24"/>
        </w:rPr>
        <w:t xml:space="preserve">ème siècle </w:t>
      </w:r>
      <w:r w:rsidR="00B76E78">
        <w:rPr>
          <w:rFonts w:ascii="Garamond" w:hAnsi="Garamond"/>
          <w:sz w:val="24"/>
          <w:szCs w:val="24"/>
        </w:rPr>
        <w:t>sous formes d’</w:t>
      </w:r>
      <w:proofErr w:type="spellStart"/>
      <w:r w:rsidR="00B76E78">
        <w:rPr>
          <w:rFonts w:ascii="Garamond" w:hAnsi="Garamond"/>
          <w:sz w:val="24"/>
          <w:szCs w:val="24"/>
        </w:rPr>
        <w:t>allotement</w:t>
      </w:r>
      <w:proofErr w:type="spellEnd"/>
      <w:r w:rsidR="00B76E78">
        <w:rPr>
          <w:rFonts w:ascii="Garamond" w:hAnsi="Garamond"/>
          <w:sz w:val="24"/>
          <w:szCs w:val="24"/>
        </w:rPr>
        <w:t xml:space="preserve"> de parcelles concédées aux </w:t>
      </w:r>
      <w:r w:rsidR="00CD1967">
        <w:rPr>
          <w:rFonts w:ascii="Garamond" w:hAnsi="Garamond"/>
          <w:sz w:val="24"/>
          <w:szCs w:val="24"/>
        </w:rPr>
        <w:t xml:space="preserve">–nouveaux- </w:t>
      </w:r>
      <w:r w:rsidR="00B76E78">
        <w:rPr>
          <w:rFonts w:ascii="Garamond" w:hAnsi="Garamond"/>
          <w:sz w:val="24"/>
          <w:szCs w:val="24"/>
        </w:rPr>
        <w:t>ouvriers</w:t>
      </w:r>
      <w:r w:rsidR="008D4B83">
        <w:rPr>
          <w:rFonts w:ascii="Garamond" w:hAnsi="Garamond"/>
          <w:sz w:val="24"/>
          <w:szCs w:val="24"/>
        </w:rPr>
        <w:t xml:space="preserve">. </w:t>
      </w:r>
      <w:r w:rsidR="00B76E78">
        <w:rPr>
          <w:rFonts w:ascii="Garamond" w:hAnsi="Garamond"/>
          <w:sz w:val="24"/>
          <w:szCs w:val="24"/>
        </w:rPr>
        <w:t xml:space="preserve"> </w:t>
      </w:r>
      <w:r w:rsidR="008D4B83">
        <w:rPr>
          <w:rFonts w:ascii="Garamond" w:hAnsi="Garamond"/>
          <w:sz w:val="24"/>
          <w:szCs w:val="24"/>
        </w:rPr>
        <w:t xml:space="preserve">Initialement conçus avec un certain paternalisme, ces jardins dits ouvriers avaient pour objectif de fidéliser ces derniers à leur  entreprise, de les éloigner des débits des boissons et d’apporter à leur famille un complément nourricier. </w:t>
      </w:r>
      <w:r w:rsidR="00142160">
        <w:rPr>
          <w:rFonts w:ascii="Garamond" w:hAnsi="Garamond"/>
          <w:sz w:val="24"/>
          <w:szCs w:val="24"/>
        </w:rPr>
        <w:t>A</w:t>
      </w:r>
      <w:r w:rsidR="00E06C9F">
        <w:rPr>
          <w:rFonts w:ascii="Garamond" w:hAnsi="Garamond"/>
          <w:sz w:val="24"/>
          <w:szCs w:val="24"/>
        </w:rPr>
        <w:t xml:space="preserve"> la fin du XIXème siècle </w:t>
      </w:r>
      <w:r w:rsidR="00530928">
        <w:rPr>
          <w:rFonts w:ascii="Garamond" w:hAnsi="Garamond"/>
          <w:sz w:val="24"/>
          <w:szCs w:val="24"/>
        </w:rPr>
        <w:t xml:space="preserve">cette activité nourricière va </w:t>
      </w:r>
      <w:r w:rsidR="00E06C9F">
        <w:rPr>
          <w:rFonts w:ascii="Garamond" w:hAnsi="Garamond"/>
          <w:sz w:val="24"/>
          <w:szCs w:val="24"/>
        </w:rPr>
        <w:t xml:space="preserve">progressivement se transformer en </w:t>
      </w:r>
      <w:r w:rsidR="00E06C9F" w:rsidRPr="00E06C9F">
        <w:rPr>
          <w:rFonts w:ascii="Garamond" w:hAnsi="Garamond"/>
          <w:i/>
          <w:iCs/>
          <w:sz w:val="24"/>
          <w:szCs w:val="24"/>
        </w:rPr>
        <w:t>un loisir bénéfique pour le corps et pour l’esprit, en plein air, permettant d’admirer le Création</w:t>
      </w:r>
      <w:r w:rsidR="00530928">
        <w:rPr>
          <w:rFonts w:ascii="Garamond" w:hAnsi="Garamond"/>
          <w:i/>
          <w:iCs/>
          <w:sz w:val="24"/>
          <w:szCs w:val="24"/>
        </w:rPr>
        <w:t>.</w:t>
      </w:r>
      <w:r w:rsidR="00E06C9F">
        <w:rPr>
          <w:rStyle w:val="Appelnotedebasdep"/>
          <w:rFonts w:ascii="Garamond" w:hAnsi="Garamond"/>
          <w:sz w:val="24"/>
          <w:szCs w:val="24"/>
        </w:rPr>
        <w:footnoteReference w:id="23"/>
      </w:r>
      <w:r w:rsidR="00E06C9F" w:rsidRPr="00E06C9F">
        <w:rPr>
          <w:rFonts w:ascii="Garamond" w:hAnsi="Garamond"/>
          <w:i/>
          <w:iCs/>
          <w:sz w:val="24"/>
          <w:szCs w:val="24"/>
        </w:rPr>
        <w:t xml:space="preserve"> </w:t>
      </w:r>
      <w:r w:rsidR="00142160">
        <w:rPr>
          <w:rFonts w:ascii="Garamond" w:hAnsi="Garamond"/>
          <w:sz w:val="24"/>
          <w:szCs w:val="24"/>
        </w:rPr>
        <w:t>Ces jardin</w:t>
      </w:r>
      <w:r w:rsidR="00555CD9">
        <w:rPr>
          <w:rFonts w:ascii="Garamond" w:hAnsi="Garamond"/>
          <w:sz w:val="24"/>
          <w:szCs w:val="24"/>
        </w:rPr>
        <w:t>s vont se généraliser au XXème à travers l’ensemble des pays industrialisés.</w:t>
      </w:r>
    </w:p>
    <w:p w:rsidR="00DE2416" w:rsidRPr="00226154" w:rsidRDefault="00DE2416" w:rsidP="005D7619">
      <w:pPr>
        <w:rPr>
          <w:rFonts w:ascii="Garamond" w:hAnsi="Garamond"/>
          <w:b/>
          <w:bCs/>
          <w:sz w:val="24"/>
          <w:szCs w:val="24"/>
        </w:rPr>
      </w:pPr>
      <w:r w:rsidRPr="00226154">
        <w:rPr>
          <w:rFonts w:ascii="Garamond" w:hAnsi="Garamond"/>
          <w:b/>
          <w:bCs/>
          <w:sz w:val="24"/>
          <w:szCs w:val="24"/>
        </w:rPr>
        <w:t>Les jardins à l’assaut de</w:t>
      </w:r>
      <w:r w:rsidR="005D7619">
        <w:rPr>
          <w:rFonts w:ascii="Garamond" w:hAnsi="Garamond"/>
          <w:b/>
          <w:bCs/>
          <w:sz w:val="24"/>
          <w:szCs w:val="24"/>
        </w:rPr>
        <w:t>s friches urbaines</w:t>
      </w:r>
    </w:p>
    <w:p w:rsidR="00070276" w:rsidRDefault="00226154" w:rsidP="00555CD9">
      <w:pPr>
        <w:pStyle w:val="Titre1"/>
        <w:rPr>
          <w:rFonts w:ascii="Garamond" w:eastAsiaTheme="minorEastAsia" w:hAnsi="Garamond" w:cstheme="minorBidi"/>
          <w:b w:val="0"/>
          <w:bCs w:val="0"/>
          <w:color w:val="auto"/>
          <w:sz w:val="24"/>
          <w:szCs w:val="24"/>
        </w:rPr>
      </w:pPr>
      <w:r w:rsidRPr="001D4C90">
        <w:rPr>
          <w:rFonts w:ascii="Garamond" w:eastAsiaTheme="minorEastAsia" w:hAnsi="Garamond" w:cstheme="minorBidi"/>
          <w:b w:val="0"/>
          <w:bCs w:val="0"/>
          <w:color w:val="auto"/>
          <w:sz w:val="24"/>
          <w:szCs w:val="24"/>
        </w:rPr>
        <w:lastRenderedPageBreak/>
        <w:t xml:space="preserve">En 1973 une artiste </w:t>
      </w:r>
      <w:r w:rsidR="005D7619" w:rsidRPr="001D4C90">
        <w:rPr>
          <w:rFonts w:ascii="Garamond" w:eastAsiaTheme="minorEastAsia" w:hAnsi="Garamond" w:cstheme="minorBidi"/>
          <w:b w:val="0"/>
          <w:bCs w:val="0"/>
          <w:color w:val="auto"/>
          <w:sz w:val="24"/>
          <w:szCs w:val="24"/>
        </w:rPr>
        <w:t xml:space="preserve">du </w:t>
      </w:r>
      <w:hyperlink r:id="rId16" w:tooltip="Lower East Side" w:history="1">
        <w:proofErr w:type="spellStart"/>
        <w:r w:rsidR="005D7619" w:rsidRPr="001D4C90">
          <w:rPr>
            <w:rFonts w:ascii="Garamond" w:eastAsiaTheme="minorEastAsia" w:hAnsi="Garamond" w:cstheme="minorBidi"/>
            <w:b w:val="0"/>
            <w:bCs w:val="0"/>
            <w:i/>
            <w:iCs/>
            <w:color w:val="auto"/>
            <w:sz w:val="24"/>
            <w:szCs w:val="24"/>
          </w:rPr>
          <w:t>Lower</w:t>
        </w:r>
        <w:proofErr w:type="spellEnd"/>
        <w:r w:rsidR="005D7619" w:rsidRPr="001D4C90">
          <w:rPr>
            <w:rFonts w:ascii="Garamond" w:eastAsiaTheme="minorEastAsia" w:hAnsi="Garamond" w:cstheme="minorBidi"/>
            <w:b w:val="0"/>
            <w:bCs w:val="0"/>
            <w:i/>
            <w:iCs/>
            <w:color w:val="auto"/>
            <w:sz w:val="24"/>
            <w:szCs w:val="24"/>
          </w:rPr>
          <w:t xml:space="preserve"> East </w:t>
        </w:r>
        <w:proofErr w:type="spellStart"/>
        <w:r w:rsidR="005D7619" w:rsidRPr="001D4C90">
          <w:rPr>
            <w:rFonts w:ascii="Garamond" w:eastAsiaTheme="minorEastAsia" w:hAnsi="Garamond" w:cstheme="minorBidi"/>
            <w:b w:val="0"/>
            <w:bCs w:val="0"/>
            <w:i/>
            <w:iCs/>
            <w:color w:val="auto"/>
            <w:sz w:val="24"/>
            <w:szCs w:val="24"/>
          </w:rPr>
          <w:t>Side</w:t>
        </w:r>
        <w:proofErr w:type="spellEnd"/>
      </w:hyperlink>
      <w:r w:rsidRPr="001D4C90">
        <w:rPr>
          <w:rFonts w:ascii="Garamond" w:eastAsiaTheme="minorEastAsia" w:hAnsi="Garamond" w:cstheme="minorBidi"/>
          <w:b w:val="0"/>
          <w:bCs w:val="0"/>
          <w:color w:val="auto"/>
          <w:sz w:val="24"/>
          <w:szCs w:val="24"/>
        </w:rPr>
        <w:t xml:space="preserve"> </w:t>
      </w:r>
      <w:r w:rsidR="005D7619" w:rsidRPr="001D4C90">
        <w:rPr>
          <w:rFonts w:ascii="Garamond" w:eastAsiaTheme="minorEastAsia" w:hAnsi="Garamond" w:cstheme="minorBidi"/>
          <w:b w:val="0"/>
          <w:bCs w:val="0"/>
          <w:color w:val="auto"/>
          <w:sz w:val="24"/>
          <w:szCs w:val="24"/>
        </w:rPr>
        <w:t xml:space="preserve">à </w:t>
      </w:r>
      <w:r w:rsidRPr="001D4C90">
        <w:rPr>
          <w:rFonts w:ascii="Garamond" w:eastAsiaTheme="minorEastAsia" w:hAnsi="Garamond" w:cstheme="minorBidi"/>
          <w:b w:val="0"/>
          <w:bCs w:val="0"/>
          <w:color w:val="auto"/>
          <w:sz w:val="24"/>
          <w:szCs w:val="24"/>
        </w:rPr>
        <w:t xml:space="preserve">New York, va inventer les </w:t>
      </w:r>
      <w:proofErr w:type="spellStart"/>
      <w:r w:rsidRPr="00011642">
        <w:rPr>
          <w:rFonts w:ascii="Garamond" w:eastAsiaTheme="minorEastAsia" w:hAnsi="Garamond" w:cstheme="minorBidi"/>
          <w:b w:val="0"/>
          <w:bCs w:val="0"/>
          <w:i/>
          <w:iCs/>
          <w:color w:val="auto"/>
          <w:sz w:val="24"/>
          <w:szCs w:val="24"/>
        </w:rPr>
        <w:t>seed</w:t>
      </w:r>
      <w:proofErr w:type="spellEnd"/>
      <w:r w:rsidRPr="00011642">
        <w:rPr>
          <w:rFonts w:ascii="Garamond" w:eastAsiaTheme="minorEastAsia" w:hAnsi="Garamond" w:cstheme="minorBidi"/>
          <w:b w:val="0"/>
          <w:bCs w:val="0"/>
          <w:i/>
          <w:iCs/>
          <w:color w:val="auto"/>
          <w:sz w:val="24"/>
          <w:szCs w:val="24"/>
        </w:rPr>
        <w:t xml:space="preserve"> </w:t>
      </w:r>
      <w:proofErr w:type="spellStart"/>
      <w:r w:rsidRPr="00011642">
        <w:rPr>
          <w:rFonts w:ascii="Garamond" w:eastAsiaTheme="minorEastAsia" w:hAnsi="Garamond" w:cstheme="minorBidi"/>
          <w:b w:val="0"/>
          <w:bCs w:val="0"/>
          <w:i/>
          <w:iCs/>
          <w:color w:val="auto"/>
          <w:sz w:val="24"/>
          <w:szCs w:val="24"/>
        </w:rPr>
        <w:t>bombs</w:t>
      </w:r>
      <w:proofErr w:type="spellEnd"/>
      <w:r w:rsidRPr="001D4C90">
        <w:rPr>
          <w:rFonts w:ascii="Garamond" w:eastAsiaTheme="minorEastAsia" w:hAnsi="Garamond" w:cstheme="minorBidi"/>
          <w:b w:val="0"/>
          <w:bCs w:val="0"/>
          <w:color w:val="auto"/>
          <w:sz w:val="24"/>
          <w:szCs w:val="24"/>
        </w:rPr>
        <w:t xml:space="preserve">. </w:t>
      </w:r>
      <w:r w:rsidR="005D7619" w:rsidRPr="001D4C90">
        <w:rPr>
          <w:rFonts w:ascii="Garamond" w:eastAsiaTheme="minorEastAsia" w:hAnsi="Garamond" w:cstheme="minorBidi"/>
          <w:b w:val="0"/>
          <w:bCs w:val="0"/>
          <w:color w:val="auto"/>
          <w:sz w:val="24"/>
          <w:szCs w:val="24"/>
        </w:rPr>
        <w:t xml:space="preserve">Ce sont des sachets </w:t>
      </w:r>
      <w:r w:rsidR="008123EC" w:rsidRPr="001D4C90">
        <w:rPr>
          <w:rFonts w:ascii="Garamond" w:eastAsiaTheme="minorEastAsia" w:hAnsi="Garamond" w:cstheme="minorBidi"/>
          <w:b w:val="0"/>
          <w:bCs w:val="0"/>
          <w:color w:val="auto"/>
          <w:sz w:val="24"/>
          <w:szCs w:val="24"/>
        </w:rPr>
        <w:t xml:space="preserve">contenant un mélange </w:t>
      </w:r>
      <w:r w:rsidR="005D7619" w:rsidRPr="001D4C90">
        <w:rPr>
          <w:rFonts w:ascii="Garamond" w:eastAsiaTheme="minorEastAsia" w:hAnsi="Garamond" w:cstheme="minorBidi"/>
          <w:b w:val="0"/>
          <w:bCs w:val="0"/>
          <w:color w:val="auto"/>
          <w:sz w:val="24"/>
          <w:szCs w:val="24"/>
        </w:rPr>
        <w:t>d’eau</w:t>
      </w:r>
      <w:r w:rsidR="008123EC" w:rsidRPr="001D4C90">
        <w:rPr>
          <w:rFonts w:ascii="Garamond" w:eastAsiaTheme="minorEastAsia" w:hAnsi="Garamond" w:cstheme="minorBidi"/>
          <w:b w:val="0"/>
          <w:bCs w:val="0"/>
          <w:color w:val="auto"/>
          <w:sz w:val="24"/>
          <w:szCs w:val="24"/>
        </w:rPr>
        <w:t xml:space="preserve">, de terreau </w:t>
      </w:r>
      <w:r w:rsidR="005D7619" w:rsidRPr="001D4C90">
        <w:rPr>
          <w:rFonts w:ascii="Garamond" w:eastAsiaTheme="minorEastAsia" w:hAnsi="Garamond" w:cstheme="minorBidi"/>
          <w:b w:val="0"/>
          <w:bCs w:val="0"/>
          <w:color w:val="auto"/>
          <w:sz w:val="24"/>
          <w:szCs w:val="24"/>
        </w:rPr>
        <w:t xml:space="preserve">et de </w:t>
      </w:r>
      <w:r w:rsidRPr="001D4C90">
        <w:rPr>
          <w:rFonts w:ascii="Garamond" w:eastAsiaTheme="minorEastAsia" w:hAnsi="Garamond" w:cstheme="minorBidi"/>
          <w:b w:val="0"/>
          <w:bCs w:val="0"/>
          <w:color w:val="auto"/>
          <w:sz w:val="24"/>
          <w:szCs w:val="24"/>
        </w:rPr>
        <w:t>graines</w:t>
      </w:r>
      <w:r w:rsidR="005D7619" w:rsidRPr="001D4C90">
        <w:rPr>
          <w:rFonts w:ascii="Garamond" w:eastAsiaTheme="minorEastAsia" w:hAnsi="Garamond" w:cstheme="minorBidi"/>
          <w:b w:val="0"/>
          <w:bCs w:val="0"/>
          <w:color w:val="auto"/>
          <w:sz w:val="24"/>
          <w:szCs w:val="24"/>
        </w:rPr>
        <w:t xml:space="preserve">, qui une fois </w:t>
      </w:r>
      <w:r w:rsidRPr="001D4C90">
        <w:rPr>
          <w:rFonts w:ascii="Garamond" w:eastAsiaTheme="minorEastAsia" w:hAnsi="Garamond" w:cstheme="minorBidi"/>
          <w:b w:val="0"/>
          <w:bCs w:val="0"/>
          <w:color w:val="auto"/>
          <w:sz w:val="24"/>
          <w:szCs w:val="24"/>
        </w:rPr>
        <w:t>lancés par-dessus les grillages et palissades des friches urbain</w:t>
      </w:r>
      <w:r w:rsidR="005D7619" w:rsidRPr="001D4C90">
        <w:rPr>
          <w:rFonts w:ascii="Garamond" w:eastAsiaTheme="minorEastAsia" w:hAnsi="Garamond" w:cstheme="minorBidi"/>
          <w:b w:val="0"/>
          <w:bCs w:val="0"/>
          <w:color w:val="auto"/>
          <w:sz w:val="24"/>
          <w:szCs w:val="24"/>
        </w:rPr>
        <w:t>e</w:t>
      </w:r>
      <w:r w:rsidRPr="001D4C90">
        <w:rPr>
          <w:rFonts w:ascii="Garamond" w:eastAsiaTheme="minorEastAsia" w:hAnsi="Garamond" w:cstheme="minorBidi"/>
          <w:b w:val="0"/>
          <w:bCs w:val="0"/>
          <w:color w:val="auto"/>
          <w:sz w:val="24"/>
          <w:szCs w:val="24"/>
        </w:rPr>
        <w:t>s</w:t>
      </w:r>
      <w:r w:rsidR="005D7619" w:rsidRPr="001D4C90">
        <w:rPr>
          <w:rFonts w:ascii="Garamond" w:eastAsiaTheme="minorEastAsia" w:hAnsi="Garamond" w:cstheme="minorBidi"/>
          <w:b w:val="0"/>
          <w:bCs w:val="0"/>
          <w:color w:val="auto"/>
          <w:sz w:val="24"/>
          <w:szCs w:val="24"/>
        </w:rPr>
        <w:t xml:space="preserve"> vont </w:t>
      </w:r>
      <w:r w:rsidRPr="001D4C90">
        <w:rPr>
          <w:rFonts w:ascii="Garamond" w:eastAsiaTheme="minorEastAsia" w:hAnsi="Garamond" w:cstheme="minorBidi"/>
          <w:b w:val="0"/>
          <w:bCs w:val="0"/>
          <w:color w:val="auto"/>
          <w:sz w:val="24"/>
          <w:szCs w:val="24"/>
        </w:rPr>
        <w:t>végétaliser</w:t>
      </w:r>
      <w:r w:rsidR="005D7619" w:rsidRPr="001D4C90">
        <w:rPr>
          <w:rFonts w:ascii="Garamond" w:eastAsiaTheme="minorEastAsia" w:hAnsi="Garamond" w:cstheme="minorBidi"/>
          <w:b w:val="0"/>
          <w:bCs w:val="0"/>
          <w:color w:val="auto"/>
          <w:sz w:val="24"/>
          <w:szCs w:val="24"/>
        </w:rPr>
        <w:t xml:space="preserve"> et fleurir celles-ci. </w:t>
      </w:r>
      <w:r w:rsidR="008123EC" w:rsidRPr="001D4C90">
        <w:rPr>
          <w:rFonts w:ascii="Garamond" w:eastAsiaTheme="minorEastAsia" w:hAnsi="Garamond" w:cstheme="minorBidi"/>
          <w:b w:val="0"/>
          <w:bCs w:val="0"/>
          <w:color w:val="auto"/>
          <w:sz w:val="24"/>
          <w:szCs w:val="24"/>
        </w:rPr>
        <w:t xml:space="preserve">Liz Christy,  va initier le mouvement des </w:t>
      </w:r>
      <w:r w:rsidR="005D7619" w:rsidRPr="001D4C90">
        <w:rPr>
          <w:rFonts w:ascii="Garamond" w:eastAsiaTheme="minorEastAsia" w:hAnsi="Garamond" w:cstheme="minorBidi"/>
          <w:b w:val="0"/>
          <w:bCs w:val="0"/>
          <w:color w:val="auto"/>
          <w:sz w:val="24"/>
          <w:szCs w:val="24"/>
        </w:rPr>
        <w:t xml:space="preserve"> Green </w:t>
      </w:r>
      <w:proofErr w:type="spellStart"/>
      <w:r w:rsidR="005D7619" w:rsidRPr="001D4C90">
        <w:rPr>
          <w:rFonts w:ascii="Garamond" w:eastAsiaTheme="minorEastAsia" w:hAnsi="Garamond" w:cstheme="minorBidi"/>
          <w:b w:val="0"/>
          <w:bCs w:val="0"/>
          <w:color w:val="auto"/>
          <w:sz w:val="24"/>
          <w:szCs w:val="24"/>
        </w:rPr>
        <w:t>Guerillas</w:t>
      </w:r>
      <w:proofErr w:type="spellEnd"/>
      <w:r w:rsidR="008123EC" w:rsidRPr="001D4C90">
        <w:rPr>
          <w:rFonts w:ascii="Garamond" w:eastAsiaTheme="minorEastAsia" w:hAnsi="Garamond" w:cstheme="minorBidi"/>
          <w:b w:val="0"/>
          <w:bCs w:val="0"/>
          <w:color w:val="auto"/>
          <w:sz w:val="24"/>
          <w:szCs w:val="24"/>
        </w:rPr>
        <w:t xml:space="preserve">. Il va revendiquer une friche, à l’angle des avenues de Houston et de </w:t>
      </w:r>
      <w:proofErr w:type="spellStart"/>
      <w:r w:rsidR="008123EC" w:rsidRPr="001D4C90">
        <w:rPr>
          <w:rFonts w:ascii="Garamond" w:eastAsiaTheme="minorEastAsia" w:hAnsi="Garamond" w:cstheme="minorBidi"/>
          <w:b w:val="0"/>
          <w:bCs w:val="0"/>
          <w:color w:val="auto"/>
          <w:sz w:val="24"/>
          <w:szCs w:val="24"/>
        </w:rPr>
        <w:t>Bowery</w:t>
      </w:r>
      <w:proofErr w:type="spellEnd"/>
      <w:r w:rsidR="008123EC" w:rsidRPr="001D4C90">
        <w:rPr>
          <w:rFonts w:ascii="Garamond" w:eastAsiaTheme="minorEastAsia" w:hAnsi="Garamond" w:cstheme="minorBidi"/>
          <w:b w:val="0"/>
          <w:bCs w:val="0"/>
          <w:color w:val="auto"/>
          <w:sz w:val="24"/>
          <w:szCs w:val="24"/>
        </w:rPr>
        <w:t xml:space="preserve">  qui sera jardinée. Ainsi est née le </w:t>
      </w:r>
      <w:proofErr w:type="spellStart"/>
      <w:r w:rsidR="008123EC" w:rsidRPr="001D4C90">
        <w:rPr>
          <w:rFonts w:ascii="Garamond" w:eastAsiaTheme="minorEastAsia" w:hAnsi="Garamond" w:cstheme="minorBidi"/>
          <w:b w:val="0"/>
          <w:bCs w:val="0"/>
          <w:color w:val="auto"/>
          <w:sz w:val="24"/>
          <w:szCs w:val="24"/>
        </w:rPr>
        <w:t>Bowery</w:t>
      </w:r>
      <w:proofErr w:type="spellEnd"/>
      <w:r w:rsidR="008123EC" w:rsidRPr="001D4C90">
        <w:rPr>
          <w:rFonts w:ascii="Garamond" w:eastAsiaTheme="minorEastAsia" w:hAnsi="Garamond" w:cstheme="minorBidi"/>
          <w:b w:val="0"/>
          <w:bCs w:val="0"/>
          <w:color w:val="auto"/>
          <w:sz w:val="24"/>
          <w:szCs w:val="24"/>
        </w:rPr>
        <w:t xml:space="preserve"> Houston </w:t>
      </w:r>
      <w:proofErr w:type="spellStart"/>
      <w:r w:rsidR="008123EC" w:rsidRPr="001D4C90">
        <w:rPr>
          <w:rFonts w:ascii="Garamond" w:eastAsiaTheme="minorEastAsia" w:hAnsi="Garamond" w:cstheme="minorBidi"/>
          <w:b w:val="0"/>
          <w:bCs w:val="0"/>
          <w:color w:val="auto"/>
          <w:sz w:val="24"/>
          <w:szCs w:val="24"/>
        </w:rPr>
        <w:t>Farm</w:t>
      </w:r>
      <w:proofErr w:type="spellEnd"/>
      <w:r w:rsidR="008123EC" w:rsidRPr="001D4C90">
        <w:rPr>
          <w:rFonts w:ascii="Garamond" w:eastAsiaTheme="minorEastAsia" w:hAnsi="Garamond" w:cstheme="minorBidi"/>
          <w:b w:val="0"/>
          <w:bCs w:val="0"/>
          <w:color w:val="auto"/>
          <w:sz w:val="24"/>
          <w:szCs w:val="24"/>
        </w:rPr>
        <w:t xml:space="preserve"> and </w:t>
      </w:r>
      <w:proofErr w:type="spellStart"/>
      <w:r w:rsidR="008123EC" w:rsidRPr="001D4C90">
        <w:rPr>
          <w:rFonts w:ascii="Garamond" w:eastAsiaTheme="minorEastAsia" w:hAnsi="Garamond" w:cstheme="minorBidi"/>
          <w:b w:val="0"/>
          <w:bCs w:val="0"/>
          <w:color w:val="auto"/>
          <w:sz w:val="24"/>
          <w:szCs w:val="24"/>
        </w:rPr>
        <w:t>Garden</w:t>
      </w:r>
      <w:r w:rsidR="00394A03" w:rsidRPr="001D4C90">
        <w:rPr>
          <w:rFonts w:ascii="Garamond" w:eastAsiaTheme="minorEastAsia" w:hAnsi="Garamond" w:cstheme="minorBidi"/>
          <w:b w:val="0"/>
          <w:bCs w:val="0"/>
          <w:color w:val="auto"/>
          <w:sz w:val="24"/>
          <w:szCs w:val="24"/>
        </w:rPr>
        <w:t>et</w:t>
      </w:r>
      <w:proofErr w:type="spellEnd"/>
      <w:r w:rsidR="00394A03" w:rsidRPr="001D4C90">
        <w:rPr>
          <w:rFonts w:ascii="Garamond" w:eastAsiaTheme="minorEastAsia" w:hAnsi="Garamond" w:cstheme="minorBidi"/>
          <w:b w:val="0"/>
          <w:bCs w:val="0"/>
          <w:color w:val="auto"/>
          <w:sz w:val="24"/>
          <w:szCs w:val="24"/>
        </w:rPr>
        <w:t xml:space="preserve"> </w:t>
      </w:r>
      <w:r w:rsidR="008123EC" w:rsidRPr="001D4C90">
        <w:rPr>
          <w:rFonts w:ascii="Garamond" w:eastAsiaTheme="minorEastAsia" w:hAnsi="Garamond" w:cstheme="minorBidi"/>
          <w:b w:val="0"/>
          <w:bCs w:val="0"/>
          <w:color w:val="auto"/>
          <w:sz w:val="24"/>
          <w:szCs w:val="24"/>
        </w:rPr>
        <w:t>premier</w:t>
      </w:r>
      <w:r w:rsidR="00394A03" w:rsidRPr="001D4C90">
        <w:rPr>
          <w:rFonts w:ascii="Garamond" w:eastAsiaTheme="minorEastAsia" w:hAnsi="Garamond" w:cstheme="minorBidi"/>
          <w:b w:val="0"/>
          <w:bCs w:val="0"/>
          <w:color w:val="auto"/>
          <w:sz w:val="24"/>
          <w:szCs w:val="24"/>
        </w:rPr>
        <w:t xml:space="preserve"> jardin communautaire. </w:t>
      </w:r>
      <w:r w:rsidR="00070276" w:rsidRPr="001D4C90">
        <w:rPr>
          <w:rFonts w:ascii="Garamond" w:eastAsiaTheme="minorEastAsia" w:hAnsi="Garamond" w:cstheme="minorBidi"/>
          <w:b w:val="0"/>
          <w:bCs w:val="0"/>
          <w:color w:val="auto"/>
          <w:sz w:val="24"/>
          <w:szCs w:val="24"/>
        </w:rPr>
        <w:t xml:space="preserve">Cette expérience fera tache d’huile et va se </w:t>
      </w:r>
      <w:r w:rsidR="00EB5BFB" w:rsidRPr="001D4C90">
        <w:rPr>
          <w:rFonts w:ascii="Garamond" w:eastAsiaTheme="minorEastAsia" w:hAnsi="Garamond" w:cstheme="minorBidi"/>
          <w:b w:val="0"/>
          <w:bCs w:val="0"/>
          <w:color w:val="auto"/>
          <w:sz w:val="24"/>
          <w:szCs w:val="24"/>
        </w:rPr>
        <w:t>rependre à travers le monde (là où il y a des friches et des artistes !).</w:t>
      </w:r>
      <w:r w:rsidR="001D4C90" w:rsidRPr="001D4C90">
        <w:rPr>
          <w:rFonts w:ascii="Garamond" w:eastAsiaTheme="minorEastAsia" w:hAnsi="Garamond" w:cstheme="minorBidi"/>
          <w:b w:val="0"/>
          <w:bCs w:val="0"/>
          <w:color w:val="auto"/>
          <w:sz w:val="24"/>
          <w:szCs w:val="24"/>
        </w:rPr>
        <w:t xml:space="preserve"> </w:t>
      </w:r>
    </w:p>
    <w:p w:rsidR="00555CD9" w:rsidRPr="00555CD9" w:rsidRDefault="00555CD9" w:rsidP="00555CD9"/>
    <w:p w:rsidR="00070276" w:rsidRDefault="00070276" w:rsidP="00A849F2">
      <w:pPr>
        <w:rPr>
          <w:rStyle w:val="hps"/>
          <w:rFonts w:ascii="Garamond" w:hAnsi="Garamond"/>
          <w:b/>
          <w:bCs/>
          <w:sz w:val="24"/>
          <w:szCs w:val="24"/>
        </w:rPr>
      </w:pPr>
      <w:r>
        <w:rPr>
          <w:rFonts w:ascii="Garamond" w:hAnsi="Garamond"/>
          <w:sz w:val="24"/>
          <w:szCs w:val="24"/>
        </w:rPr>
        <w:t xml:space="preserve"> </w:t>
      </w:r>
      <w:r w:rsidR="005F63B3" w:rsidRPr="005F63B3">
        <w:rPr>
          <w:rStyle w:val="hps"/>
          <w:rFonts w:ascii="Garamond" w:hAnsi="Garamond"/>
          <w:b/>
          <w:bCs/>
          <w:sz w:val="24"/>
          <w:szCs w:val="24"/>
        </w:rPr>
        <w:t>Utopies urbaines</w:t>
      </w:r>
      <w:r w:rsidR="00A849F2">
        <w:rPr>
          <w:rStyle w:val="hps"/>
          <w:rFonts w:ascii="Garamond" w:hAnsi="Garamond"/>
          <w:b/>
          <w:bCs/>
          <w:sz w:val="24"/>
          <w:szCs w:val="24"/>
        </w:rPr>
        <w:t xml:space="preserve"> et </w:t>
      </w:r>
      <w:r w:rsidR="00A849F2">
        <w:rPr>
          <w:rFonts w:ascii="Garamond" w:hAnsi="Garamond"/>
          <w:b/>
          <w:bCs/>
          <w:sz w:val="24"/>
          <w:szCs w:val="24"/>
        </w:rPr>
        <w:t>n</w:t>
      </w:r>
      <w:r w:rsidR="00A849F2" w:rsidRPr="006F7768">
        <w:rPr>
          <w:rFonts w:ascii="Garamond" w:hAnsi="Garamond"/>
          <w:b/>
          <w:bCs/>
          <w:sz w:val="24"/>
          <w:szCs w:val="24"/>
        </w:rPr>
        <w:t>ouvelles</w:t>
      </w:r>
      <w:r w:rsidR="00A849F2">
        <w:rPr>
          <w:rFonts w:ascii="Garamond" w:hAnsi="Garamond"/>
          <w:b/>
          <w:bCs/>
          <w:sz w:val="24"/>
          <w:szCs w:val="24"/>
        </w:rPr>
        <w:t xml:space="preserve"> </w:t>
      </w:r>
      <w:r w:rsidR="00A849F2" w:rsidRPr="006F7768">
        <w:rPr>
          <w:rFonts w:ascii="Garamond" w:hAnsi="Garamond"/>
          <w:b/>
          <w:bCs/>
          <w:sz w:val="24"/>
          <w:szCs w:val="24"/>
        </w:rPr>
        <w:t>pratiques sociales</w:t>
      </w:r>
      <w:r w:rsidR="00A849F2">
        <w:rPr>
          <w:rFonts w:ascii="Garamond" w:hAnsi="Garamond"/>
          <w:b/>
          <w:bCs/>
          <w:sz w:val="24"/>
          <w:szCs w:val="24"/>
        </w:rPr>
        <w:t>.</w:t>
      </w:r>
    </w:p>
    <w:p w:rsidR="00603836" w:rsidRDefault="00603836" w:rsidP="00FA6740">
      <w:pPr>
        <w:rPr>
          <w:rStyle w:val="hps"/>
          <w:rFonts w:ascii="Garamond" w:hAnsi="Garamond"/>
          <w:bCs/>
          <w:sz w:val="24"/>
          <w:szCs w:val="24"/>
        </w:rPr>
      </w:pPr>
      <w:r>
        <w:rPr>
          <w:rStyle w:val="hps"/>
          <w:rFonts w:ascii="Garamond" w:hAnsi="Garamond"/>
          <w:bCs/>
          <w:sz w:val="24"/>
          <w:szCs w:val="24"/>
        </w:rPr>
        <w:t xml:space="preserve">Les porteurs de ces projets sont souvent animés d’une </w:t>
      </w:r>
      <w:r w:rsidR="00B74485">
        <w:rPr>
          <w:rStyle w:val="hps"/>
          <w:rFonts w:ascii="Garamond" w:hAnsi="Garamond"/>
          <w:bCs/>
          <w:sz w:val="24"/>
          <w:szCs w:val="24"/>
        </w:rPr>
        <w:t>certaine utopie qui emprunte à une d</w:t>
      </w:r>
      <w:r>
        <w:rPr>
          <w:rStyle w:val="hps"/>
          <w:rFonts w:ascii="Garamond" w:hAnsi="Garamond"/>
          <w:bCs/>
          <w:sz w:val="24"/>
          <w:szCs w:val="24"/>
        </w:rPr>
        <w:t xml:space="preserve">émarche écologique, </w:t>
      </w:r>
      <w:r w:rsidR="00B74485">
        <w:rPr>
          <w:rStyle w:val="hps"/>
          <w:rFonts w:ascii="Garamond" w:hAnsi="Garamond"/>
          <w:bCs/>
          <w:sz w:val="24"/>
          <w:szCs w:val="24"/>
        </w:rPr>
        <w:t xml:space="preserve">une volonté de </w:t>
      </w:r>
      <w:r>
        <w:rPr>
          <w:rStyle w:val="hps"/>
          <w:rFonts w:ascii="Garamond" w:hAnsi="Garamond"/>
          <w:bCs/>
          <w:sz w:val="24"/>
          <w:szCs w:val="24"/>
        </w:rPr>
        <w:t>protection de l’environnement,</w:t>
      </w:r>
      <w:r w:rsidR="00FA6740">
        <w:rPr>
          <w:rStyle w:val="hps"/>
          <w:rFonts w:ascii="Garamond" w:hAnsi="Garamond"/>
          <w:bCs/>
          <w:sz w:val="24"/>
          <w:szCs w:val="24"/>
        </w:rPr>
        <w:t xml:space="preserve"> ou </w:t>
      </w:r>
      <w:r w:rsidR="00B74485">
        <w:rPr>
          <w:rStyle w:val="hps"/>
          <w:rFonts w:ascii="Garamond" w:hAnsi="Garamond"/>
          <w:bCs/>
          <w:sz w:val="24"/>
          <w:szCs w:val="24"/>
        </w:rPr>
        <w:t>le souhait d’</w:t>
      </w:r>
      <w:r w:rsidR="00CD1967">
        <w:rPr>
          <w:rStyle w:val="hps"/>
          <w:rFonts w:ascii="Garamond" w:hAnsi="Garamond"/>
          <w:bCs/>
          <w:sz w:val="24"/>
          <w:szCs w:val="24"/>
        </w:rPr>
        <w:t>avoir une</w:t>
      </w:r>
      <w:r w:rsidR="00B74485">
        <w:rPr>
          <w:rStyle w:val="hps"/>
          <w:rFonts w:ascii="Garamond" w:hAnsi="Garamond"/>
          <w:bCs/>
          <w:sz w:val="24"/>
          <w:szCs w:val="24"/>
        </w:rPr>
        <w:t xml:space="preserve"> </w:t>
      </w:r>
      <w:r>
        <w:rPr>
          <w:rStyle w:val="hps"/>
          <w:rFonts w:ascii="Garamond" w:hAnsi="Garamond"/>
          <w:bCs/>
          <w:sz w:val="24"/>
          <w:szCs w:val="24"/>
        </w:rPr>
        <w:t xml:space="preserve">alimentation biologique, </w:t>
      </w:r>
      <w:r w:rsidR="00B74485">
        <w:rPr>
          <w:rStyle w:val="hps"/>
          <w:rFonts w:ascii="Garamond" w:hAnsi="Garamond"/>
          <w:bCs/>
          <w:sz w:val="24"/>
          <w:szCs w:val="24"/>
        </w:rPr>
        <w:t xml:space="preserve">de s’approvisionner sur des </w:t>
      </w:r>
      <w:r>
        <w:rPr>
          <w:rStyle w:val="hps"/>
          <w:rFonts w:ascii="Garamond" w:hAnsi="Garamond"/>
          <w:bCs/>
          <w:sz w:val="24"/>
          <w:szCs w:val="24"/>
        </w:rPr>
        <w:t>cycle</w:t>
      </w:r>
      <w:r w:rsidR="00B74485">
        <w:rPr>
          <w:rStyle w:val="hps"/>
          <w:rFonts w:ascii="Garamond" w:hAnsi="Garamond"/>
          <w:bCs/>
          <w:sz w:val="24"/>
          <w:szCs w:val="24"/>
        </w:rPr>
        <w:t>s</w:t>
      </w:r>
      <w:r>
        <w:rPr>
          <w:rStyle w:val="hps"/>
          <w:rFonts w:ascii="Garamond" w:hAnsi="Garamond"/>
          <w:bCs/>
          <w:sz w:val="24"/>
          <w:szCs w:val="24"/>
        </w:rPr>
        <w:t xml:space="preserve"> de distribution court</w:t>
      </w:r>
      <w:r w:rsidR="00B74485">
        <w:rPr>
          <w:rStyle w:val="hps"/>
          <w:rFonts w:ascii="Garamond" w:hAnsi="Garamond"/>
          <w:bCs/>
          <w:sz w:val="24"/>
          <w:szCs w:val="24"/>
        </w:rPr>
        <w:t>s.</w:t>
      </w:r>
    </w:p>
    <w:p w:rsidR="00056861" w:rsidRPr="0016682C" w:rsidRDefault="00A849F2" w:rsidP="00932C47">
      <w:pPr>
        <w:rPr>
          <w:rFonts w:ascii="Garamond" w:hAnsi="Garamond"/>
          <w:sz w:val="24"/>
          <w:szCs w:val="24"/>
        </w:rPr>
      </w:pPr>
      <w:r>
        <w:rPr>
          <w:rFonts w:ascii="Garamond" w:hAnsi="Garamond"/>
          <w:sz w:val="24"/>
          <w:szCs w:val="24"/>
        </w:rPr>
        <w:t xml:space="preserve">Ces </w:t>
      </w:r>
      <w:r w:rsidRPr="005D7619">
        <w:rPr>
          <w:rFonts w:ascii="Garamond" w:hAnsi="Garamond"/>
          <w:sz w:val="24"/>
          <w:szCs w:val="24"/>
        </w:rPr>
        <w:t>jardins</w:t>
      </w:r>
      <w:r>
        <w:rPr>
          <w:rFonts w:ascii="Garamond" w:hAnsi="Garamond"/>
          <w:sz w:val="24"/>
          <w:szCs w:val="24"/>
        </w:rPr>
        <w:t xml:space="preserve"> </w:t>
      </w:r>
      <w:r w:rsidRPr="005D7619">
        <w:rPr>
          <w:rFonts w:ascii="Garamond" w:hAnsi="Garamond"/>
          <w:sz w:val="24"/>
          <w:szCs w:val="24"/>
        </w:rPr>
        <w:t xml:space="preserve">attirent </w:t>
      </w:r>
      <w:r>
        <w:rPr>
          <w:rFonts w:ascii="Garamond" w:hAnsi="Garamond"/>
          <w:sz w:val="24"/>
          <w:szCs w:val="24"/>
        </w:rPr>
        <w:t xml:space="preserve">tout aussi bien </w:t>
      </w:r>
      <w:r w:rsidRPr="005D7619">
        <w:rPr>
          <w:rFonts w:ascii="Garamond" w:hAnsi="Garamond"/>
          <w:sz w:val="24"/>
          <w:szCs w:val="24"/>
        </w:rPr>
        <w:t>les classes</w:t>
      </w:r>
      <w:r>
        <w:rPr>
          <w:rFonts w:ascii="Garamond" w:hAnsi="Garamond"/>
          <w:sz w:val="24"/>
          <w:szCs w:val="24"/>
        </w:rPr>
        <w:t xml:space="preserve"> populaires que </w:t>
      </w:r>
      <w:r w:rsidRPr="005D7619">
        <w:rPr>
          <w:rFonts w:ascii="Garamond" w:hAnsi="Garamond"/>
          <w:sz w:val="24"/>
          <w:szCs w:val="24"/>
        </w:rPr>
        <w:t xml:space="preserve"> moyennes et supérieures qui y trouvent de nouveaux rapports à la nature et de nouvelles formes de lien social. </w:t>
      </w:r>
      <w:r w:rsidRPr="00070276">
        <w:rPr>
          <w:rStyle w:val="hps"/>
          <w:rFonts w:ascii="Garamond" w:hAnsi="Garamond"/>
          <w:sz w:val="24"/>
          <w:szCs w:val="24"/>
        </w:rPr>
        <w:t>Le jardinage communautaire</w:t>
      </w:r>
      <w:r w:rsidRPr="00070276">
        <w:rPr>
          <w:rFonts w:ascii="Garamond" w:hAnsi="Garamond"/>
          <w:sz w:val="24"/>
          <w:szCs w:val="24"/>
        </w:rPr>
        <w:t xml:space="preserve"> </w:t>
      </w:r>
      <w:r>
        <w:rPr>
          <w:rFonts w:ascii="Garamond" w:hAnsi="Garamond"/>
          <w:sz w:val="24"/>
          <w:szCs w:val="24"/>
        </w:rPr>
        <w:t xml:space="preserve">y est affirmé comme un </w:t>
      </w:r>
      <w:r w:rsidRPr="00070276">
        <w:rPr>
          <w:rStyle w:val="hps"/>
          <w:rFonts w:ascii="Garamond" w:hAnsi="Garamond"/>
          <w:sz w:val="24"/>
          <w:szCs w:val="24"/>
        </w:rPr>
        <w:t>puissan</w:t>
      </w:r>
      <w:r>
        <w:rPr>
          <w:rStyle w:val="hps"/>
          <w:rFonts w:ascii="Garamond" w:hAnsi="Garamond"/>
          <w:sz w:val="24"/>
          <w:szCs w:val="24"/>
        </w:rPr>
        <w:t xml:space="preserve">t levier </w:t>
      </w:r>
      <w:r w:rsidRPr="00070276">
        <w:rPr>
          <w:rStyle w:val="hps"/>
          <w:rFonts w:ascii="Garamond" w:hAnsi="Garamond"/>
          <w:sz w:val="24"/>
          <w:szCs w:val="24"/>
        </w:rPr>
        <w:t>pour transformer</w:t>
      </w:r>
      <w:r w:rsidRPr="00070276">
        <w:rPr>
          <w:rFonts w:ascii="Garamond" w:hAnsi="Garamond"/>
          <w:sz w:val="24"/>
          <w:szCs w:val="24"/>
        </w:rPr>
        <w:t xml:space="preserve"> </w:t>
      </w:r>
      <w:r w:rsidRPr="00070276">
        <w:rPr>
          <w:rStyle w:val="hps"/>
          <w:rFonts w:ascii="Garamond" w:hAnsi="Garamond"/>
          <w:sz w:val="24"/>
          <w:szCs w:val="24"/>
        </w:rPr>
        <w:t>l</w:t>
      </w:r>
      <w:r>
        <w:rPr>
          <w:rStyle w:val="hps"/>
          <w:rFonts w:ascii="Garamond" w:hAnsi="Garamond"/>
          <w:sz w:val="24"/>
          <w:szCs w:val="24"/>
        </w:rPr>
        <w:t>’</w:t>
      </w:r>
      <w:r w:rsidRPr="00070276">
        <w:rPr>
          <w:rStyle w:val="hps"/>
          <w:rFonts w:ascii="Garamond" w:hAnsi="Garamond"/>
          <w:sz w:val="24"/>
          <w:szCs w:val="24"/>
        </w:rPr>
        <w:t>es</w:t>
      </w:r>
      <w:r>
        <w:rPr>
          <w:rStyle w:val="hps"/>
          <w:rFonts w:ascii="Garamond" w:hAnsi="Garamond"/>
          <w:sz w:val="24"/>
          <w:szCs w:val="24"/>
        </w:rPr>
        <w:t>pace et la vie des</w:t>
      </w:r>
      <w:r w:rsidRPr="00070276">
        <w:rPr>
          <w:rStyle w:val="hps"/>
          <w:rFonts w:ascii="Garamond" w:hAnsi="Garamond"/>
          <w:sz w:val="24"/>
          <w:szCs w:val="24"/>
        </w:rPr>
        <w:t xml:space="preserve"> quartiers</w:t>
      </w:r>
      <w:r>
        <w:rPr>
          <w:rStyle w:val="hps"/>
          <w:rFonts w:ascii="Garamond" w:hAnsi="Garamond"/>
          <w:sz w:val="24"/>
          <w:szCs w:val="24"/>
        </w:rPr>
        <w:t xml:space="preserve">. Ces jardins sont de nouveaux espaces publics supports à de nouvelles pratiques sociales </w:t>
      </w:r>
      <w:r w:rsidRPr="003D79DB">
        <w:rPr>
          <w:rStyle w:val="hps"/>
          <w:rFonts w:ascii="Garamond" w:hAnsi="Garamond"/>
          <w:sz w:val="24"/>
          <w:szCs w:val="24"/>
        </w:rPr>
        <w:t xml:space="preserve">et le jardinage y est vecteur d’éducation et de sociabilité. </w:t>
      </w:r>
      <w:r w:rsidR="00056861">
        <w:rPr>
          <w:rStyle w:val="hps"/>
          <w:rFonts w:ascii="Garamond" w:hAnsi="Garamond"/>
          <w:sz w:val="24"/>
          <w:szCs w:val="24"/>
        </w:rPr>
        <w:t xml:space="preserve">On y pratique le jardinage seul ou avec d’autres et certains </w:t>
      </w:r>
      <w:r w:rsidR="00584FCB">
        <w:rPr>
          <w:rStyle w:val="hps"/>
          <w:rFonts w:ascii="Garamond" w:hAnsi="Garamond"/>
          <w:sz w:val="24"/>
          <w:szCs w:val="24"/>
        </w:rPr>
        <w:t xml:space="preserve">partage leur jardin avec des </w:t>
      </w:r>
      <w:r w:rsidR="00056861" w:rsidRPr="00056861">
        <w:rPr>
          <w:rFonts w:ascii="Garamond" w:hAnsi="Garamond"/>
          <w:sz w:val="24"/>
          <w:szCs w:val="24"/>
        </w:rPr>
        <w:t>jardin</w:t>
      </w:r>
      <w:r w:rsidR="00584FCB">
        <w:rPr>
          <w:rFonts w:ascii="Garamond" w:hAnsi="Garamond"/>
          <w:sz w:val="24"/>
          <w:szCs w:val="24"/>
        </w:rPr>
        <w:t>i</w:t>
      </w:r>
      <w:r w:rsidR="00056861" w:rsidRPr="00056861">
        <w:rPr>
          <w:rFonts w:ascii="Garamond" w:hAnsi="Garamond"/>
          <w:sz w:val="24"/>
          <w:szCs w:val="24"/>
        </w:rPr>
        <w:t>er</w:t>
      </w:r>
      <w:r w:rsidR="00584FCB">
        <w:rPr>
          <w:rFonts w:ascii="Garamond" w:hAnsi="Garamond"/>
          <w:sz w:val="24"/>
          <w:szCs w:val="24"/>
        </w:rPr>
        <w:t>s</w:t>
      </w:r>
      <w:r w:rsidR="00056861" w:rsidRPr="00056861">
        <w:rPr>
          <w:rFonts w:ascii="Garamond" w:hAnsi="Garamond"/>
          <w:sz w:val="24"/>
          <w:szCs w:val="24"/>
        </w:rPr>
        <w:t xml:space="preserve"> mais n’ayant pas accès un tel espace</w:t>
      </w:r>
      <w:r w:rsidR="00584FCB">
        <w:rPr>
          <w:rFonts w:ascii="Garamond" w:hAnsi="Garamond"/>
          <w:sz w:val="24"/>
          <w:szCs w:val="24"/>
        </w:rPr>
        <w:t>.</w:t>
      </w:r>
    </w:p>
    <w:p w:rsidR="00932C47" w:rsidRDefault="00584FCB" w:rsidP="00932C47">
      <w:pPr>
        <w:rPr>
          <w:rFonts w:ascii="Garamond" w:hAnsi="Garamond"/>
          <w:color w:val="FF0000"/>
          <w:sz w:val="24"/>
          <w:szCs w:val="24"/>
        </w:rPr>
      </w:pPr>
      <w:r>
        <w:rPr>
          <w:rStyle w:val="hps"/>
          <w:rFonts w:ascii="Garamond" w:hAnsi="Garamond"/>
          <w:sz w:val="24"/>
          <w:szCs w:val="24"/>
        </w:rPr>
        <w:t xml:space="preserve">Ces jardins </w:t>
      </w:r>
      <w:r w:rsidR="00C356D9" w:rsidRPr="003D79DB">
        <w:rPr>
          <w:rFonts w:ascii="Garamond" w:hAnsi="Garamond"/>
          <w:sz w:val="24"/>
          <w:szCs w:val="24"/>
        </w:rPr>
        <w:t xml:space="preserve">sont le plus souvent gérés par des associations de citoyens en partenariat étroits avec les </w:t>
      </w:r>
      <w:r w:rsidR="004D09CF">
        <w:rPr>
          <w:rFonts w:ascii="Garamond" w:hAnsi="Garamond"/>
          <w:sz w:val="24"/>
          <w:szCs w:val="24"/>
        </w:rPr>
        <w:t xml:space="preserve">divers </w:t>
      </w:r>
      <w:r w:rsidR="00C356D9" w:rsidRPr="003D79DB">
        <w:rPr>
          <w:rFonts w:ascii="Garamond" w:hAnsi="Garamond"/>
          <w:sz w:val="24"/>
          <w:szCs w:val="24"/>
        </w:rPr>
        <w:t>responsables politiques.</w:t>
      </w:r>
      <w:r w:rsidR="00C356D9">
        <w:rPr>
          <w:rFonts w:ascii="Garamond" w:hAnsi="Garamond"/>
          <w:sz w:val="24"/>
          <w:szCs w:val="24"/>
        </w:rPr>
        <w:t xml:space="preserve"> </w:t>
      </w:r>
      <w:r w:rsidR="00A849F2" w:rsidRPr="003D79DB">
        <w:rPr>
          <w:rFonts w:ascii="Garamond" w:hAnsi="Garamond"/>
          <w:sz w:val="24"/>
          <w:szCs w:val="24"/>
        </w:rPr>
        <w:t xml:space="preserve">Il existe aujourd’hui </w:t>
      </w:r>
      <w:proofErr w:type="spellStart"/>
      <w:r w:rsidR="00F31CA8">
        <w:rPr>
          <w:rFonts w:ascii="Garamond" w:hAnsi="Garamond"/>
          <w:sz w:val="24"/>
          <w:szCs w:val="24"/>
        </w:rPr>
        <w:t>prés</w:t>
      </w:r>
      <w:proofErr w:type="spellEnd"/>
      <w:r w:rsidR="00F31CA8">
        <w:rPr>
          <w:rFonts w:ascii="Garamond" w:hAnsi="Garamond"/>
          <w:sz w:val="24"/>
          <w:szCs w:val="24"/>
        </w:rPr>
        <w:t xml:space="preserve"> de </w:t>
      </w:r>
      <w:r>
        <w:rPr>
          <w:rFonts w:ascii="Garamond" w:hAnsi="Garamond"/>
          <w:sz w:val="24"/>
          <w:szCs w:val="24"/>
        </w:rPr>
        <w:t xml:space="preserve">600 de ces jardins dans la ville de New York. A </w:t>
      </w:r>
      <w:r w:rsidR="00A849F2" w:rsidRPr="003D79DB">
        <w:rPr>
          <w:rFonts w:ascii="Garamond" w:hAnsi="Garamond"/>
          <w:sz w:val="24"/>
          <w:szCs w:val="24"/>
        </w:rPr>
        <w:t xml:space="preserve"> </w:t>
      </w:r>
      <w:r w:rsidR="00F31CA8">
        <w:rPr>
          <w:rFonts w:ascii="Garamond" w:hAnsi="Garamond"/>
          <w:sz w:val="24"/>
          <w:szCs w:val="24"/>
        </w:rPr>
        <w:t xml:space="preserve">Montréal </w:t>
      </w:r>
      <w:r>
        <w:rPr>
          <w:rFonts w:ascii="Garamond" w:hAnsi="Garamond"/>
          <w:sz w:val="24"/>
          <w:szCs w:val="24"/>
        </w:rPr>
        <w:t xml:space="preserve">ils </w:t>
      </w:r>
      <w:r w:rsidR="00F31CA8">
        <w:rPr>
          <w:rFonts w:ascii="Garamond" w:hAnsi="Garamond"/>
          <w:sz w:val="24"/>
          <w:szCs w:val="24"/>
        </w:rPr>
        <w:t>couvr</w:t>
      </w:r>
      <w:r>
        <w:rPr>
          <w:rFonts w:ascii="Garamond" w:hAnsi="Garamond"/>
          <w:sz w:val="24"/>
          <w:szCs w:val="24"/>
        </w:rPr>
        <w:t>e</w:t>
      </w:r>
      <w:r w:rsidR="00F31CA8">
        <w:rPr>
          <w:rFonts w:ascii="Garamond" w:hAnsi="Garamond"/>
          <w:sz w:val="24"/>
          <w:szCs w:val="24"/>
        </w:rPr>
        <w:t>nt une sup</w:t>
      </w:r>
      <w:r w:rsidR="00056861">
        <w:rPr>
          <w:rFonts w:ascii="Garamond" w:hAnsi="Garamond"/>
          <w:sz w:val="24"/>
          <w:szCs w:val="24"/>
        </w:rPr>
        <w:t>e</w:t>
      </w:r>
      <w:r w:rsidR="00F31CA8">
        <w:rPr>
          <w:rFonts w:ascii="Garamond" w:hAnsi="Garamond"/>
          <w:sz w:val="24"/>
          <w:szCs w:val="24"/>
        </w:rPr>
        <w:t>rficie de 26 hectares</w:t>
      </w:r>
      <w:r w:rsidR="00F31CA8">
        <w:rPr>
          <w:rStyle w:val="Appelnotedebasdep"/>
          <w:rFonts w:ascii="Garamond" w:hAnsi="Garamond"/>
          <w:sz w:val="24"/>
          <w:szCs w:val="24"/>
        </w:rPr>
        <w:footnoteReference w:id="24"/>
      </w:r>
      <w:r w:rsidR="004D09CF">
        <w:rPr>
          <w:rFonts w:ascii="Garamond" w:hAnsi="Garamond"/>
          <w:sz w:val="24"/>
          <w:szCs w:val="24"/>
        </w:rPr>
        <w:t>.</w:t>
      </w:r>
      <w:r w:rsidR="003D79DB" w:rsidRPr="003D79DB">
        <w:rPr>
          <w:rFonts w:ascii="Garamond" w:hAnsi="Garamond"/>
          <w:sz w:val="24"/>
          <w:szCs w:val="24"/>
        </w:rPr>
        <w:t xml:space="preserve"> </w:t>
      </w:r>
      <w:r w:rsidR="004D09CF">
        <w:rPr>
          <w:rFonts w:ascii="Garamond" w:hAnsi="Garamond"/>
          <w:sz w:val="24"/>
          <w:szCs w:val="24"/>
        </w:rPr>
        <w:t>E</w:t>
      </w:r>
      <w:r w:rsidR="003D79DB" w:rsidRPr="003D79DB">
        <w:rPr>
          <w:rFonts w:ascii="Garamond" w:hAnsi="Garamond"/>
          <w:sz w:val="24"/>
          <w:szCs w:val="24"/>
        </w:rPr>
        <w:t xml:space="preserve">n Europe </w:t>
      </w:r>
      <w:r w:rsidR="003D79DB" w:rsidRPr="003D79DB">
        <w:rPr>
          <w:rFonts w:ascii="Garamond" w:hAnsi="Garamond"/>
          <w:i/>
          <w:iCs/>
          <w:sz w:val="24"/>
          <w:szCs w:val="24"/>
        </w:rPr>
        <w:t>l’Office International du Coin de Terre et des Jardins Familiaux</w:t>
      </w:r>
      <w:r w:rsidR="003D79DB" w:rsidRPr="003D79DB">
        <w:rPr>
          <w:rFonts w:ascii="Garamond" w:hAnsi="Garamond"/>
          <w:sz w:val="24"/>
          <w:szCs w:val="24"/>
        </w:rPr>
        <w:t xml:space="preserve"> est un groupement de diverses fédérations nationales européennes, </w:t>
      </w:r>
      <w:r w:rsidR="00D2531C">
        <w:rPr>
          <w:rFonts w:ascii="Garamond" w:hAnsi="Garamond"/>
          <w:sz w:val="24"/>
          <w:szCs w:val="24"/>
        </w:rPr>
        <w:t xml:space="preserve">revendiquant plus de 3 millions de membres et </w:t>
      </w:r>
      <w:r w:rsidR="00D2531C" w:rsidRPr="003D79DB">
        <w:rPr>
          <w:rFonts w:ascii="Garamond" w:hAnsi="Garamond"/>
          <w:sz w:val="24"/>
          <w:szCs w:val="24"/>
        </w:rPr>
        <w:t>posséd</w:t>
      </w:r>
      <w:r w:rsidR="00D2531C">
        <w:rPr>
          <w:rFonts w:ascii="Garamond" w:hAnsi="Garamond"/>
          <w:sz w:val="24"/>
          <w:szCs w:val="24"/>
        </w:rPr>
        <w:t>ant</w:t>
      </w:r>
      <w:r w:rsidR="003D79DB" w:rsidRPr="003D79DB">
        <w:rPr>
          <w:rFonts w:ascii="Garamond" w:hAnsi="Garamond"/>
          <w:sz w:val="24"/>
          <w:szCs w:val="24"/>
        </w:rPr>
        <w:t xml:space="preserve"> le statut participatif auprès du Conseil de l'Europe.</w:t>
      </w:r>
      <w:r w:rsidR="00932C47" w:rsidRPr="00932C47">
        <w:rPr>
          <w:rFonts w:ascii="Garamond" w:hAnsi="Garamond"/>
          <w:color w:val="FF0000"/>
          <w:sz w:val="24"/>
          <w:szCs w:val="24"/>
        </w:rPr>
        <w:t xml:space="preserve"> </w:t>
      </w:r>
    </w:p>
    <w:p w:rsidR="00932C47" w:rsidRPr="00932C47" w:rsidRDefault="00BB238E" w:rsidP="00BB238E">
      <w:pPr>
        <w:rPr>
          <w:rFonts w:ascii="Garamond" w:hAnsi="Garamond"/>
          <w:sz w:val="24"/>
          <w:szCs w:val="24"/>
        </w:rPr>
      </w:pPr>
      <w:r>
        <w:rPr>
          <w:rFonts w:ascii="Garamond" w:hAnsi="Garamond"/>
          <w:sz w:val="24"/>
          <w:szCs w:val="24"/>
        </w:rPr>
        <w:t>Ces</w:t>
      </w:r>
      <w:r w:rsidR="00932C47" w:rsidRPr="00932C47">
        <w:rPr>
          <w:rFonts w:ascii="Garamond" w:hAnsi="Garamond"/>
          <w:sz w:val="24"/>
          <w:szCs w:val="24"/>
        </w:rPr>
        <w:t xml:space="preserve"> </w:t>
      </w:r>
      <w:r w:rsidRPr="00932C47">
        <w:rPr>
          <w:rFonts w:ascii="Garamond" w:hAnsi="Garamond"/>
          <w:sz w:val="24"/>
          <w:szCs w:val="24"/>
        </w:rPr>
        <w:t>jardin</w:t>
      </w:r>
      <w:r>
        <w:rPr>
          <w:rFonts w:ascii="Garamond" w:hAnsi="Garamond"/>
          <w:sz w:val="24"/>
          <w:szCs w:val="24"/>
        </w:rPr>
        <w:t>iers vont exploiter les moindres espaces de la ville, ils plantent les terrasses des immeubles, les friches temporaires, les trottoirs…</w:t>
      </w:r>
    </w:p>
    <w:p w:rsidR="003D79DB" w:rsidRPr="00C356D9" w:rsidRDefault="003D79DB" w:rsidP="00584FCB">
      <w:pPr>
        <w:rPr>
          <w:rFonts w:ascii="Garamond" w:hAnsi="Garamond"/>
          <w:sz w:val="24"/>
          <w:szCs w:val="24"/>
        </w:rPr>
      </w:pPr>
    </w:p>
    <w:p w:rsidR="003D79DB" w:rsidRDefault="00C356D9" w:rsidP="00C356D9">
      <w:pPr>
        <w:rPr>
          <w:rFonts w:ascii="Garamond" w:hAnsi="Garamond"/>
          <w:b/>
          <w:bCs/>
          <w:sz w:val="24"/>
          <w:szCs w:val="24"/>
        </w:rPr>
      </w:pPr>
      <w:r w:rsidRPr="00C356D9">
        <w:rPr>
          <w:rFonts w:ascii="Garamond" w:hAnsi="Garamond"/>
          <w:b/>
          <w:bCs/>
          <w:sz w:val="24"/>
          <w:szCs w:val="24"/>
        </w:rPr>
        <w:t>Les jardins des pays émergeants.</w:t>
      </w:r>
    </w:p>
    <w:p w:rsidR="00C356D9" w:rsidRPr="00C356D9" w:rsidRDefault="00C356D9" w:rsidP="002D571D">
      <w:pPr>
        <w:rPr>
          <w:rFonts w:ascii="Garamond" w:hAnsi="Garamond"/>
          <w:sz w:val="24"/>
          <w:szCs w:val="24"/>
        </w:rPr>
      </w:pPr>
      <w:r w:rsidRPr="00C356D9">
        <w:rPr>
          <w:rFonts w:ascii="Garamond" w:hAnsi="Garamond"/>
          <w:sz w:val="24"/>
          <w:szCs w:val="24"/>
        </w:rPr>
        <w:t>Dans les pays en voie de développement</w:t>
      </w:r>
      <w:r w:rsidR="002D571D">
        <w:rPr>
          <w:rFonts w:ascii="Garamond" w:hAnsi="Garamond"/>
          <w:sz w:val="24"/>
          <w:szCs w:val="24"/>
        </w:rPr>
        <w:t xml:space="preserve">, le jardinage sur des délaissés urbains </w:t>
      </w:r>
    </w:p>
    <w:p w:rsidR="00C356D9" w:rsidRPr="00BE7EAF" w:rsidRDefault="00C356D9" w:rsidP="00C356D9">
      <w:pPr>
        <w:rPr>
          <w:rFonts w:ascii="Garamond" w:hAnsi="Garamond"/>
          <w:b/>
          <w:bCs/>
          <w:i/>
          <w:iCs/>
          <w:sz w:val="24"/>
          <w:szCs w:val="24"/>
        </w:rPr>
      </w:pPr>
      <w:r w:rsidRPr="00BE7EAF">
        <w:rPr>
          <w:rFonts w:ascii="Garamond" w:hAnsi="Garamond"/>
          <w:i/>
          <w:iCs/>
          <w:sz w:val="24"/>
          <w:szCs w:val="24"/>
        </w:rPr>
        <w:t>70 pour cent des ménages urbains des pays en développement participent à des activités agricoles</w:t>
      </w:r>
      <w:r w:rsidRPr="00BE7EAF">
        <w:rPr>
          <w:rStyle w:val="Appelnotedebasdep"/>
          <w:rFonts w:ascii="Garamond" w:hAnsi="Garamond"/>
          <w:i/>
          <w:iCs/>
          <w:sz w:val="24"/>
          <w:szCs w:val="24"/>
        </w:rPr>
        <w:footnoteReference w:id="25"/>
      </w:r>
    </w:p>
    <w:p w:rsidR="003D79DB" w:rsidRPr="00A75919" w:rsidRDefault="00A75919" w:rsidP="003D79DB">
      <w:pPr>
        <w:rPr>
          <w:rFonts w:ascii="Garamond" w:hAnsi="Garamond"/>
          <w:color w:val="FF0000"/>
          <w:sz w:val="24"/>
          <w:szCs w:val="24"/>
        </w:rPr>
      </w:pPr>
      <w:r>
        <w:rPr>
          <w:rFonts w:ascii="Garamond" w:hAnsi="Garamond"/>
          <w:color w:val="FF0000"/>
          <w:sz w:val="24"/>
          <w:szCs w:val="24"/>
        </w:rPr>
        <w:t>;;;;;;;;;;;;;;;;;;;</w:t>
      </w:r>
    </w:p>
    <w:p w:rsidR="003D79DB" w:rsidRPr="00C356D9" w:rsidRDefault="003D79DB" w:rsidP="003D79DB">
      <w:pPr>
        <w:rPr>
          <w:rFonts w:ascii="Garamond" w:hAnsi="Garamond"/>
          <w:sz w:val="24"/>
          <w:szCs w:val="24"/>
        </w:rPr>
      </w:pPr>
    </w:p>
    <w:p w:rsidR="000D613F" w:rsidRDefault="000D613F" w:rsidP="000D613F">
      <w:pPr>
        <w:rPr>
          <w:rStyle w:val="ff3"/>
          <w:rFonts w:ascii="Garamond" w:hAnsi="Garamond"/>
          <w:sz w:val="24"/>
          <w:szCs w:val="24"/>
        </w:rPr>
      </w:pPr>
      <w:r>
        <w:rPr>
          <w:rStyle w:val="ff3"/>
          <w:rFonts w:ascii="Garamond" w:hAnsi="Garamond"/>
          <w:sz w:val="24"/>
          <w:szCs w:val="24"/>
        </w:rPr>
        <w:t xml:space="preserve">Les </w:t>
      </w:r>
      <w:r w:rsidRPr="00B74485">
        <w:rPr>
          <w:rStyle w:val="ff3"/>
          <w:rFonts w:ascii="Garamond" w:hAnsi="Garamond"/>
          <w:sz w:val="24"/>
          <w:szCs w:val="24"/>
        </w:rPr>
        <w:t xml:space="preserve">problématiques </w:t>
      </w:r>
      <w:r>
        <w:rPr>
          <w:rStyle w:val="ff3"/>
          <w:rFonts w:ascii="Garamond" w:hAnsi="Garamond"/>
          <w:sz w:val="24"/>
          <w:szCs w:val="24"/>
        </w:rPr>
        <w:t>sont </w:t>
      </w:r>
    </w:p>
    <w:p w:rsidR="000D613F" w:rsidRDefault="000D613F" w:rsidP="000D613F">
      <w:pPr>
        <w:rPr>
          <w:rStyle w:val="ff3"/>
          <w:rFonts w:ascii="Garamond" w:hAnsi="Garamond"/>
          <w:sz w:val="24"/>
          <w:szCs w:val="24"/>
        </w:rPr>
      </w:pPr>
      <w:r>
        <w:rPr>
          <w:rStyle w:val="ff3"/>
          <w:rFonts w:ascii="Garamond" w:hAnsi="Garamond"/>
          <w:sz w:val="24"/>
          <w:szCs w:val="24"/>
        </w:rPr>
        <w:lastRenderedPageBreak/>
        <w:t xml:space="preserve">1- </w:t>
      </w:r>
      <w:r w:rsidRPr="00B74485">
        <w:rPr>
          <w:rStyle w:val="ff3"/>
          <w:rFonts w:ascii="Garamond" w:hAnsi="Garamond"/>
          <w:sz w:val="24"/>
          <w:szCs w:val="24"/>
        </w:rPr>
        <w:t>D’une part la conservation des surfaces agricoles dans le contexte de la métropolisation</w:t>
      </w:r>
      <w:r>
        <w:rPr>
          <w:rStyle w:val="ff3"/>
          <w:rFonts w:ascii="Garamond" w:hAnsi="Garamond"/>
          <w:sz w:val="24"/>
          <w:szCs w:val="24"/>
        </w:rPr>
        <w:t xml:space="preserve"> qui fait suite à la naissance nouveau rapport entre ville et campagne.</w:t>
      </w:r>
    </w:p>
    <w:p w:rsidR="000D613F" w:rsidRPr="00B74485" w:rsidRDefault="000D613F" w:rsidP="000D613F">
      <w:pPr>
        <w:rPr>
          <w:rStyle w:val="ff3"/>
        </w:rPr>
      </w:pPr>
      <w:r>
        <w:rPr>
          <w:rStyle w:val="ff3"/>
          <w:rFonts w:ascii="Garamond" w:hAnsi="Garamond"/>
          <w:sz w:val="24"/>
          <w:szCs w:val="24"/>
        </w:rPr>
        <w:t xml:space="preserve">2- D’autre part des nouvelles </w:t>
      </w:r>
      <w:r w:rsidRPr="00B74485">
        <w:rPr>
          <w:rStyle w:val="ff3"/>
          <w:rFonts w:ascii="Garamond" w:hAnsi="Garamond"/>
          <w:sz w:val="24"/>
          <w:szCs w:val="24"/>
        </w:rPr>
        <w:t>pratiques des citadins en demande de nature</w:t>
      </w:r>
      <w:r>
        <w:rPr>
          <w:rStyle w:val="ff3"/>
          <w:rFonts w:ascii="Garamond" w:hAnsi="Garamond"/>
          <w:sz w:val="24"/>
          <w:szCs w:val="24"/>
        </w:rPr>
        <w:t>.</w:t>
      </w:r>
    </w:p>
    <w:p w:rsidR="000D613F" w:rsidRDefault="000D613F" w:rsidP="000D613F">
      <w:pPr>
        <w:rPr>
          <w:rFonts w:ascii="Garamond" w:hAnsi="Garamond"/>
          <w:sz w:val="24"/>
          <w:szCs w:val="24"/>
        </w:rPr>
      </w:pPr>
      <w:r>
        <w:rPr>
          <w:rFonts w:ascii="Garamond" w:hAnsi="Garamond"/>
          <w:sz w:val="24"/>
          <w:szCs w:val="24"/>
        </w:rPr>
        <w:t xml:space="preserve">L’agriculture urbaine connait une importance </w:t>
      </w:r>
      <w:r w:rsidRPr="002353F2">
        <w:rPr>
          <w:rFonts w:ascii="Garamond" w:hAnsi="Garamond"/>
          <w:sz w:val="24"/>
          <w:szCs w:val="24"/>
        </w:rPr>
        <w:t>grandissante</w:t>
      </w:r>
      <w:r>
        <w:rPr>
          <w:rFonts w:ascii="Garamond" w:hAnsi="Garamond"/>
          <w:sz w:val="24"/>
          <w:szCs w:val="24"/>
        </w:rPr>
        <w:t xml:space="preserve">. Elle concerne </w:t>
      </w:r>
      <w:r w:rsidRPr="002353F2">
        <w:rPr>
          <w:rFonts w:ascii="Garamond" w:hAnsi="Garamond"/>
          <w:sz w:val="24"/>
          <w:szCs w:val="24"/>
        </w:rPr>
        <w:t xml:space="preserve">aussi bien les pays pauvres ou en voie de développement que les pays </w:t>
      </w:r>
      <w:r>
        <w:rPr>
          <w:rFonts w:ascii="Garamond" w:hAnsi="Garamond"/>
          <w:sz w:val="24"/>
          <w:szCs w:val="24"/>
        </w:rPr>
        <w:t xml:space="preserve">dits </w:t>
      </w:r>
      <w:r w:rsidRPr="002353F2">
        <w:rPr>
          <w:rFonts w:ascii="Garamond" w:hAnsi="Garamond"/>
          <w:sz w:val="24"/>
          <w:szCs w:val="24"/>
        </w:rPr>
        <w:t xml:space="preserve">« développés ». Son </w:t>
      </w:r>
      <w:r>
        <w:rPr>
          <w:rFonts w:ascii="Garamond" w:hAnsi="Garamond"/>
          <w:sz w:val="24"/>
          <w:szCs w:val="24"/>
        </w:rPr>
        <w:t>impact est tant agricole, puisqu’</w:t>
      </w:r>
      <w:r w:rsidRPr="002353F2">
        <w:rPr>
          <w:rFonts w:ascii="Garamond" w:hAnsi="Garamond"/>
          <w:i/>
          <w:iCs/>
          <w:sz w:val="24"/>
          <w:szCs w:val="24"/>
        </w:rPr>
        <w:t>il est estimé que près de 15 pour cent des denrées alimentaires mondiales proviennent de l'agriculture urbaine</w:t>
      </w:r>
      <w:r w:rsidRPr="002353F2">
        <w:rPr>
          <w:rStyle w:val="Appelnotedebasdep"/>
          <w:rFonts w:ascii="Garamond" w:hAnsi="Garamond"/>
          <w:sz w:val="24"/>
          <w:szCs w:val="24"/>
        </w:rPr>
        <w:footnoteReference w:id="26"/>
      </w:r>
      <w:r>
        <w:rPr>
          <w:rFonts w:ascii="Garamond" w:hAnsi="Garamond"/>
          <w:sz w:val="24"/>
          <w:szCs w:val="24"/>
        </w:rPr>
        <w:t>, qu’urbain puisqu’imbriquée dans les tissus des conurbations elles en sont une partie intégrante à dimension sociale et politique, économique, environnementale et paysagère.</w:t>
      </w:r>
    </w:p>
    <w:p w:rsidR="00891BAE" w:rsidRPr="00891BAE" w:rsidRDefault="00586CAB" w:rsidP="00586CAB">
      <w:pPr>
        <w:rPr>
          <w:rFonts w:ascii="Garamond" w:hAnsi="Garamond"/>
          <w:sz w:val="24"/>
          <w:szCs w:val="24"/>
        </w:rPr>
      </w:pPr>
      <w:r w:rsidRPr="00C356D9">
        <w:rPr>
          <w:rFonts w:ascii="Garamond" w:hAnsi="Garamond"/>
          <w:sz w:val="24"/>
          <w:szCs w:val="24"/>
        </w:rPr>
        <w:t>L’en</w:t>
      </w:r>
      <w:r w:rsidR="00891BAE" w:rsidRPr="00C356D9">
        <w:rPr>
          <w:rFonts w:ascii="Garamond" w:hAnsi="Garamond"/>
          <w:sz w:val="24"/>
          <w:szCs w:val="24"/>
        </w:rPr>
        <w:t xml:space="preserve">jeu </w:t>
      </w:r>
      <w:r w:rsidR="009A4D93" w:rsidRPr="00C356D9">
        <w:rPr>
          <w:rFonts w:ascii="Garamond" w:hAnsi="Garamond"/>
          <w:sz w:val="24"/>
          <w:szCs w:val="24"/>
        </w:rPr>
        <w:t>reste</w:t>
      </w:r>
      <w:r w:rsidR="00CA1B68" w:rsidRPr="00C356D9">
        <w:rPr>
          <w:rFonts w:ascii="Garamond" w:hAnsi="Garamond"/>
          <w:sz w:val="24"/>
          <w:szCs w:val="24"/>
        </w:rPr>
        <w:t xml:space="preserve"> de </w:t>
      </w:r>
      <w:r w:rsidR="00891BAE" w:rsidRPr="00C356D9">
        <w:rPr>
          <w:rFonts w:ascii="Garamond" w:hAnsi="Garamond"/>
          <w:sz w:val="24"/>
          <w:szCs w:val="24"/>
        </w:rPr>
        <w:t>s</w:t>
      </w:r>
      <w:r w:rsidR="00CA1B68" w:rsidRPr="00C356D9">
        <w:rPr>
          <w:rFonts w:ascii="Garamond" w:hAnsi="Garamond"/>
          <w:sz w:val="24"/>
          <w:szCs w:val="24"/>
        </w:rPr>
        <w:t xml:space="preserve">avoir </w:t>
      </w:r>
      <w:r w:rsidR="00891BAE" w:rsidRPr="00C356D9">
        <w:rPr>
          <w:rFonts w:ascii="Garamond" w:hAnsi="Garamond"/>
          <w:sz w:val="24"/>
          <w:szCs w:val="24"/>
        </w:rPr>
        <w:t xml:space="preserve">comment habiter </w:t>
      </w:r>
      <w:r w:rsidR="00891BAE" w:rsidRPr="00C356D9">
        <w:rPr>
          <w:rStyle w:val="Appelnotedebasdep"/>
          <w:rFonts w:ascii="Garamond" w:hAnsi="Garamond"/>
          <w:sz w:val="24"/>
          <w:szCs w:val="24"/>
        </w:rPr>
        <w:footnoteReference w:id="27"/>
      </w:r>
      <w:r w:rsidR="00891BAE" w:rsidRPr="00C356D9">
        <w:rPr>
          <w:rFonts w:ascii="Garamond" w:hAnsi="Garamond"/>
          <w:sz w:val="24"/>
          <w:szCs w:val="24"/>
        </w:rPr>
        <w:t xml:space="preserve"> notre espace? </w:t>
      </w:r>
      <w:r w:rsidR="009A4D93" w:rsidRPr="00C356D9">
        <w:rPr>
          <w:rFonts w:ascii="Garamond" w:hAnsi="Garamond"/>
          <w:sz w:val="24"/>
          <w:szCs w:val="24"/>
        </w:rPr>
        <w:t>Sur quel fondement sur quel</w:t>
      </w:r>
      <w:r w:rsidR="009A4D93">
        <w:rPr>
          <w:rFonts w:ascii="Garamond" w:hAnsi="Garamond"/>
          <w:sz w:val="24"/>
          <w:szCs w:val="24"/>
        </w:rPr>
        <w:t xml:space="preserve"> modèle</w:t>
      </w:r>
    </w:p>
    <w:p w:rsidR="004F78B8" w:rsidRDefault="005A6659" w:rsidP="00A42415">
      <w:pPr>
        <w:rPr>
          <w:rFonts w:ascii="Garamond" w:hAnsi="Garamond"/>
          <w:sz w:val="24"/>
          <w:szCs w:val="24"/>
        </w:rPr>
      </w:pPr>
      <w:r>
        <w:rPr>
          <w:rFonts w:ascii="Garamond" w:hAnsi="Garamond"/>
          <w:sz w:val="24"/>
          <w:szCs w:val="24"/>
        </w:rPr>
        <w:t>Le jardin planétaire (CLEMENT Gilles) l’islam le Coran Habites ce jardin</w:t>
      </w:r>
    </w:p>
    <w:p w:rsidR="00C356D9" w:rsidRDefault="00C356D9" w:rsidP="00422E44">
      <w:pPr>
        <w:rPr>
          <w:rFonts w:ascii="Garamond" w:hAnsi="Garamond"/>
          <w:sz w:val="24"/>
          <w:szCs w:val="24"/>
        </w:rPr>
      </w:pPr>
    </w:p>
    <w:p w:rsidR="00422E44" w:rsidRDefault="00422E44" w:rsidP="00422E44">
      <w:pPr>
        <w:rPr>
          <w:rFonts w:ascii="Garamond" w:hAnsi="Garamond"/>
          <w:sz w:val="24"/>
          <w:szCs w:val="24"/>
        </w:rPr>
      </w:pPr>
      <w:r>
        <w:rPr>
          <w:rFonts w:ascii="Garamond" w:hAnsi="Garamond"/>
          <w:sz w:val="24"/>
          <w:szCs w:val="24"/>
        </w:rPr>
        <w:t>Face à son développement et aux enjeux qui lui sont liés, les villes et les mégapoles intègrent</w:t>
      </w:r>
      <w:r w:rsidR="004F78B8">
        <w:rPr>
          <w:rFonts w:ascii="Garamond" w:hAnsi="Garamond"/>
          <w:sz w:val="24"/>
          <w:szCs w:val="24"/>
        </w:rPr>
        <w:t xml:space="preserve"> </w:t>
      </w:r>
      <w:r w:rsidR="00603836">
        <w:rPr>
          <w:rFonts w:ascii="Garamond" w:hAnsi="Garamond"/>
          <w:sz w:val="24"/>
          <w:szCs w:val="24"/>
        </w:rPr>
        <w:t>aujourd’hui, c</w:t>
      </w:r>
      <w:r>
        <w:rPr>
          <w:rFonts w:ascii="Garamond" w:hAnsi="Garamond"/>
          <w:sz w:val="24"/>
          <w:szCs w:val="24"/>
        </w:rPr>
        <w:t>es pratiques d’agriculture urbaine dans leur plan de développement ou de gestion.</w:t>
      </w:r>
    </w:p>
    <w:p w:rsidR="00A430F2" w:rsidRDefault="00A430F2" w:rsidP="00625472">
      <w:pPr>
        <w:rPr>
          <w:rFonts w:ascii="Garamond" w:hAnsi="Garamond"/>
          <w:sz w:val="24"/>
          <w:szCs w:val="24"/>
        </w:rPr>
      </w:pPr>
    </w:p>
    <w:p w:rsidR="00BE7EAF" w:rsidRDefault="00236861" w:rsidP="0065329E">
      <w:pPr>
        <w:rPr>
          <w:rFonts w:ascii="Garamond" w:hAnsi="Garamond"/>
          <w:sz w:val="24"/>
          <w:szCs w:val="24"/>
        </w:rPr>
      </w:pPr>
      <w:r w:rsidRPr="002353F2">
        <w:rPr>
          <w:rFonts w:ascii="Garamond" w:hAnsi="Garamond"/>
          <w:sz w:val="24"/>
          <w:szCs w:val="24"/>
        </w:rPr>
        <w:br/>
      </w:r>
      <w:r w:rsidR="00BE7EAF">
        <w:rPr>
          <w:rFonts w:ascii="Garamond" w:hAnsi="Garamond"/>
          <w:sz w:val="24"/>
          <w:szCs w:val="24"/>
        </w:rPr>
        <w:t>Bibliographie</w:t>
      </w:r>
    </w:p>
    <w:p w:rsidR="00E43338" w:rsidRPr="00BE7EAF" w:rsidRDefault="00BE7EAF" w:rsidP="00CD1967">
      <w:pPr>
        <w:spacing w:before="100" w:beforeAutospacing="1" w:after="100" w:afterAutospacing="1" w:line="240" w:lineRule="auto"/>
        <w:outlineLvl w:val="1"/>
        <w:rPr>
          <w:rFonts w:ascii="Garamond" w:hAnsi="Garamond"/>
          <w:sz w:val="20"/>
          <w:szCs w:val="20"/>
        </w:rPr>
      </w:pPr>
      <w:r w:rsidRPr="00BE7EAF">
        <w:rPr>
          <w:rFonts w:ascii="Garamond" w:eastAsia="Times New Roman" w:hAnsi="Garamond" w:cs="Times New Roman"/>
          <w:b/>
          <w:bCs/>
          <w:sz w:val="20"/>
          <w:szCs w:val="20"/>
        </w:rPr>
        <w:t>Manuel de référence du producteur urbain</w:t>
      </w:r>
      <w:r>
        <w:rPr>
          <w:rFonts w:ascii="Garamond" w:eastAsia="Times New Roman" w:hAnsi="Garamond" w:cs="Times New Roman"/>
          <w:b/>
          <w:bCs/>
          <w:sz w:val="20"/>
          <w:szCs w:val="20"/>
        </w:rPr>
        <w:t xml:space="preserve">. </w:t>
      </w:r>
      <w:r w:rsidRPr="00BE7EAF">
        <w:rPr>
          <w:rFonts w:ascii="Garamond" w:eastAsia="Times New Roman" w:hAnsi="Garamond" w:cs="Times New Roman"/>
          <w:b/>
          <w:bCs/>
          <w:sz w:val="20"/>
          <w:szCs w:val="20"/>
        </w:rPr>
        <w:t xml:space="preserve"> Guide pratique pour travailler avec les organisations de producteurs urbains et périurbains à faible revenu.</w:t>
      </w:r>
      <w:r>
        <w:rPr>
          <w:rFonts w:ascii="Garamond" w:eastAsia="Times New Roman" w:hAnsi="Garamond" w:cs="Times New Roman"/>
          <w:b/>
          <w:bCs/>
          <w:sz w:val="20"/>
          <w:szCs w:val="20"/>
        </w:rPr>
        <w:t xml:space="preserve"> FAO.</w:t>
      </w:r>
    </w:p>
    <w:sectPr w:rsidR="00E43338" w:rsidRPr="00BE7EAF" w:rsidSect="008B79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095" w:rsidRDefault="00D16095" w:rsidP="00C5273B">
      <w:pPr>
        <w:spacing w:after="0" w:line="240" w:lineRule="auto"/>
      </w:pPr>
      <w:r>
        <w:separator/>
      </w:r>
    </w:p>
  </w:endnote>
  <w:endnote w:type="continuationSeparator" w:id="0">
    <w:p w:rsidR="00D16095" w:rsidRDefault="00D16095" w:rsidP="00C5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095" w:rsidRDefault="00D16095" w:rsidP="00C5273B">
      <w:pPr>
        <w:spacing w:after="0" w:line="240" w:lineRule="auto"/>
      </w:pPr>
      <w:r>
        <w:separator/>
      </w:r>
    </w:p>
  </w:footnote>
  <w:footnote w:type="continuationSeparator" w:id="0">
    <w:p w:rsidR="00D16095" w:rsidRDefault="00D16095" w:rsidP="00C5273B">
      <w:pPr>
        <w:spacing w:after="0" w:line="240" w:lineRule="auto"/>
      </w:pPr>
      <w:r>
        <w:continuationSeparator/>
      </w:r>
    </w:p>
  </w:footnote>
  <w:footnote w:id="1">
    <w:p w:rsidR="004D09CF" w:rsidRPr="004D09CF" w:rsidRDefault="004D09CF">
      <w:pPr>
        <w:pStyle w:val="Notedebasdepage"/>
        <w:rPr>
          <w:rFonts w:ascii="Garamond" w:hAnsi="Garamond"/>
        </w:rPr>
      </w:pPr>
      <w:r w:rsidRPr="004D09CF">
        <w:rPr>
          <w:rStyle w:val="Appelnotedebasdep"/>
          <w:rFonts w:ascii="Garamond" w:hAnsi="Garamond"/>
        </w:rPr>
        <w:footnoteRef/>
      </w:r>
      <w:r w:rsidRPr="004D09CF">
        <w:rPr>
          <w:rFonts w:ascii="Garamond" w:hAnsi="Garamond"/>
        </w:rPr>
        <w:t xml:space="preserve"> NAHMIAS Paula, LE CARO Yvon, Pour une définition de l’agriculture urbaine : réciprocité fonctionnelle et diversité des formes spatiales, Environnement urbain, volume 6,2012.</w:t>
      </w:r>
    </w:p>
  </w:footnote>
  <w:footnote w:id="2">
    <w:p w:rsidR="00162FA4" w:rsidRPr="00162FA4" w:rsidRDefault="00162FA4">
      <w:pPr>
        <w:pStyle w:val="Notedebasdepage"/>
        <w:rPr>
          <w:lang w:val="en-US"/>
        </w:rPr>
      </w:pPr>
      <w:r>
        <w:rPr>
          <w:rStyle w:val="Appelnotedebasdep"/>
        </w:rPr>
        <w:footnoteRef/>
      </w:r>
      <w:r w:rsidRPr="00162FA4">
        <w:rPr>
          <w:lang w:val="en-US"/>
        </w:rPr>
        <w:t xml:space="preserve"> </w:t>
      </w:r>
      <w:r w:rsidRPr="008F498D">
        <w:rPr>
          <w:rFonts w:ascii="Garamond" w:hAnsi="Garamond"/>
          <w:lang w:val="en-US"/>
        </w:rPr>
        <w:t xml:space="preserve">HEATHER Pringle, </w:t>
      </w:r>
      <w:proofErr w:type="gramStart"/>
      <w:r w:rsidRPr="008F498D">
        <w:rPr>
          <w:rFonts w:ascii="Garamond" w:hAnsi="Garamond"/>
          <w:i/>
          <w:iCs/>
          <w:lang w:val="en-US"/>
        </w:rPr>
        <w:t>The</w:t>
      </w:r>
      <w:proofErr w:type="gramEnd"/>
      <w:r w:rsidRPr="008F498D">
        <w:rPr>
          <w:rFonts w:ascii="Garamond" w:hAnsi="Garamond"/>
          <w:i/>
          <w:iCs/>
          <w:lang w:val="en-US"/>
        </w:rPr>
        <w:t xml:space="preserve"> Slow Birth of Agriculture</w:t>
      </w:r>
      <w:r w:rsidRPr="008F498D">
        <w:rPr>
          <w:rFonts w:ascii="Garamond" w:hAnsi="Garamond"/>
          <w:lang w:val="en-US"/>
        </w:rPr>
        <w:t>, in Science, November 1998.</w:t>
      </w:r>
    </w:p>
  </w:footnote>
  <w:footnote w:id="3">
    <w:p w:rsidR="00F30D52" w:rsidRPr="008F498D" w:rsidRDefault="00F30D52">
      <w:pPr>
        <w:pStyle w:val="Notedebasdepage"/>
        <w:rPr>
          <w:rFonts w:ascii="Garamond" w:hAnsi="Garamond"/>
        </w:rPr>
      </w:pPr>
      <w:r w:rsidRPr="008F498D">
        <w:rPr>
          <w:rStyle w:val="Appelnotedebasdep"/>
          <w:rFonts w:ascii="Garamond" w:hAnsi="Garamond"/>
        </w:rPr>
        <w:footnoteRef/>
      </w:r>
      <w:r w:rsidRPr="008F498D">
        <w:rPr>
          <w:rFonts w:ascii="Garamond" w:hAnsi="Garamond"/>
        </w:rPr>
        <w:t xml:space="preserve"> Même si celle-ci précède l’apparition de l’agriculture</w:t>
      </w:r>
      <w:r w:rsidR="00460273">
        <w:rPr>
          <w:rFonts w:ascii="Garamond" w:hAnsi="Garamond"/>
        </w:rPr>
        <w:t>, elle se généralisera après celle-ci.</w:t>
      </w:r>
    </w:p>
  </w:footnote>
  <w:footnote w:id="4">
    <w:p w:rsidR="00BD472B" w:rsidRPr="008F498D" w:rsidRDefault="00BD472B" w:rsidP="008F498D">
      <w:pPr>
        <w:pStyle w:val="Notedebasdepage"/>
        <w:rPr>
          <w:rStyle w:val="reference-text"/>
        </w:rPr>
      </w:pPr>
      <w:r w:rsidRPr="008F498D">
        <w:rPr>
          <w:rStyle w:val="Appelnotedebasdep"/>
          <w:rFonts w:ascii="Garamond" w:hAnsi="Garamond"/>
        </w:rPr>
        <w:footnoteRef/>
      </w:r>
      <w:r w:rsidRPr="008F498D">
        <w:rPr>
          <w:rStyle w:val="reference-text"/>
          <w:rFonts w:ascii="Garamond" w:hAnsi="Garamond"/>
        </w:rPr>
        <w:t xml:space="preserve">HUOT Jean-Louis, </w:t>
      </w:r>
      <w:r w:rsidRPr="008F498D">
        <w:rPr>
          <w:rStyle w:val="reference-text"/>
          <w:rFonts w:ascii="Garamond" w:hAnsi="Garamond"/>
          <w:i/>
          <w:iCs/>
        </w:rPr>
        <w:t>Les premiers villageois de Mésopotamie. Du village à la ville</w:t>
      </w:r>
      <w:r w:rsidRPr="008F498D">
        <w:rPr>
          <w:rStyle w:val="reference-text"/>
          <w:rFonts w:ascii="Garamond" w:hAnsi="Garamond"/>
        </w:rPr>
        <w:t>, Ar</w:t>
      </w:r>
      <w:r w:rsidR="008F498D" w:rsidRPr="008F498D">
        <w:rPr>
          <w:rStyle w:val="reference-text"/>
          <w:rFonts w:ascii="Garamond" w:hAnsi="Garamond"/>
        </w:rPr>
        <w:t>mand Colin Paris, 1994.</w:t>
      </w:r>
    </w:p>
  </w:footnote>
  <w:footnote w:id="5">
    <w:p w:rsidR="00CA6BDD" w:rsidRPr="008F498D" w:rsidRDefault="00CA6BDD" w:rsidP="00422E44">
      <w:pPr>
        <w:pStyle w:val="Notedebasdepage"/>
        <w:rPr>
          <w:rStyle w:val="reference-text"/>
        </w:rPr>
      </w:pPr>
      <w:r w:rsidRPr="008F498D">
        <w:rPr>
          <w:rStyle w:val="Appelnotedebasdep"/>
        </w:rPr>
        <w:footnoteRef/>
      </w:r>
      <w:hyperlink r:id="rId1" w:history="1">
        <w:r w:rsidRPr="008F498D">
          <w:rPr>
            <w:rStyle w:val="reference-text"/>
            <w:rFonts w:ascii="Garamond" w:hAnsi="Garamond"/>
          </w:rPr>
          <w:t xml:space="preserve"> BADEL</w:t>
        </w:r>
      </w:hyperlink>
      <w:r w:rsidRPr="008F498D">
        <w:rPr>
          <w:rStyle w:val="reference-text"/>
          <w:rFonts w:ascii="Garamond" w:hAnsi="Garamond"/>
        </w:rPr>
        <w:t xml:space="preserve"> Christophe, </w:t>
      </w:r>
      <w:r w:rsidRPr="008F498D">
        <w:rPr>
          <w:rStyle w:val="reference-text"/>
          <w:rFonts w:ascii="Garamond" w:hAnsi="Garamond"/>
          <w:i/>
          <w:iCs/>
        </w:rPr>
        <w:t>Fondation de villes</w:t>
      </w:r>
      <w:r w:rsidRPr="008F498D">
        <w:rPr>
          <w:rStyle w:val="reference-text"/>
          <w:rFonts w:ascii="Garamond" w:hAnsi="Garamond"/>
        </w:rPr>
        <w:t xml:space="preserve">, </w:t>
      </w:r>
      <w:hyperlink r:id="rId2" w:history="1">
        <w:r w:rsidRPr="008F498D">
          <w:rPr>
            <w:rStyle w:val="reference-text"/>
            <w:rFonts w:ascii="Garamond" w:hAnsi="Garamond"/>
          </w:rPr>
          <w:t>La Documentation française</w:t>
        </w:r>
      </w:hyperlink>
      <w:r w:rsidR="008F498D" w:rsidRPr="008F498D">
        <w:rPr>
          <w:rStyle w:val="reference-text"/>
          <w:rFonts w:ascii="Garamond" w:hAnsi="Garamond"/>
        </w:rPr>
        <w:t xml:space="preserve">, Paris </w:t>
      </w:r>
      <w:r w:rsidRPr="008F498D">
        <w:rPr>
          <w:rStyle w:val="reference-text"/>
          <w:rFonts w:ascii="Garamond" w:hAnsi="Garamond"/>
        </w:rPr>
        <w:t>2012</w:t>
      </w:r>
      <w:r w:rsidR="008F498D" w:rsidRPr="008F498D">
        <w:rPr>
          <w:rStyle w:val="reference-text"/>
          <w:rFonts w:ascii="Garamond" w:hAnsi="Garamond"/>
        </w:rPr>
        <w:t>.</w:t>
      </w:r>
    </w:p>
  </w:footnote>
  <w:footnote w:id="6">
    <w:p w:rsidR="00460273" w:rsidRPr="00460273" w:rsidRDefault="00460273">
      <w:pPr>
        <w:pStyle w:val="Notedebasdepage"/>
        <w:rPr>
          <w:rFonts w:ascii="Garamond" w:hAnsi="Garamond"/>
        </w:rPr>
      </w:pPr>
      <w:r w:rsidRPr="00460273">
        <w:rPr>
          <w:rStyle w:val="Appelnotedebasdep"/>
          <w:rFonts w:ascii="Garamond" w:hAnsi="Garamond"/>
        </w:rPr>
        <w:footnoteRef/>
      </w:r>
      <w:r w:rsidR="00721BB9">
        <w:rPr>
          <w:rFonts w:ascii="Garamond" w:hAnsi="Garamond"/>
        </w:rPr>
        <w:t xml:space="preserve"> ROUDAUT J</w:t>
      </w:r>
      <w:r w:rsidRPr="00460273">
        <w:rPr>
          <w:rFonts w:ascii="Garamond" w:hAnsi="Garamond"/>
        </w:rPr>
        <w:t>ean</w:t>
      </w:r>
      <w:r w:rsidR="000C6545">
        <w:rPr>
          <w:rFonts w:ascii="Garamond" w:hAnsi="Garamond"/>
        </w:rPr>
        <w:t xml:space="preserve">, </w:t>
      </w:r>
      <w:r w:rsidRPr="00721BB9">
        <w:rPr>
          <w:rFonts w:ascii="Garamond" w:hAnsi="Garamond"/>
          <w:i/>
          <w:iCs/>
        </w:rPr>
        <w:t>Les villes imaginaires dans la littérature française,</w:t>
      </w:r>
      <w:r w:rsidRPr="00460273">
        <w:rPr>
          <w:rFonts w:ascii="Garamond" w:hAnsi="Garamond"/>
        </w:rPr>
        <w:t xml:space="preserve"> Hatier, Paris</w:t>
      </w:r>
      <w:r w:rsidR="00721BB9">
        <w:rPr>
          <w:rFonts w:ascii="Garamond" w:hAnsi="Garamond"/>
        </w:rPr>
        <w:t>,</w:t>
      </w:r>
      <w:r w:rsidRPr="00460273">
        <w:rPr>
          <w:rFonts w:ascii="Garamond" w:hAnsi="Garamond"/>
        </w:rPr>
        <w:t xml:space="preserve"> 1990.</w:t>
      </w:r>
    </w:p>
  </w:footnote>
  <w:footnote w:id="7">
    <w:p w:rsidR="00E31E94" w:rsidRPr="00BD472B" w:rsidRDefault="00E31E94" w:rsidP="00E31E94">
      <w:pPr>
        <w:pStyle w:val="Notedebasdepage"/>
        <w:rPr>
          <w:rFonts w:ascii="Garamond" w:hAnsi="Garamond"/>
        </w:rPr>
      </w:pPr>
      <w:r>
        <w:rPr>
          <w:rStyle w:val="Appelnotedebasdep"/>
        </w:rPr>
        <w:footnoteRef/>
      </w:r>
      <w:r w:rsidRPr="00BD472B">
        <w:rPr>
          <w:rFonts w:ascii="Garamond" w:hAnsi="Garamond"/>
        </w:rPr>
        <w:t>TAMISIER Christian</w:t>
      </w:r>
      <w:r>
        <w:rPr>
          <w:rFonts w:ascii="Garamond" w:hAnsi="Garamond"/>
        </w:rPr>
        <w:t>,</w:t>
      </w:r>
      <w:r w:rsidRPr="00BD472B">
        <w:rPr>
          <w:rFonts w:ascii="Garamond" w:hAnsi="Garamond"/>
        </w:rPr>
        <w:t xml:space="preserve"> </w:t>
      </w:r>
      <w:r w:rsidRPr="00BD472B">
        <w:rPr>
          <w:rFonts w:ascii="Garamond" w:hAnsi="Garamond"/>
          <w:i/>
          <w:iCs/>
        </w:rPr>
        <w:t>Le paysage comme héritage et comme projet</w:t>
      </w:r>
      <w:r>
        <w:rPr>
          <w:rFonts w:ascii="Garamond" w:hAnsi="Garamond"/>
          <w:i/>
          <w:iCs/>
        </w:rPr>
        <w:t xml:space="preserve">, </w:t>
      </w:r>
      <w:r w:rsidRPr="00BD472B">
        <w:rPr>
          <w:rFonts w:ascii="Garamond" w:hAnsi="Garamond"/>
        </w:rPr>
        <w:t>in La ville N°1.</w:t>
      </w:r>
    </w:p>
  </w:footnote>
  <w:footnote w:id="8">
    <w:p w:rsidR="00E31E94" w:rsidRPr="00721BB9" w:rsidRDefault="00E31E94" w:rsidP="00E31E94">
      <w:pPr>
        <w:pStyle w:val="Notedebasdepage"/>
        <w:rPr>
          <w:rFonts w:ascii="Garamond" w:hAnsi="Garamond"/>
        </w:rPr>
      </w:pPr>
      <w:r w:rsidRPr="00BD472B">
        <w:rPr>
          <w:rStyle w:val="Appelnotedebasdep"/>
          <w:rFonts w:ascii="Garamond" w:hAnsi="Garamond"/>
        </w:rPr>
        <w:footnoteRef/>
      </w:r>
      <w:r>
        <w:rPr>
          <w:rFonts w:ascii="Garamond" w:hAnsi="Garamond"/>
        </w:rPr>
        <w:t xml:space="preserve">DE HAËDO Diego, </w:t>
      </w:r>
      <w:r w:rsidRPr="00BD472B">
        <w:rPr>
          <w:rFonts w:ascii="Garamond" w:hAnsi="Garamond"/>
          <w:i/>
          <w:iCs/>
        </w:rPr>
        <w:t>Topographie et histoire générale d’Alger</w:t>
      </w:r>
      <w:r>
        <w:rPr>
          <w:rFonts w:ascii="Garamond" w:hAnsi="Garamond"/>
        </w:rPr>
        <w:t xml:space="preserve">, </w:t>
      </w:r>
      <w:r w:rsidRPr="00BD472B">
        <w:rPr>
          <w:rFonts w:ascii="Garamond" w:hAnsi="Garamond"/>
        </w:rPr>
        <w:t>Réédition</w:t>
      </w:r>
      <w:r>
        <w:rPr>
          <w:rFonts w:ascii="Garamond" w:hAnsi="Garamond"/>
        </w:rPr>
        <w:t xml:space="preserve"> Grand Alger Livres, </w:t>
      </w:r>
      <w:r w:rsidRPr="00721BB9">
        <w:rPr>
          <w:rFonts w:ascii="Garamond" w:hAnsi="Garamond"/>
        </w:rPr>
        <w:t>Alger</w:t>
      </w:r>
      <w:r>
        <w:rPr>
          <w:rFonts w:ascii="Garamond" w:hAnsi="Garamond"/>
        </w:rPr>
        <w:t>,</w:t>
      </w:r>
      <w:r w:rsidRPr="00721BB9">
        <w:rPr>
          <w:rFonts w:ascii="Garamond" w:hAnsi="Garamond"/>
        </w:rPr>
        <w:t xml:space="preserve"> 2004.</w:t>
      </w:r>
    </w:p>
  </w:footnote>
  <w:footnote w:id="9">
    <w:p w:rsidR="00E31E94" w:rsidRPr="00F1024A" w:rsidRDefault="00E31E94" w:rsidP="00E31E94">
      <w:pPr>
        <w:pStyle w:val="Notedebasdepage"/>
        <w:rPr>
          <w:rFonts w:ascii="Garamond" w:hAnsi="Garamond"/>
        </w:rPr>
      </w:pPr>
      <w:r w:rsidRPr="00F1024A">
        <w:rPr>
          <w:rStyle w:val="Appelnotedebasdep"/>
          <w:rFonts w:ascii="Garamond" w:hAnsi="Garamond"/>
        </w:rPr>
        <w:footnoteRef/>
      </w:r>
      <w:r w:rsidRPr="00F1024A">
        <w:rPr>
          <w:rFonts w:ascii="Garamond" w:hAnsi="Garamond"/>
        </w:rPr>
        <w:t xml:space="preserve"> ROGER Alain, </w:t>
      </w:r>
      <w:r w:rsidRPr="00F1024A">
        <w:rPr>
          <w:rFonts w:ascii="Garamond" w:hAnsi="Garamond"/>
          <w:i/>
          <w:iCs/>
        </w:rPr>
        <w:t xml:space="preserve">Court </w:t>
      </w:r>
      <w:proofErr w:type="gramStart"/>
      <w:r w:rsidRPr="00F1024A">
        <w:rPr>
          <w:rFonts w:ascii="Garamond" w:hAnsi="Garamond"/>
          <w:i/>
          <w:iCs/>
        </w:rPr>
        <w:t>traité</w:t>
      </w:r>
      <w:proofErr w:type="gramEnd"/>
      <w:r w:rsidRPr="00F1024A">
        <w:rPr>
          <w:rFonts w:ascii="Garamond" w:hAnsi="Garamond"/>
          <w:i/>
          <w:iCs/>
        </w:rPr>
        <w:t xml:space="preserve"> du paysage</w:t>
      </w:r>
      <w:r>
        <w:rPr>
          <w:rFonts w:ascii="Garamond" w:hAnsi="Garamond"/>
          <w:i/>
          <w:iCs/>
        </w:rPr>
        <w:t xml:space="preserve">, </w:t>
      </w:r>
      <w:r>
        <w:rPr>
          <w:rFonts w:ascii="Garamond" w:hAnsi="Garamond"/>
        </w:rPr>
        <w:t>Gallimard, Paris, 1997.</w:t>
      </w:r>
    </w:p>
  </w:footnote>
  <w:footnote w:id="10">
    <w:p w:rsidR="00E31E94" w:rsidRPr="00BD472B" w:rsidRDefault="00E31E94" w:rsidP="00006CC0">
      <w:pPr>
        <w:pStyle w:val="Notedebasdepage"/>
        <w:rPr>
          <w:rFonts w:ascii="Garamond" w:hAnsi="Garamond"/>
          <w:lang w:val="en-US"/>
        </w:rPr>
      </w:pPr>
      <w:r w:rsidRPr="00BD472B">
        <w:rPr>
          <w:rStyle w:val="Appelnotedebasdep"/>
          <w:rFonts w:ascii="Garamond" w:hAnsi="Garamond"/>
        </w:rPr>
        <w:footnoteRef/>
      </w:r>
      <w:r>
        <w:rPr>
          <w:rFonts w:ascii="Garamond" w:hAnsi="Garamond"/>
          <w:lang w:val="en-US"/>
        </w:rPr>
        <w:t xml:space="preserve">CAFRITZ </w:t>
      </w:r>
      <w:r w:rsidRPr="00BD472B">
        <w:rPr>
          <w:rFonts w:ascii="Garamond" w:hAnsi="Garamond"/>
          <w:lang w:val="en-US"/>
        </w:rPr>
        <w:t>Robert</w:t>
      </w:r>
      <w:r>
        <w:rPr>
          <w:rFonts w:ascii="Garamond" w:hAnsi="Garamond"/>
          <w:lang w:val="en-US"/>
        </w:rPr>
        <w:t xml:space="preserve">, GOWING Lawrence, ROSAND </w:t>
      </w:r>
      <w:r w:rsidRPr="00BD472B">
        <w:rPr>
          <w:rFonts w:ascii="Garamond" w:hAnsi="Garamond"/>
          <w:lang w:val="en-US"/>
        </w:rPr>
        <w:t>David</w:t>
      </w:r>
      <w:r>
        <w:rPr>
          <w:rFonts w:ascii="Garamond" w:hAnsi="Garamond"/>
          <w:lang w:val="en-US"/>
        </w:rPr>
        <w:t xml:space="preserve">, </w:t>
      </w:r>
      <w:r w:rsidRPr="00BD472B">
        <w:rPr>
          <w:rFonts w:ascii="Garamond" w:hAnsi="Garamond"/>
          <w:i/>
          <w:iCs/>
          <w:lang w:val="en-US"/>
        </w:rPr>
        <w:t>Places of Delight. The pastoral Landscape</w:t>
      </w:r>
      <w:r>
        <w:rPr>
          <w:rFonts w:ascii="Garamond" w:hAnsi="Garamond"/>
          <w:lang w:val="en-US"/>
        </w:rPr>
        <w:t>,</w:t>
      </w:r>
      <w:r w:rsidR="00006CC0">
        <w:rPr>
          <w:rFonts w:ascii="Garamond" w:hAnsi="Garamond"/>
          <w:lang w:val="en-US"/>
        </w:rPr>
        <w:t xml:space="preserve"> </w:t>
      </w:r>
      <w:r w:rsidRPr="00BD472B">
        <w:rPr>
          <w:rFonts w:ascii="Garamond" w:hAnsi="Garamond"/>
          <w:lang w:val="en-US"/>
        </w:rPr>
        <w:t>Clarkson N. Potter</w:t>
      </w:r>
      <w:r>
        <w:rPr>
          <w:rFonts w:ascii="Garamond" w:hAnsi="Garamond"/>
          <w:lang w:val="en-US"/>
        </w:rPr>
        <w:t>,</w:t>
      </w:r>
      <w:r w:rsidR="00006CC0">
        <w:rPr>
          <w:rFonts w:ascii="Garamond" w:hAnsi="Garamond"/>
          <w:lang w:val="en-US"/>
        </w:rPr>
        <w:t xml:space="preserve"> </w:t>
      </w:r>
      <w:r>
        <w:rPr>
          <w:rFonts w:ascii="Garamond" w:hAnsi="Garamond"/>
          <w:lang w:val="en-US"/>
        </w:rPr>
        <w:t>I</w:t>
      </w:r>
      <w:r w:rsidRPr="00BD472B">
        <w:rPr>
          <w:rFonts w:ascii="Garamond" w:hAnsi="Garamond"/>
          <w:lang w:val="en-US"/>
        </w:rPr>
        <w:t>nc</w:t>
      </w:r>
      <w:r w:rsidR="00006CC0" w:rsidRPr="00BD472B">
        <w:rPr>
          <w:rFonts w:ascii="Garamond" w:hAnsi="Garamond"/>
          <w:lang w:val="en-US"/>
        </w:rPr>
        <w:t>. /</w:t>
      </w:r>
      <w:r w:rsidR="00006CC0">
        <w:rPr>
          <w:rFonts w:ascii="Garamond" w:hAnsi="Garamond"/>
          <w:lang w:val="en-US"/>
        </w:rPr>
        <w:t>Publishers,</w:t>
      </w:r>
      <w:r w:rsidRPr="00BD472B">
        <w:rPr>
          <w:rFonts w:ascii="Garamond" w:hAnsi="Garamond"/>
          <w:lang w:val="en-US"/>
        </w:rPr>
        <w:t xml:space="preserve"> New York.</w:t>
      </w:r>
    </w:p>
  </w:footnote>
  <w:footnote w:id="11">
    <w:p w:rsidR="00A13BF0" w:rsidRPr="00FC6904" w:rsidRDefault="00A13BF0" w:rsidP="00817DC0">
      <w:pPr>
        <w:pStyle w:val="Notedebasdepage"/>
        <w:rPr>
          <w:rFonts w:ascii="Garamond" w:hAnsi="Garamond"/>
        </w:rPr>
      </w:pPr>
      <w:r w:rsidRPr="00FC6904">
        <w:rPr>
          <w:rStyle w:val="Appelnotedebasdep"/>
          <w:rFonts w:ascii="Garamond" w:hAnsi="Garamond"/>
        </w:rPr>
        <w:footnoteRef/>
      </w:r>
      <w:r w:rsidRPr="00FC6904">
        <w:rPr>
          <w:rFonts w:ascii="Garamond" w:hAnsi="Garamond"/>
        </w:rPr>
        <w:t xml:space="preserve"> </w:t>
      </w:r>
      <w:r w:rsidR="00817DC0">
        <w:rPr>
          <w:rFonts w:ascii="Garamond" w:hAnsi="Garamond"/>
        </w:rPr>
        <w:t>Est</w:t>
      </w:r>
      <w:r w:rsidRPr="00FC6904">
        <w:rPr>
          <w:rFonts w:ascii="Garamond" w:hAnsi="Garamond"/>
        </w:rPr>
        <w:t xml:space="preserve"> repris</w:t>
      </w:r>
      <w:r w:rsidR="00817DC0">
        <w:rPr>
          <w:rFonts w:ascii="Garamond" w:hAnsi="Garamond"/>
        </w:rPr>
        <w:t>e</w:t>
      </w:r>
      <w:r w:rsidRPr="00FC6904">
        <w:rPr>
          <w:rFonts w:ascii="Garamond" w:hAnsi="Garamond"/>
        </w:rPr>
        <w:t xml:space="preserve"> ici l</w:t>
      </w:r>
      <w:r w:rsidR="00FC6904" w:rsidRPr="00FC6904">
        <w:rPr>
          <w:rFonts w:ascii="Garamond" w:hAnsi="Garamond"/>
        </w:rPr>
        <w:t>a</w:t>
      </w:r>
      <w:r w:rsidRPr="00FC6904">
        <w:rPr>
          <w:rFonts w:ascii="Garamond" w:hAnsi="Garamond"/>
        </w:rPr>
        <w:t xml:space="preserve"> classification des urbanistes </w:t>
      </w:r>
      <w:r w:rsidR="00FC6904" w:rsidRPr="00FC6904">
        <w:rPr>
          <w:rFonts w:ascii="Garamond" w:hAnsi="Garamond"/>
        </w:rPr>
        <w:t>établie par CHOAY Françoise entre culturalistes, progressistes et naturalistes.</w:t>
      </w:r>
    </w:p>
  </w:footnote>
  <w:footnote w:id="12">
    <w:p w:rsidR="00986C65" w:rsidRPr="00136755" w:rsidRDefault="00986C65" w:rsidP="00642BE4">
      <w:pPr>
        <w:pStyle w:val="Notedebasdepage"/>
        <w:rPr>
          <w:rFonts w:ascii="Garamond" w:hAnsi="Garamond"/>
        </w:rPr>
      </w:pPr>
      <w:r w:rsidRPr="00136755">
        <w:rPr>
          <w:rStyle w:val="Appelnotedebasdep"/>
          <w:rFonts w:ascii="Garamond" w:hAnsi="Garamond"/>
        </w:rPr>
        <w:footnoteRef/>
      </w:r>
      <w:r w:rsidRPr="00136755">
        <w:rPr>
          <w:rFonts w:ascii="Garamond" w:hAnsi="Garamond"/>
        </w:rPr>
        <w:t xml:space="preserve"> </w:t>
      </w:r>
      <w:r w:rsidR="00642BE4" w:rsidRPr="00136755">
        <w:rPr>
          <w:rFonts w:ascii="Garamond" w:hAnsi="Garamond"/>
        </w:rPr>
        <w:t xml:space="preserve">CHOAY Françoise, </w:t>
      </w:r>
      <w:r w:rsidR="00642BE4" w:rsidRPr="00136755">
        <w:rPr>
          <w:rFonts w:ascii="Garamond" w:hAnsi="Garamond"/>
          <w:i/>
          <w:iCs/>
        </w:rPr>
        <w:t>L’urbanisme, utopie et réalités</w:t>
      </w:r>
      <w:r w:rsidR="00642BE4">
        <w:rPr>
          <w:rFonts w:ascii="Garamond" w:hAnsi="Garamond"/>
        </w:rPr>
        <w:t>, Editions du Seuil, P</w:t>
      </w:r>
      <w:r w:rsidR="00642BE4" w:rsidRPr="00136755">
        <w:rPr>
          <w:rFonts w:ascii="Garamond" w:hAnsi="Garamond"/>
        </w:rPr>
        <w:t>aris, 1965.</w:t>
      </w:r>
    </w:p>
  </w:footnote>
  <w:footnote w:id="13">
    <w:p w:rsidR="00642BE4" w:rsidRPr="00642BE4" w:rsidRDefault="00642BE4">
      <w:pPr>
        <w:pStyle w:val="Notedebasdepage"/>
        <w:rPr>
          <w:rFonts w:ascii="Garamond" w:hAnsi="Garamond"/>
        </w:rPr>
      </w:pPr>
      <w:r w:rsidRPr="00642BE4">
        <w:rPr>
          <w:rStyle w:val="Appelnotedebasdep"/>
          <w:rFonts w:ascii="Garamond" w:hAnsi="Garamond"/>
        </w:rPr>
        <w:footnoteRef/>
      </w:r>
      <w:r w:rsidRPr="00642BE4">
        <w:rPr>
          <w:rFonts w:ascii="Garamond" w:hAnsi="Garamond"/>
        </w:rPr>
        <w:t xml:space="preserve"> HOWARD </w:t>
      </w:r>
      <w:proofErr w:type="spellStart"/>
      <w:r w:rsidRPr="00642BE4">
        <w:rPr>
          <w:rFonts w:ascii="Garamond" w:hAnsi="Garamond"/>
        </w:rPr>
        <w:t>Ebeenez</w:t>
      </w:r>
      <w:proofErr w:type="spellEnd"/>
      <w:r w:rsidRPr="00642BE4">
        <w:rPr>
          <w:rFonts w:ascii="Garamond" w:hAnsi="Garamond"/>
        </w:rPr>
        <w:t xml:space="preserve">, cité par CHOAY Françoise, </w:t>
      </w:r>
      <w:r w:rsidRPr="00642BE4">
        <w:rPr>
          <w:rFonts w:ascii="Garamond" w:hAnsi="Garamond"/>
          <w:i/>
          <w:iCs/>
        </w:rPr>
        <w:t>L’urbanisme, utopie et réalités</w:t>
      </w:r>
      <w:r w:rsidRPr="00642BE4">
        <w:rPr>
          <w:rFonts w:ascii="Garamond" w:hAnsi="Garamond"/>
        </w:rPr>
        <w:t>, Editions du Seuil, Paris, 1965.</w:t>
      </w:r>
    </w:p>
  </w:footnote>
  <w:footnote w:id="14">
    <w:p w:rsidR="00055045" w:rsidRPr="00055045" w:rsidRDefault="00055045" w:rsidP="00642BE4">
      <w:pPr>
        <w:pStyle w:val="Notedebasdepage"/>
        <w:rPr>
          <w:rFonts w:ascii="Garamond" w:hAnsi="Garamond"/>
        </w:rPr>
      </w:pPr>
      <w:r w:rsidRPr="00055045">
        <w:rPr>
          <w:rStyle w:val="Appelnotedebasdep"/>
          <w:rFonts w:ascii="Garamond" w:hAnsi="Garamond"/>
        </w:rPr>
        <w:footnoteRef/>
      </w:r>
      <w:r w:rsidR="00642BE4">
        <w:rPr>
          <w:rFonts w:ascii="Garamond" w:hAnsi="Garamond"/>
        </w:rPr>
        <w:t xml:space="preserve"> </w:t>
      </w:r>
      <w:r w:rsidR="00642BE4" w:rsidRPr="00136755">
        <w:rPr>
          <w:rFonts w:ascii="Garamond" w:hAnsi="Garamond"/>
        </w:rPr>
        <w:t xml:space="preserve">CHOAY Françoise, </w:t>
      </w:r>
      <w:r w:rsidR="00642BE4" w:rsidRPr="00136755">
        <w:rPr>
          <w:rFonts w:ascii="Garamond" w:hAnsi="Garamond"/>
          <w:i/>
          <w:iCs/>
        </w:rPr>
        <w:t>L’urbanisme, utopie et réalités</w:t>
      </w:r>
      <w:r w:rsidR="00642BE4">
        <w:rPr>
          <w:rFonts w:ascii="Garamond" w:hAnsi="Garamond"/>
        </w:rPr>
        <w:t>, Editions du Seuil, P</w:t>
      </w:r>
      <w:r w:rsidR="00642BE4" w:rsidRPr="00136755">
        <w:rPr>
          <w:rFonts w:ascii="Garamond" w:hAnsi="Garamond"/>
        </w:rPr>
        <w:t>aris, 1965.</w:t>
      </w:r>
    </w:p>
  </w:footnote>
  <w:footnote w:id="15">
    <w:p w:rsidR="00642BE4" w:rsidRPr="00D01872" w:rsidRDefault="00642BE4" w:rsidP="00642BE4">
      <w:pPr>
        <w:pStyle w:val="Notedebasdepage"/>
        <w:rPr>
          <w:rStyle w:val="Appelnotedebasdep"/>
        </w:rPr>
      </w:pPr>
      <w:r w:rsidRPr="00642BE4">
        <w:rPr>
          <w:rStyle w:val="Appelnotedebasdep"/>
          <w:rFonts w:ascii="Garamond" w:hAnsi="Garamond"/>
        </w:rPr>
        <w:footnoteRef/>
      </w:r>
      <w:r w:rsidRPr="00642BE4">
        <w:rPr>
          <w:rFonts w:ascii="Garamond" w:hAnsi="Garamond"/>
        </w:rPr>
        <w:t xml:space="preserve"> LE CORBUSIER, cité par CHOAY Françoise, </w:t>
      </w:r>
      <w:r w:rsidRPr="00642BE4">
        <w:rPr>
          <w:rFonts w:ascii="Garamond" w:hAnsi="Garamond"/>
          <w:i/>
          <w:iCs/>
        </w:rPr>
        <w:t>L’urbanisme, utopie et réalités</w:t>
      </w:r>
      <w:r w:rsidRPr="00642BE4">
        <w:rPr>
          <w:rFonts w:ascii="Garamond" w:hAnsi="Garamond"/>
        </w:rPr>
        <w:t>, Editions</w:t>
      </w:r>
      <w:r w:rsidRPr="00D01872">
        <w:rPr>
          <w:rFonts w:ascii="Garamond" w:hAnsi="Garamond"/>
        </w:rPr>
        <w:t xml:space="preserve"> du Seuil, Paris, 1965</w:t>
      </w:r>
      <w:r w:rsidRPr="00D01872">
        <w:rPr>
          <w:rStyle w:val="Appelnotedebasdep"/>
        </w:rPr>
        <w:t>.</w:t>
      </w:r>
    </w:p>
  </w:footnote>
  <w:footnote w:id="16">
    <w:p w:rsidR="008D6E92" w:rsidRPr="008D6E92" w:rsidRDefault="008D6E92" w:rsidP="008D6E92">
      <w:pPr>
        <w:pStyle w:val="Notedebasdepage"/>
        <w:rPr>
          <w:rFonts w:ascii="Garamond" w:hAnsi="Garamond"/>
        </w:rPr>
      </w:pPr>
      <w:r w:rsidRPr="008D6E92">
        <w:rPr>
          <w:rStyle w:val="Appelnotedebasdep"/>
          <w:rFonts w:ascii="Garamond" w:hAnsi="Garamond"/>
        </w:rPr>
        <w:footnoteRef/>
      </w:r>
      <w:r w:rsidRPr="008D6E92">
        <w:rPr>
          <w:rFonts w:ascii="Garamond" w:hAnsi="Garamond"/>
        </w:rPr>
        <w:t xml:space="preserve"> MAURET Elie, </w:t>
      </w:r>
      <w:r w:rsidRPr="008D6E92">
        <w:rPr>
          <w:rFonts w:ascii="Garamond" w:hAnsi="Garamond"/>
          <w:i/>
          <w:iCs/>
        </w:rPr>
        <w:t>Pour un équilibre des villes et des campagnes,</w:t>
      </w:r>
      <w:r w:rsidRPr="008D6E92">
        <w:rPr>
          <w:rFonts w:ascii="Garamond" w:hAnsi="Garamond"/>
        </w:rPr>
        <w:t xml:space="preserve"> </w:t>
      </w:r>
      <w:proofErr w:type="spellStart"/>
      <w:r w:rsidRPr="008D6E92">
        <w:rPr>
          <w:rFonts w:ascii="Garamond" w:hAnsi="Garamond"/>
        </w:rPr>
        <w:t>Duno</w:t>
      </w:r>
      <w:r>
        <w:rPr>
          <w:rFonts w:ascii="Garamond" w:hAnsi="Garamond"/>
        </w:rPr>
        <w:t>d</w:t>
      </w:r>
      <w:proofErr w:type="spellEnd"/>
      <w:r w:rsidRPr="008D6E92">
        <w:rPr>
          <w:rFonts w:ascii="Garamond" w:hAnsi="Garamond"/>
        </w:rPr>
        <w:t>, Paris-Bruxelles-Montréal 1974.</w:t>
      </w:r>
    </w:p>
  </w:footnote>
  <w:footnote w:id="17">
    <w:p w:rsidR="008D526A" w:rsidRPr="00D01872" w:rsidRDefault="008D526A" w:rsidP="00C547D1">
      <w:pPr>
        <w:pStyle w:val="Notedebasdepage"/>
        <w:rPr>
          <w:rStyle w:val="Appelnotedebasdep"/>
          <w:rFonts w:ascii="Garamond" w:hAnsi="Garamond"/>
        </w:rPr>
      </w:pPr>
      <w:r w:rsidRPr="0096046C">
        <w:rPr>
          <w:rStyle w:val="Appelnotedebasdep"/>
          <w:rFonts w:ascii="Garamond" w:hAnsi="Garamond"/>
        </w:rPr>
        <w:footnoteRef/>
      </w:r>
      <w:r w:rsidRPr="0096046C">
        <w:rPr>
          <w:rFonts w:ascii="Garamond" w:hAnsi="Garamond"/>
        </w:rPr>
        <w:t xml:space="preserve"> BOURAOUI </w:t>
      </w:r>
      <w:proofErr w:type="spellStart"/>
      <w:r w:rsidRPr="0096046C">
        <w:rPr>
          <w:rFonts w:ascii="Garamond" w:hAnsi="Garamond"/>
        </w:rPr>
        <w:t>Mouez</w:t>
      </w:r>
      <w:proofErr w:type="spellEnd"/>
      <w:r w:rsidRPr="0096046C">
        <w:rPr>
          <w:rFonts w:ascii="Garamond" w:hAnsi="Garamond"/>
        </w:rPr>
        <w:t xml:space="preserve">, </w:t>
      </w:r>
      <w:r w:rsidR="0096046C" w:rsidRPr="0096046C">
        <w:rPr>
          <w:rFonts w:ascii="Garamond" w:eastAsia="Times New Roman" w:hAnsi="Garamond" w:cs="Arial"/>
          <w:i/>
          <w:iCs/>
        </w:rPr>
        <w:t xml:space="preserve">L’agriculture, nouvel instrument de la construction urbaine ?, </w:t>
      </w:r>
      <w:r w:rsidR="0096046C" w:rsidRPr="0096046C">
        <w:rPr>
          <w:rFonts w:ascii="Garamond" w:eastAsia="Times New Roman" w:hAnsi="Garamond" w:cs="Arial"/>
        </w:rPr>
        <w:t>Thèse de Doctorat</w:t>
      </w:r>
      <w:r w:rsidR="0096046C">
        <w:rPr>
          <w:rFonts w:ascii="Garamond" w:eastAsia="Times New Roman" w:hAnsi="Garamond" w:cs="Arial"/>
        </w:rPr>
        <w:t xml:space="preserve">, Ecole Nationale </w:t>
      </w:r>
      <w:r w:rsidR="0096046C" w:rsidRPr="00C547D1">
        <w:rPr>
          <w:rFonts w:ascii="Garamond" w:eastAsia="Times New Roman" w:hAnsi="Garamond" w:cs="Arial"/>
        </w:rPr>
        <w:t>Supérieure du Paysage, Versailles, 2000.</w:t>
      </w:r>
    </w:p>
  </w:footnote>
  <w:footnote w:id="18">
    <w:p w:rsidR="001D4C90" w:rsidRPr="001D4C90" w:rsidRDefault="001D4C90" w:rsidP="00577E02">
      <w:pPr>
        <w:pStyle w:val="Notedebasdepage"/>
        <w:rPr>
          <w:rFonts w:ascii="Garamond" w:hAnsi="Garamond"/>
        </w:rPr>
      </w:pPr>
      <w:r w:rsidRPr="001D4C90">
        <w:rPr>
          <w:rStyle w:val="Appelnotedebasdep"/>
          <w:rFonts w:ascii="Garamond" w:hAnsi="Garamond"/>
        </w:rPr>
        <w:footnoteRef/>
      </w:r>
      <w:r w:rsidRPr="001D4C90">
        <w:rPr>
          <w:rFonts w:ascii="Garamond" w:hAnsi="Garamond"/>
        </w:rPr>
        <w:t xml:space="preserve"> FLEURY André</w:t>
      </w:r>
      <w:r>
        <w:rPr>
          <w:rFonts w:ascii="Garamond" w:hAnsi="Garamond"/>
        </w:rPr>
        <w:t xml:space="preserve">, </w:t>
      </w:r>
      <w:r w:rsidRPr="001D4C90">
        <w:rPr>
          <w:rFonts w:ascii="Garamond" w:hAnsi="Garamond"/>
        </w:rPr>
        <w:t xml:space="preserve"> </w:t>
      </w:r>
      <w:r w:rsidR="00577E02" w:rsidRPr="00577E02">
        <w:rPr>
          <w:rFonts w:ascii="Garamond" w:hAnsi="Garamond"/>
          <w:i/>
          <w:iCs/>
        </w:rPr>
        <w:t>L’agronomie face aux nouveaux enjeux de l’</w:t>
      </w:r>
      <w:r w:rsidR="00577E02">
        <w:rPr>
          <w:rFonts w:ascii="Garamond" w:hAnsi="Garamond"/>
          <w:i/>
          <w:iCs/>
        </w:rPr>
        <w:t xml:space="preserve">agriculture périurbaine, </w:t>
      </w:r>
      <w:r w:rsidR="00577E02" w:rsidRPr="00577E02">
        <w:rPr>
          <w:rFonts w:ascii="Garamond" w:hAnsi="Garamond"/>
        </w:rPr>
        <w:t xml:space="preserve">in </w:t>
      </w:r>
      <w:hyperlink r:id="rId3" w:history="1">
        <w:r w:rsidRPr="001D4C90">
          <w:rPr>
            <w:rStyle w:val="Lienhypertexte"/>
            <w:rFonts w:ascii="Garamond" w:hAnsi="Garamond"/>
            <w:color w:val="auto"/>
            <w:u w:val="none"/>
          </w:rPr>
          <w:t>Comptes rendus de l'Académie d'agriculture de France</w:t>
        </w:r>
      </w:hyperlink>
      <w:r w:rsidR="00577E02">
        <w:rPr>
          <w:rFonts w:ascii="Garamond" w:hAnsi="Garamond"/>
        </w:rPr>
        <w:t>, Paris 2001.</w:t>
      </w:r>
    </w:p>
  </w:footnote>
  <w:footnote w:id="19">
    <w:p w:rsidR="005C7A8A" w:rsidRPr="005C7A8A" w:rsidRDefault="005C7A8A">
      <w:pPr>
        <w:pStyle w:val="Notedebasdepage"/>
        <w:rPr>
          <w:rFonts w:ascii="Garamond" w:hAnsi="Garamond"/>
        </w:rPr>
      </w:pPr>
      <w:r w:rsidRPr="005C7A8A">
        <w:rPr>
          <w:rStyle w:val="Appelnotedebasdep"/>
          <w:rFonts w:ascii="Garamond" w:hAnsi="Garamond"/>
        </w:rPr>
        <w:footnoteRef/>
      </w:r>
      <w:r w:rsidRPr="005C7A8A">
        <w:rPr>
          <w:rFonts w:ascii="Garamond" w:hAnsi="Garamond"/>
        </w:rPr>
        <w:t xml:space="preserve"> </w:t>
      </w:r>
      <w:r w:rsidRPr="005C7A8A">
        <w:rPr>
          <w:rFonts w:ascii="Garamond" w:eastAsia="Times New Roman" w:hAnsi="Garamond" w:cs="Arial"/>
          <w:i/>
          <w:iCs/>
        </w:rPr>
        <w:t xml:space="preserve">Le plan d’urbanisme de Montréal, </w:t>
      </w:r>
      <w:r>
        <w:rPr>
          <w:rFonts w:ascii="Garamond" w:eastAsia="Times New Roman" w:hAnsi="Garamond" w:cs="Arial"/>
        </w:rPr>
        <w:t>Ville de Montréal, 2004.</w:t>
      </w:r>
    </w:p>
  </w:footnote>
  <w:footnote w:id="20">
    <w:p w:rsidR="005C7A8A" w:rsidRPr="005C7A8A" w:rsidRDefault="005C7A8A">
      <w:pPr>
        <w:pStyle w:val="Notedebasdepage"/>
        <w:rPr>
          <w:rFonts w:ascii="Garamond" w:hAnsi="Garamond"/>
        </w:rPr>
      </w:pPr>
      <w:r w:rsidRPr="005C7A8A">
        <w:rPr>
          <w:rStyle w:val="Appelnotedebasdep"/>
          <w:rFonts w:ascii="Garamond" w:hAnsi="Garamond"/>
        </w:rPr>
        <w:footnoteRef/>
      </w:r>
      <w:r w:rsidRPr="005C7A8A">
        <w:rPr>
          <w:rFonts w:ascii="Garamond" w:hAnsi="Garamond"/>
        </w:rPr>
        <w:t xml:space="preserve"> Ibid.</w:t>
      </w:r>
    </w:p>
  </w:footnote>
  <w:footnote w:id="21">
    <w:p w:rsidR="005C7A8A" w:rsidRPr="005C7A8A" w:rsidRDefault="005C7A8A">
      <w:pPr>
        <w:pStyle w:val="Notedebasdepage"/>
        <w:rPr>
          <w:rFonts w:ascii="Garamond" w:hAnsi="Garamond"/>
        </w:rPr>
      </w:pPr>
      <w:r w:rsidRPr="005C7A8A">
        <w:rPr>
          <w:rStyle w:val="Appelnotedebasdep"/>
          <w:rFonts w:ascii="Garamond" w:hAnsi="Garamond"/>
        </w:rPr>
        <w:footnoteRef/>
      </w:r>
      <w:r w:rsidRPr="005C7A8A">
        <w:rPr>
          <w:rFonts w:ascii="Garamond" w:hAnsi="Garamond"/>
        </w:rPr>
        <w:t xml:space="preserve"> Ibid.</w:t>
      </w:r>
    </w:p>
  </w:footnote>
  <w:footnote w:id="22">
    <w:p w:rsidR="0016682C" w:rsidRPr="00746A2E" w:rsidRDefault="0016682C">
      <w:pPr>
        <w:pStyle w:val="Notedebasdepage"/>
      </w:pPr>
      <w:r>
        <w:rPr>
          <w:rStyle w:val="Appelnotedebasdep"/>
        </w:rPr>
        <w:footnoteRef/>
      </w:r>
      <w:r>
        <w:t xml:space="preserve"> </w:t>
      </w:r>
      <w:r w:rsidR="00746A2E">
        <w:rPr>
          <w:rFonts w:ascii="Garamond" w:hAnsi="Garamond"/>
        </w:rPr>
        <w:t xml:space="preserve">MONTEVENTI WEBER </w:t>
      </w:r>
      <w:hyperlink r:id="rId4" w:history="1">
        <w:r w:rsidR="00746A2E" w:rsidRPr="0019286B">
          <w:rPr>
            <w:rStyle w:val="Lienhypertexte"/>
            <w:rFonts w:ascii="Garamond" w:hAnsi="Garamond"/>
            <w:color w:val="auto"/>
            <w:u w:val="none"/>
          </w:rPr>
          <w:t>Lilli Weber</w:t>
        </w:r>
      </w:hyperlink>
      <w:r w:rsidR="00746A2E" w:rsidRPr="0019286B">
        <w:rPr>
          <w:rFonts w:ascii="Garamond" w:hAnsi="Garamond"/>
        </w:rPr>
        <w:t xml:space="preserve">, </w:t>
      </w:r>
      <w:r w:rsidR="00746A2E">
        <w:rPr>
          <w:rFonts w:ascii="Garamond" w:hAnsi="Garamond"/>
        </w:rPr>
        <w:t xml:space="preserve">DESCHENAUX </w:t>
      </w:r>
      <w:hyperlink r:id="rId5" w:history="1">
        <w:r w:rsidR="00746A2E" w:rsidRPr="00746A2E">
          <w:rPr>
            <w:rStyle w:val="Lienhypertexte"/>
            <w:rFonts w:ascii="Garamond" w:hAnsi="Garamond"/>
            <w:color w:val="auto"/>
            <w:u w:val="none"/>
          </w:rPr>
          <w:t>Chantal</w:t>
        </w:r>
      </w:hyperlink>
      <w:r w:rsidR="00746A2E" w:rsidRPr="00746A2E">
        <w:rPr>
          <w:rFonts w:ascii="Garamond" w:hAnsi="Garamond"/>
        </w:rPr>
        <w:t xml:space="preserve"> et TRANDA PITTION </w:t>
      </w:r>
      <w:hyperlink r:id="rId6" w:history="1">
        <w:r w:rsidR="00746A2E" w:rsidRPr="00746A2E">
          <w:rPr>
            <w:rStyle w:val="Lienhypertexte"/>
            <w:rFonts w:ascii="Garamond" w:hAnsi="Garamond"/>
            <w:color w:val="auto"/>
            <w:u w:val="none"/>
          </w:rPr>
          <w:t>Michèle,</w:t>
        </w:r>
      </w:hyperlink>
      <w:r w:rsidR="00746A2E" w:rsidRPr="00746A2E">
        <w:rPr>
          <w:rFonts w:ascii="Garamond" w:hAnsi="Garamond"/>
        </w:rPr>
        <w:t xml:space="preserve"> </w:t>
      </w:r>
      <w:r w:rsidR="00746A2E">
        <w:rPr>
          <w:rFonts w:ascii="Garamond" w:hAnsi="Garamond"/>
        </w:rPr>
        <w:t>(s</w:t>
      </w:r>
      <w:r w:rsidR="00746A2E" w:rsidRPr="0019286B">
        <w:rPr>
          <w:rFonts w:ascii="Garamond" w:hAnsi="Garamond"/>
        </w:rPr>
        <w:t>ous la direction de</w:t>
      </w:r>
      <w:r w:rsidR="00746A2E">
        <w:rPr>
          <w:rFonts w:ascii="Garamond" w:hAnsi="Garamond"/>
        </w:rPr>
        <w:t>),</w:t>
      </w:r>
      <w:r w:rsidR="00746A2E" w:rsidRPr="00746A2E">
        <w:rPr>
          <w:rFonts w:ascii="Garamond" w:eastAsia="Times New Roman" w:hAnsi="Garamond" w:cs="Times New Roman"/>
          <w:i/>
          <w:iCs/>
          <w:kern w:val="36"/>
        </w:rPr>
        <w:t xml:space="preserve"> </w:t>
      </w:r>
      <w:r w:rsidR="00746A2E" w:rsidRPr="0019286B">
        <w:rPr>
          <w:rFonts w:ascii="Garamond" w:eastAsia="Times New Roman" w:hAnsi="Garamond" w:cs="Times New Roman"/>
          <w:i/>
          <w:iCs/>
          <w:kern w:val="36"/>
        </w:rPr>
        <w:t xml:space="preserve">Campagne-ville: le pas de deux. </w:t>
      </w:r>
      <w:r w:rsidR="00746A2E" w:rsidRPr="0019286B">
        <w:rPr>
          <w:rFonts w:ascii="Garamond" w:eastAsia="Times New Roman" w:hAnsi="Garamond" w:cs="Times New Roman"/>
          <w:i/>
          <w:iCs/>
        </w:rPr>
        <w:t>Enjeux et opportunités des recompositions territoriales</w:t>
      </w:r>
      <w:r w:rsidR="00746A2E">
        <w:rPr>
          <w:rFonts w:ascii="Garamond" w:eastAsia="Times New Roman" w:hAnsi="Garamond" w:cs="Times New Roman"/>
          <w:i/>
          <w:iCs/>
        </w:rPr>
        <w:t xml:space="preserve">, </w:t>
      </w:r>
      <w:r w:rsidR="00746A2E">
        <w:rPr>
          <w:rFonts w:ascii="Garamond" w:eastAsia="Times New Roman" w:hAnsi="Garamond" w:cs="Times New Roman"/>
        </w:rPr>
        <w:t xml:space="preserve">Presse polytechnique et </w:t>
      </w:r>
      <w:proofErr w:type="spellStart"/>
      <w:r w:rsidR="00746A2E">
        <w:rPr>
          <w:rFonts w:ascii="Garamond" w:eastAsia="Times New Roman" w:hAnsi="Garamond" w:cs="Times New Roman"/>
        </w:rPr>
        <w:t>universiatires</w:t>
      </w:r>
      <w:proofErr w:type="spellEnd"/>
      <w:r w:rsidR="00746A2E">
        <w:rPr>
          <w:rFonts w:ascii="Garamond" w:eastAsia="Times New Roman" w:hAnsi="Garamond" w:cs="Times New Roman"/>
        </w:rPr>
        <w:t xml:space="preserve"> Romandes, </w:t>
      </w:r>
      <w:proofErr w:type="spellStart"/>
      <w:r w:rsidR="00746A2E">
        <w:rPr>
          <w:rFonts w:ascii="Garamond" w:eastAsia="Times New Roman" w:hAnsi="Garamond" w:cs="Times New Roman"/>
        </w:rPr>
        <w:t>lausanne</w:t>
      </w:r>
      <w:proofErr w:type="spellEnd"/>
      <w:r w:rsidR="00746A2E">
        <w:rPr>
          <w:rFonts w:ascii="Garamond" w:eastAsia="Times New Roman" w:hAnsi="Garamond" w:cs="Times New Roman"/>
        </w:rPr>
        <w:t>, 20089.</w:t>
      </w:r>
    </w:p>
  </w:footnote>
  <w:footnote w:id="23">
    <w:p w:rsidR="00E06C9F" w:rsidRPr="00C547D1" w:rsidRDefault="00E06C9F" w:rsidP="00E06C9F">
      <w:pPr>
        <w:pStyle w:val="Notedebasdepage"/>
        <w:rPr>
          <w:rFonts w:ascii="Garamond" w:eastAsia="Times New Roman" w:hAnsi="Garamond" w:cs="Arial"/>
        </w:rPr>
      </w:pPr>
      <w:r w:rsidRPr="00C547D1">
        <w:rPr>
          <w:rStyle w:val="Appelnotedebasdep"/>
        </w:rPr>
        <w:footnoteRef/>
      </w:r>
      <w:r w:rsidRPr="00C547D1">
        <w:rPr>
          <w:rFonts w:ascii="Garamond" w:eastAsia="Times New Roman" w:hAnsi="Garamond" w:cs="Arial"/>
        </w:rPr>
        <w:t xml:space="preserve"> PLUVINAGE </w:t>
      </w:r>
      <w:hyperlink r:id="rId7" w:history="1">
        <w:r w:rsidRPr="00C547D1">
          <w:rPr>
            <w:rFonts w:ascii="Garamond" w:eastAsia="Times New Roman" w:hAnsi="Garamond" w:cs="Arial"/>
          </w:rPr>
          <w:t>Manuel</w:t>
        </w:r>
      </w:hyperlink>
      <w:r w:rsidRPr="00C547D1">
        <w:rPr>
          <w:rFonts w:ascii="Garamond" w:eastAsia="Times New Roman" w:hAnsi="Garamond" w:cs="Arial"/>
        </w:rPr>
        <w:t xml:space="preserve">,  </w:t>
      </w:r>
      <w:r>
        <w:rPr>
          <w:rFonts w:ascii="Garamond" w:eastAsia="Times New Roman" w:hAnsi="Garamond" w:cs="Arial"/>
          <w:i/>
          <w:iCs/>
        </w:rPr>
        <w:t>Pour une histoire sociale du jardinage</w:t>
      </w:r>
      <w:r w:rsidRPr="00C547D1">
        <w:rPr>
          <w:rFonts w:ascii="Garamond" w:eastAsia="Times New Roman" w:hAnsi="Garamond" w:cs="Arial"/>
        </w:rPr>
        <w:t xml:space="preserve">, </w:t>
      </w:r>
      <w:r>
        <w:rPr>
          <w:rFonts w:ascii="Garamond" w:eastAsia="Times New Roman" w:hAnsi="Garamond" w:cs="Arial"/>
        </w:rPr>
        <w:t>Les carnets du paysage</w:t>
      </w:r>
      <w:r w:rsidRPr="00C547D1">
        <w:rPr>
          <w:rFonts w:ascii="Garamond" w:eastAsia="Times New Roman" w:hAnsi="Garamond" w:cs="Arial"/>
        </w:rPr>
        <w:t>,</w:t>
      </w:r>
      <w:r>
        <w:rPr>
          <w:rFonts w:ascii="Garamond" w:eastAsia="Times New Roman" w:hAnsi="Garamond" w:cs="Arial"/>
        </w:rPr>
        <w:t xml:space="preserve"> N° 09 et 10, Ecole Nationale </w:t>
      </w:r>
      <w:r w:rsidRPr="00C547D1">
        <w:rPr>
          <w:rFonts w:ascii="Garamond" w:eastAsia="Times New Roman" w:hAnsi="Garamond" w:cs="Arial"/>
        </w:rPr>
        <w:t xml:space="preserve">Supérieure du Paysage, </w:t>
      </w:r>
      <w:r>
        <w:rPr>
          <w:rFonts w:ascii="Garamond" w:eastAsia="Times New Roman" w:hAnsi="Garamond" w:cs="Arial"/>
        </w:rPr>
        <w:t>Actes Sud, Arles 2003</w:t>
      </w:r>
      <w:r w:rsidRPr="00C547D1">
        <w:rPr>
          <w:rFonts w:ascii="Garamond" w:eastAsia="Times New Roman" w:hAnsi="Garamond" w:cs="Arial"/>
        </w:rPr>
        <w:t>.</w:t>
      </w:r>
    </w:p>
  </w:footnote>
  <w:footnote w:id="24">
    <w:p w:rsidR="00F31CA8" w:rsidRPr="00F31CA8" w:rsidRDefault="00F31CA8" w:rsidP="00F31CA8">
      <w:pPr>
        <w:pStyle w:val="Notedebasdepage"/>
        <w:rPr>
          <w:rFonts w:ascii="Garamond" w:hAnsi="Garamond"/>
        </w:rPr>
      </w:pPr>
      <w:r w:rsidRPr="00F31CA8">
        <w:rPr>
          <w:rStyle w:val="Appelnotedebasdep"/>
          <w:rFonts w:ascii="Garamond" w:hAnsi="Garamond"/>
        </w:rPr>
        <w:footnoteRef/>
      </w:r>
      <w:r w:rsidRPr="00F31CA8">
        <w:rPr>
          <w:rFonts w:ascii="Garamond" w:hAnsi="Garamond"/>
        </w:rPr>
        <w:t xml:space="preserve"> </w:t>
      </w:r>
      <w:r w:rsidRPr="00F31CA8">
        <w:rPr>
          <w:rFonts w:ascii="Garamond" w:hAnsi="Garamond"/>
          <w:i/>
          <w:iCs/>
        </w:rPr>
        <w:t>Etat de l’agriculture urbaine de Montréal</w:t>
      </w:r>
      <w:r>
        <w:rPr>
          <w:rFonts w:ascii="Garamond" w:hAnsi="Garamond"/>
          <w:i/>
          <w:iCs/>
        </w:rPr>
        <w:t>,</w:t>
      </w:r>
      <w:r w:rsidRPr="00F31CA8">
        <w:rPr>
          <w:rFonts w:ascii="Arial" w:eastAsia="Times New Roman" w:hAnsi="Arial" w:cs="Arial"/>
          <w:sz w:val="16"/>
          <w:szCs w:val="16"/>
        </w:rPr>
        <w:t xml:space="preserve"> </w:t>
      </w:r>
      <w:r w:rsidRPr="000835E6">
        <w:rPr>
          <w:rFonts w:ascii="Garamond" w:eastAsia="Times New Roman" w:hAnsi="Garamond" w:cs="Arial"/>
        </w:rPr>
        <w:t>Direction des grands parcs et du verdissement de la Ville Montréal</w:t>
      </w:r>
      <w:r>
        <w:rPr>
          <w:rFonts w:ascii="Arial" w:eastAsia="Times New Roman" w:hAnsi="Arial" w:cs="Arial"/>
          <w:sz w:val="16"/>
          <w:szCs w:val="16"/>
        </w:rPr>
        <w:t xml:space="preserve">, </w:t>
      </w:r>
      <w:r w:rsidRPr="00F31CA8">
        <w:rPr>
          <w:rFonts w:ascii="Garamond" w:eastAsia="Times New Roman" w:hAnsi="Garamond" w:cs="Arial"/>
        </w:rPr>
        <w:t xml:space="preserve">Mai </w:t>
      </w:r>
      <w:r w:rsidRPr="00F31CA8">
        <w:rPr>
          <w:rFonts w:ascii="Garamond" w:hAnsi="Garamond"/>
        </w:rPr>
        <w:t>2012.</w:t>
      </w:r>
    </w:p>
  </w:footnote>
  <w:footnote w:id="25">
    <w:p w:rsidR="00C356D9" w:rsidRPr="009A4D93" w:rsidRDefault="00C356D9" w:rsidP="00C356D9">
      <w:pPr>
        <w:pStyle w:val="Notedebasdepage"/>
        <w:rPr>
          <w:rFonts w:ascii="Garamond" w:hAnsi="Garamond"/>
        </w:rPr>
      </w:pPr>
      <w:r w:rsidRPr="00F31CA8">
        <w:rPr>
          <w:rStyle w:val="Appelnotedebasdep"/>
          <w:rFonts w:ascii="Garamond" w:hAnsi="Garamond"/>
        </w:rPr>
        <w:footnoteRef/>
      </w:r>
      <w:r w:rsidRPr="009A4D93">
        <w:rPr>
          <w:rFonts w:ascii="Garamond" w:hAnsi="Garamond"/>
        </w:rPr>
        <w:t xml:space="preserve"> Ibid. FAO</w:t>
      </w:r>
    </w:p>
  </w:footnote>
  <w:footnote w:id="26">
    <w:p w:rsidR="000D613F" w:rsidRPr="008F498D" w:rsidRDefault="000D613F" w:rsidP="000D613F">
      <w:pPr>
        <w:pStyle w:val="Notedebasdepage"/>
        <w:rPr>
          <w:rFonts w:ascii="Garamond" w:hAnsi="Garamond"/>
          <w:i/>
          <w:iCs/>
        </w:rPr>
      </w:pPr>
      <w:r w:rsidRPr="008F498D">
        <w:rPr>
          <w:rStyle w:val="Appelnotedebasdep"/>
          <w:rFonts w:ascii="Garamond" w:hAnsi="Garamond"/>
        </w:rPr>
        <w:footnoteRef/>
      </w:r>
      <w:r w:rsidRPr="008F498D">
        <w:rPr>
          <w:rFonts w:ascii="Garamond" w:hAnsi="Garamond"/>
        </w:rPr>
        <w:t xml:space="preserve">FAO, </w:t>
      </w:r>
      <w:r w:rsidRPr="008F498D">
        <w:rPr>
          <w:rFonts w:ascii="Garamond" w:hAnsi="Garamond"/>
          <w:i/>
          <w:iCs/>
        </w:rPr>
        <w:t>Agriculture intelligente face au climat,</w:t>
      </w:r>
      <w:r w:rsidRPr="008F498D">
        <w:rPr>
          <w:rFonts w:ascii="Garamond" w:hAnsi="Garamond"/>
        </w:rPr>
        <w:t xml:space="preserve"> in http://www.fao.org/climatechange/climatesmartpub.</w:t>
      </w:r>
    </w:p>
  </w:footnote>
  <w:footnote w:id="27">
    <w:p w:rsidR="00891BAE" w:rsidRPr="00891BAE" w:rsidRDefault="00891BAE" w:rsidP="00891BAE">
      <w:pPr>
        <w:pStyle w:val="Notedebasdepage"/>
        <w:rPr>
          <w:rFonts w:ascii="Garamond" w:hAnsi="Garamond"/>
        </w:rPr>
      </w:pPr>
      <w:r w:rsidRPr="00D01872">
        <w:rPr>
          <w:rStyle w:val="Appelnotedebasdep"/>
        </w:rPr>
        <w:footnoteRef/>
      </w:r>
      <w:r w:rsidRPr="00D01872">
        <w:rPr>
          <w:rFonts w:ascii="Garamond" w:hAnsi="Garamond"/>
        </w:rPr>
        <w:t xml:space="preserve"> Etre homme veut dire</w:t>
      </w:r>
      <w:r w:rsidRPr="00891BAE">
        <w:rPr>
          <w:rFonts w:ascii="Garamond" w:hAnsi="Garamond"/>
        </w:rPr>
        <w:t> : être sur terre comme mortel, c'est-à-dire</w:t>
      </w:r>
      <w:r w:rsidR="00136755">
        <w:rPr>
          <w:rFonts w:ascii="Garamond" w:hAnsi="Garamond"/>
        </w:rPr>
        <w:t> :</w:t>
      </w:r>
      <w:r w:rsidRPr="00891BAE">
        <w:rPr>
          <w:rFonts w:ascii="Garamond" w:hAnsi="Garamond"/>
        </w:rPr>
        <w:t xml:space="preserve"> habiter</w:t>
      </w:r>
      <w:r>
        <w:rPr>
          <w:rFonts w:ascii="Garamond" w:hAnsi="Garamond"/>
        </w:rPr>
        <w:t xml:space="preserve">. </w:t>
      </w:r>
      <w:r w:rsidRPr="00891BAE">
        <w:rPr>
          <w:rFonts w:ascii="Garamond" w:hAnsi="Garamond"/>
        </w:rPr>
        <w:t xml:space="preserve">HEIDEGGER Martin, </w:t>
      </w:r>
      <w:r w:rsidR="00D90F33" w:rsidRPr="009A4D93">
        <w:rPr>
          <w:rFonts w:ascii="Garamond" w:hAnsi="Garamond"/>
          <w:i/>
          <w:iCs/>
        </w:rPr>
        <w:t>Bâtir</w:t>
      </w:r>
      <w:r w:rsidR="009A4D93" w:rsidRPr="009A4D93">
        <w:rPr>
          <w:rFonts w:ascii="Garamond" w:hAnsi="Garamond"/>
          <w:i/>
          <w:iCs/>
        </w:rPr>
        <w:t xml:space="preserve">, Habiter Penser, </w:t>
      </w:r>
      <w:r w:rsidR="009A4D93" w:rsidRPr="009A4D93">
        <w:rPr>
          <w:rFonts w:ascii="Garamond" w:hAnsi="Garamond"/>
        </w:rPr>
        <w:t>in</w:t>
      </w:r>
      <w:r w:rsidR="009A4D93">
        <w:rPr>
          <w:rFonts w:ascii="Garamond" w:hAnsi="Garamond"/>
          <w:i/>
          <w:iCs/>
        </w:rPr>
        <w:t xml:space="preserve"> </w:t>
      </w:r>
      <w:r w:rsidRPr="009A4D93">
        <w:rPr>
          <w:rFonts w:ascii="Garamond" w:hAnsi="Garamond"/>
          <w:i/>
          <w:iCs/>
        </w:rPr>
        <w:t>Essais et conférences</w:t>
      </w:r>
      <w:r w:rsidRPr="00891BAE">
        <w:rPr>
          <w:rFonts w:ascii="Garamond" w:hAnsi="Garamond"/>
        </w:rPr>
        <w:t>, Gallimard, Paris, 1958.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6454A"/>
    <w:multiLevelType w:val="multilevel"/>
    <w:tmpl w:val="D988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326EAC"/>
    <w:multiLevelType w:val="multilevel"/>
    <w:tmpl w:val="537AC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03"/>
    <w:rsid w:val="00006CC0"/>
    <w:rsid w:val="00011642"/>
    <w:rsid w:val="00011B0D"/>
    <w:rsid w:val="00012010"/>
    <w:rsid w:val="000210E7"/>
    <w:rsid w:val="00027060"/>
    <w:rsid w:val="0003336E"/>
    <w:rsid w:val="00036E75"/>
    <w:rsid w:val="000406B9"/>
    <w:rsid w:val="00054891"/>
    <w:rsid w:val="00055045"/>
    <w:rsid w:val="00056861"/>
    <w:rsid w:val="00063753"/>
    <w:rsid w:val="00065B95"/>
    <w:rsid w:val="00070276"/>
    <w:rsid w:val="00070932"/>
    <w:rsid w:val="000B317C"/>
    <w:rsid w:val="000C6545"/>
    <w:rsid w:val="000D613F"/>
    <w:rsid w:val="000D7518"/>
    <w:rsid w:val="000E016F"/>
    <w:rsid w:val="000F1A9D"/>
    <w:rsid w:val="0012142A"/>
    <w:rsid w:val="001277C4"/>
    <w:rsid w:val="001363D8"/>
    <w:rsid w:val="00136755"/>
    <w:rsid w:val="00142160"/>
    <w:rsid w:val="00147904"/>
    <w:rsid w:val="00150817"/>
    <w:rsid w:val="00162FA4"/>
    <w:rsid w:val="00164BE5"/>
    <w:rsid w:val="0016682C"/>
    <w:rsid w:val="001A4560"/>
    <w:rsid w:val="001D4C90"/>
    <w:rsid w:val="001E1D9D"/>
    <w:rsid w:val="001F297C"/>
    <w:rsid w:val="001F2FF7"/>
    <w:rsid w:val="00201F11"/>
    <w:rsid w:val="002133C0"/>
    <w:rsid w:val="002154DF"/>
    <w:rsid w:val="0022237A"/>
    <w:rsid w:val="00226154"/>
    <w:rsid w:val="00226C5F"/>
    <w:rsid w:val="002353F2"/>
    <w:rsid w:val="00236861"/>
    <w:rsid w:val="00252CA8"/>
    <w:rsid w:val="002772FF"/>
    <w:rsid w:val="00294105"/>
    <w:rsid w:val="002B1C70"/>
    <w:rsid w:val="002C2FB3"/>
    <w:rsid w:val="002D571D"/>
    <w:rsid w:val="002D6608"/>
    <w:rsid w:val="002E2122"/>
    <w:rsid w:val="002F1D11"/>
    <w:rsid w:val="00304BB9"/>
    <w:rsid w:val="003053A2"/>
    <w:rsid w:val="00321C03"/>
    <w:rsid w:val="003315D9"/>
    <w:rsid w:val="00337061"/>
    <w:rsid w:val="00346B7D"/>
    <w:rsid w:val="00350611"/>
    <w:rsid w:val="00351DE7"/>
    <w:rsid w:val="00353C6A"/>
    <w:rsid w:val="0035687C"/>
    <w:rsid w:val="00365306"/>
    <w:rsid w:val="00371FE9"/>
    <w:rsid w:val="00377DD5"/>
    <w:rsid w:val="00394A03"/>
    <w:rsid w:val="003971BF"/>
    <w:rsid w:val="00397D0B"/>
    <w:rsid w:val="003D22F5"/>
    <w:rsid w:val="003D79DB"/>
    <w:rsid w:val="003E02A3"/>
    <w:rsid w:val="003E5404"/>
    <w:rsid w:val="003F14D8"/>
    <w:rsid w:val="003F48F4"/>
    <w:rsid w:val="0041521E"/>
    <w:rsid w:val="00422E44"/>
    <w:rsid w:val="0042596D"/>
    <w:rsid w:val="0044151F"/>
    <w:rsid w:val="00447597"/>
    <w:rsid w:val="004475CB"/>
    <w:rsid w:val="004557F4"/>
    <w:rsid w:val="00456382"/>
    <w:rsid w:val="00460273"/>
    <w:rsid w:val="0047093B"/>
    <w:rsid w:val="0047647D"/>
    <w:rsid w:val="004811D5"/>
    <w:rsid w:val="00481C05"/>
    <w:rsid w:val="0049134D"/>
    <w:rsid w:val="004A2CA9"/>
    <w:rsid w:val="004A40BA"/>
    <w:rsid w:val="004B2E21"/>
    <w:rsid w:val="004D09CF"/>
    <w:rsid w:val="004E16C6"/>
    <w:rsid w:val="004E1FE1"/>
    <w:rsid w:val="004F78B8"/>
    <w:rsid w:val="005012C4"/>
    <w:rsid w:val="00514AF7"/>
    <w:rsid w:val="00530928"/>
    <w:rsid w:val="00555CD9"/>
    <w:rsid w:val="005579B7"/>
    <w:rsid w:val="005629F9"/>
    <w:rsid w:val="00562E09"/>
    <w:rsid w:val="00577E02"/>
    <w:rsid w:val="00582FA9"/>
    <w:rsid w:val="00584FCB"/>
    <w:rsid w:val="0058631E"/>
    <w:rsid w:val="00586CAB"/>
    <w:rsid w:val="005A1167"/>
    <w:rsid w:val="005A6659"/>
    <w:rsid w:val="005B0054"/>
    <w:rsid w:val="005C7A8A"/>
    <w:rsid w:val="005D140F"/>
    <w:rsid w:val="005D7619"/>
    <w:rsid w:val="005E26EC"/>
    <w:rsid w:val="005F6252"/>
    <w:rsid w:val="005F63B3"/>
    <w:rsid w:val="00603836"/>
    <w:rsid w:val="006045C2"/>
    <w:rsid w:val="0060475E"/>
    <w:rsid w:val="006124A3"/>
    <w:rsid w:val="00616D92"/>
    <w:rsid w:val="00621C04"/>
    <w:rsid w:val="00625472"/>
    <w:rsid w:val="0063757D"/>
    <w:rsid w:val="00642BE4"/>
    <w:rsid w:val="00644C7E"/>
    <w:rsid w:val="00651AC9"/>
    <w:rsid w:val="00651F14"/>
    <w:rsid w:val="0065329E"/>
    <w:rsid w:val="00687AD8"/>
    <w:rsid w:val="00691B32"/>
    <w:rsid w:val="006C1E42"/>
    <w:rsid w:val="006D1F5C"/>
    <w:rsid w:val="006E3123"/>
    <w:rsid w:val="006E45C0"/>
    <w:rsid w:val="006F4529"/>
    <w:rsid w:val="006F7768"/>
    <w:rsid w:val="00711508"/>
    <w:rsid w:val="00713197"/>
    <w:rsid w:val="00717788"/>
    <w:rsid w:val="00721BB9"/>
    <w:rsid w:val="0073228F"/>
    <w:rsid w:val="0073233B"/>
    <w:rsid w:val="0074535C"/>
    <w:rsid w:val="00746A2E"/>
    <w:rsid w:val="007522C7"/>
    <w:rsid w:val="00755041"/>
    <w:rsid w:val="007703B1"/>
    <w:rsid w:val="007731D6"/>
    <w:rsid w:val="007B6FB6"/>
    <w:rsid w:val="007C00EC"/>
    <w:rsid w:val="007C6868"/>
    <w:rsid w:val="007E0576"/>
    <w:rsid w:val="007E4CDB"/>
    <w:rsid w:val="007F47C2"/>
    <w:rsid w:val="008123EC"/>
    <w:rsid w:val="00813397"/>
    <w:rsid w:val="00817DC0"/>
    <w:rsid w:val="0082459F"/>
    <w:rsid w:val="00831534"/>
    <w:rsid w:val="00837950"/>
    <w:rsid w:val="0086394C"/>
    <w:rsid w:val="00864F0C"/>
    <w:rsid w:val="00877721"/>
    <w:rsid w:val="00891BAE"/>
    <w:rsid w:val="008A37CC"/>
    <w:rsid w:val="008A49A7"/>
    <w:rsid w:val="008B2DB7"/>
    <w:rsid w:val="008B793C"/>
    <w:rsid w:val="008C19F3"/>
    <w:rsid w:val="008D4B83"/>
    <w:rsid w:val="008D526A"/>
    <w:rsid w:val="008D6E92"/>
    <w:rsid w:val="008F498D"/>
    <w:rsid w:val="009149CD"/>
    <w:rsid w:val="00915812"/>
    <w:rsid w:val="00932C47"/>
    <w:rsid w:val="0096046C"/>
    <w:rsid w:val="009732F6"/>
    <w:rsid w:val="00980456"/>
    <w:rsid w:val="00986C65"/>
    <w:rsid w:val="009952F4"/>
    <w:rsid w:val="009A4D93"/>
    <w:rsid w:val="009B5D78"/>
    <w:rsid w:val="009C2E8F"/>
    <w:rsid w:val="009E29AE"/>
    <w:rsid w:val="00A12177"/>
    <w:rsid w:val="00A13BF0"/>
    <w:rsid w:val="00A24F52"/>
    <w:rsid w:val="00A32E99"/>
    <w:rsid w:val="00A36162"/>
    <w:rsid w:val="00A42415"/>
    <w:rsid w:val="00A430F2"/>
    <w:rsid w:val="00A51049"/>
    <w:rsid w:val="00A631B0"/>
    <w:rsid w:val="00A737FC"/>
    <w:rsid w:val="00A75919"/>
    <w:rsid w:val="00A82C8B"/>
    <w:rsid w:val="00A849F2"/>
    <w:rsid w:val="00A95AA7"/>
    <w:rsid w:val="00AD09B9"/>
    <w:rsid w:val="00AD344B"/>
    <w:rsid w:val="00AD3E84"/>
    <w:rsid w:val="00AE17E7"/>
    <w:rsid w:val="00AE29EF"/>
    <w:rsid w:val="00AE6938"/>
    <w:rsid w:val="00AF53D2"/>
    <w:rsid w:val="00AF7676"/>
    <w:rsid w:val="00B00194"/>
    <w:rsid w:val="00B1011C"/>
    <w:rsid w:val="00B135DC"/>
    <w:rsid w:val="00B2432E"/>
    <w:rsid w:val="00B50C71"/>
    <w:rsid w:val="00B56759"/>
    <w:rsid w:val="00B61870"/>
    <w:rsid w:val="00B74485"/>
    <w:rsid w:val="00B76E78"/>
    <w:rsid w:val="00B810EF"/>
    <w:rsid w:val="00B90CED"/>
    <w:rsid w:val="00B93E4A"/>
    <w:rsid w:val="00BA5248"/>
    <w:rsid w:val="00BA7B47"/>
    <w:rsid w:val="00BB238E"/>
    <w:rsid w:val="00BD472B"/>
    <w:rsid w:val="00BE33BB"/>
    <w:rsid w:val="00BE7EAF"/>
    <w:rsid w:val="00C1721E"/>
    <w:rsid w:val="00C25490"/>
    <w:rsid w:val="00C356D9"/>
    <w:rsid w:val="00C431B9"/>
    <w:rsid w:val="00C5273B"/>
    <w:rsid w:val="00C547D1"/>
    <w:rsid w:val="00C61048"/>
    <w:rsid w:val="00C83DB8"/>
    <w:rsid w:val="00C95626"/>
    <w:rsid w:val="00CA1B68"/>
    <w:rsid w:val="00CA6BDD"/>
    <w:rsid w:val="00CD1967"/>
    <w:rsid w:val="00CE25E7"/>
    <w:rsid w:val="00CF4FAE"/>
    <w:rsid w:val="00D01872"/>
    <w:rsid w:val="00D16095"/>
    <w:rsid w:val="00D17F88"/>
    <w:rsid w:val="00D232F1"/>
    <w:rsid w:val="00D2531C"/>
    <w:rsid w:val="00D559BA"/>
    <w:rsid w:val="00D60C7F"/>
    <w:rsid w:val="00D61779"/>
    <w:rsid w:val="00D73E6D"/>
    <w:rsid w:val="00D76576"/>
    <w:rsid w:val="00D873DE"/>
    <w:rsid w:val="00D90F33"/>
    <w:rsid w:val="00D91565"/>
    <w:rsid w:val="00D95EE6"/>
    <w:rsid w:val="00DB12F8"/>
    <w:rsid w:val="00DB36B4"/>
    <w:rsid w:val="00DB4182"/>
    <w:rsid w:val="00DC0CBB"/>
    <w:rsid w:val="00DD1A3F"/>
    <w:rsid w:val="00DD4754"/>
    <w:rsid w:val="00DE2416"/>
    <w:rsid w:val="00DE2E75"/>
    <w:rsid w:val="00DE4A5D"/>
    <w:rsid w:val="00DE5D2E"/>
    <w:rsid w:val="00DF0913"/>
    <w:rsid w:val="00DF5FF8"/>
    <w:rsid w:val="00E06C9F"/>
    <w:rsid w:val="00E23DFE"/>
    <w:rsid w:val="00E31E94"/>
    <w:rsid w:val="00E3641F"/>
    <w:rsid w:val="00E43338"/>
    <w:rsid w:val="00E51F46"/>
    <w:rsid w:val="00E6458D"/>
    <w:rsid w:val="00E87811"/>
    <w:rsid w:val="00EB5BFB"/>
    <w:rsid w:val="00EB5EB2"/>
    <w:rsid w:val="00EC19BF"/>
    <w:rsid w:val="00EE1FF4"/>
    <w:rsid w:val="00EF665A"/>
    <w:rsid w:val="00F03D29"/>
    <w:rsid w:val="00F077B3"/>
    <w:rsid w:val="00F1024A"/>
    <w:rsid w:val="00F11ED8"/>
    <w:rsid w:val="00F2188B"/>
    <w:rsid w:val="00F30D52"/>
    <w:rsid w:val="00F31CA8"/>
    <w:rsid w:val="00F44B1C"/>
    <w:rsid w:val="00F50CDA"/>
    <w:rsid w:val="00F578DE"/>
    <w:rsid w:val="00F75D3C"/>
    <w:rsid w:val="00F779AE"/>
    <w:rsid w:val="00FA08B2"/>
    <w:rsid w:val="00FA6740"/>
    <w:rsid w:val="00FC6904"/>
    <w:rsid w:val="00FD27E4"/>
    <w:rsid w:val="00FE35B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D7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BE7E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527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5273B"/>
    <w:rPr>
      <w:sz w:val="20"/>
      <w:szCs w:val="20"/>
    </w:rPr>
  </w:style>
  <w:style w:type="character" w:styleId="Appelnotedebasdep">
    <w:name w:val="footnote reference"/>
    <w:basedOn w:val="Policepardfaut"/>
    <w:uiPriority w:val="99"/>
    <w:semiHidden/>
    <w:unhideWhenUsed/>
    <w:rsid w:val="00C5273B"/>
    <w:rPr>
      <w:vertAlign w:val="superscript"/>
    </w:rPr>
  </w:style>
  <w:style w:type="character" w:customStyle="1" w:styleId="Titre2Car">
    <w:name w:val="Titre 2 Car"/>
    <w:basedOn w:val="Policepardfaut"/>
    <w:link w:val="Titre2"/>
    <w:uiPriority w:val="9"/>
    <w:rsid w:val="00BE7EAF"/>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BE7EAF"/>
    <w:rPr>
      <w:b/>
      <w:bCs/>
    </w:rPr>
  </w:style>
  <w:style w:type="character" w:customStyle="1" w:styleId="style5">
    <w:name w:val="style5"/>
    <w:basedOn w:val="Policepardfaut"/>
    <w:rsid w:val="00BE7EAF"/>
  </w:style>
  <w:style w:type="paragraph" w:styleId="Notedefin">
    <w:name w:val="endnote text"/>
    <w:basedOn w:val="Normal"/>
    <w:link w:val="NotedefinCar"/>
    <w:uiPriority w:val="99"/>
    <w:semiHidden/>
    <w:unhideWhenUsed/>
    <w:rsid w:val="0047093B"/>
    <w:pPr>
      <w:spacing w:after="0" w:line="240" w:lineRule="auto"/>
    </w:pPr>
    <w:rPr>
      <w:sz w:val="20"/>
      <w:szCs w:val="20"/>
    </w:rPr>
  </w:style>
  <w:style w:type="character" w:customStyle="1" w:styleId="NotedefinCar">
    <w:name w:val="Note de fin Car"/>
    <w:basedOn w:val="Policepardfaut"/>
    <w:link w:val="Notedefin"/>
    <w:uiPriority w:val="99"/>
    <w:semiHidden/>
    <w:rsid w:val="0047093B"/>
    <w:rPr>
      <w:sz w:val="20"/>
      <w:szCs w:val="20"/>
    </w:rPr>
  </w:style>
  <w:style w:type="character" w:styleId="Appeldenotedefin">
    <w:name w:val="endnote reference"/>
    <w:basedOn w:val="Policepardfaut"/>
    <w:uiPriority w:val="99"/>
    <w:semiHidden/>
    <w:unhideWhenUsed/>
    <w:rsid w:val="0047093B"/>
    <w:rPr>
      <w:vertAlign w:val="superscript"/>
    </w:rPr>
  </w:style>
  <w:style w:type="character" w:styleId="Lienhypertexte">
    <w:name w:val="Hyperlink"/>
    <w:basedOn w:val="Policepardfaut"/>
    <w:uiPriority w:val="99"/>
    <w:semiHidden/>
    <w:unhideWhenUsed/>
    <w:rsid w:val="00AE17E7"/>
    <w:rPr>
      <w:color w:val="0000FF"/>
      <w:u w:val="single"/>
    </w:rPr>
  </w:style>
  <w:style w:type="character" w:customStyle="1" w:styleId="reference-text">
    <w:name w:val="reference-text"/>
    <w:basedOn w:val="Policepardfaut"/>
    <w:rsid w:val="00BD472B"/>
  </w:style>
  <w:style w:type="paragraph" w:customStyle="1" w:styleId="nopadding">
    <w:name w:val="no_padding"/>
    <w:basedOn w:val="Normal"/>
    <w:rsid w:val="00CA6BD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A6B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ng-la">
    <w:name w:val="lang-la"/>
    <w:basedOn w:val="Policepardfaut"/>
    <w:rsid w:val="004557F4"/>
  </w:style>
  <w:style w:type="character" w:customStyle="1" w:styleId="hps">
    <w:name w:val="hps"/>
    <w:basedOn w:val="Policepardfaut"/>
    <w:rsid w:val="00070276"/>
  </w:style>
  <w:style w:type="character" w:customStyle="1" w:styleId="ff3">
    <w:name w:val="ff3"/>
    <w:basedOn w:val="Policepardfaut"/>
    <w:rsid w:val="00B74485"/>
  </w:style>
  <w:style w:type="paragraph" w:styleId="Paragraphedeliste">
    <w:name w:val="List Paragraph"/>
    <w:basedOn w:val="Normal"/>
    <w:uiPriority w:val="34"/>
    <w:qFormat/>
    <w:rsid w:val="00B74485"/>
    <w:pPr>
      <w:ind w:left="720"/>
      <w:contextualSpacing/>
    </w:pPr>
  </w:style>
  <w:style w:type="character" w:customStyle="1" w:styleId="ff2">
    <w:name w:val="ff2"/>
    <w:basedOn w:val="Policepardfaut"/>
    <w:rsid w:val="00D559BA"/>
  </w:style>
  <w:style w:type="character" w:customStyle="1" w:styleId="Titre1Car">
    <w:name w:val="Titre 1 Car"/>
    <w:basedOn w:val="Policepardfaut"/>
    <w:link w:val="Titre1"/>
    <w:uiPriority w:val="9"/>
    <w:rsid w:val="003D79DB"/>
    <w:rPr>
      <w:rFonts w:asciiTheme="majorHAnsi" w:eastAsiaTheme="majorEastAsia" w:hAnsiTheme="majorHAnsi" w:cstheme="majorBidi"/>
      <w:b/>
      <w:bCs/>
      <w:color w:val="365F91" w:themeColor="accent1" w:themeShade="BF"/>
      <w:sz w:val="28"/>
      <w:szCs w:val="28"/>
    </w:rPr>
  </w:style>
  <w:style w:type="character" w:customStyle="1" w:styleId="st">
    <w:name w:val="st"/>
    <w:basedOn w:val="Policepardfaut"/>
    <w:rsid w:val="001668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D7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BE7E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527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5273B"/>
    <w:rPr>
      <w:sz w:val="20"/>
      <w:szCs w:val="20"/>
    </w:rPr>
  </w:style>
  <w:style w:type="character" w:styleId="Appelnotedebasdep">
    <w:name w:val="footnote reference"/>
    <w:basedOn w:val="Policepardfaut"/>
    <w:uiPriority w:val="99"/>
    <w:semiHidden/>
    <w:unhideWhenUsed/>
    <w:rsid w:val="00C5273B"/>
    <w:rPr>
      <w:vertAlign w:val="superscript"/>
    </w:rPr>
  </w:style>
  <w:style w:type="character" w:customStyle="1" w:styleId="Titre2Car">
    <w:name w:val="Titre 2 Car"/>
    <w:basedOn w:val="Policepardfaut"/>
    <w:link w:val="Titre2"/>
    <w:uiPriority w:val="9"/>
    <w:rsid w:val="00BE7EAF"/>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BE7EAF"/>
    <w:rPr>
      <w:b/>
      <w:bCs/>
    </w:rPr>
  </w:style>
  <w:style w:type="character" w:customStyle="1" w:styleId="style5">
    <w:name w:val="style5"/>
    <w:basedOn w:val="Policepardfaut"/>
    <w:rsid w:val="00BE7EAF"/>
  </w:style>
  <w:style w:type="paragraph" w:styleId="Notedefin">
    <w:name w:val="endnote text"/>
    <w:basedOn w:val="Normal"/>
    <w:link w:val="NotedefinCar"/>
    <w:uiPriority w:val="99"/>
    <w:semiHidden/>
    <w:unhideWhenUsed/>
    <w:rsid w:val="0047093B"/>
    <w:pPr>
      <w:spacing w:after="0" w:line="240" w:lineRule="auto"/>
    </w:pPr>
    <w:rPr>
      <w:sz w:val="20"/>
      <w:szCs w:val="20"/>
    </w:rPr>
  </w:style>
  <w:style w:type="character" w:customStyle="1" w:styleId="NotedefinCar">
    <w:name w:val="Note de fin Car"/>
    <w:basedOn w:val="Policepardfaut"/>
    <w:link w:val="Notedefin"/>
    <w:uiPriority w:val="99"/>
    <w:semiHidden/>
    <w:rsid w:val="0047093B"/>
    <w:rPr>
      <w:sz w:val="20"/>
      <w:szCs w:val="20"/>
    </w:rPr>
  </w:style>
  <w:style w:type="character" w:styleId="Appeldenotedefin">
    <w:name w:val="endnote reference"/>
    <w:basedOn w:val="Policepardfaut"/>
    <w:uiPriority w:val="99"/>
    <w:semiHidden/>
    <w:unhideWhenUsed/>
    <w:rsid w:val="0047093B"/>
    <w:rPr>
      <w:vertAlign w:val="superscript"/>
    </w:rPr>
  </w:style>
  <w:style w:type="character" w:styleId="Lienhypertexte">
    <w:name w:val="Hyperlink"/>
    <w:basedOn w:val="Policepardfaut"/>
    <w:uiPriority w:val="99"/>
    <w:semiHidden/>
    <w:unhideWhenUsed/>
    <w:rsid w:val="00AE17E7"/>
    <w:rPr>
      <w:color w:val="0000FF"/>
      <w:u w:val="single"/>
    </w:rPr>
  </w:style>
  <w:style w:type="character" w:customStyle="1" w:styleId="reference-text">
    <w:name w:val="reference-text"/>
    <w:basedOn w:val="Policepardfaut"/>
    <w:rsid w:val="00BD472B"/>
  </w:style>
  <w:style w:type="paragraph" w:customStyle="1" w:styleId="nopadding">
    <w:name w:val="no_padding"/>
    <w:basedOn w:val="Normal"/>
    <w:rsid w:val="00CA6BD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A6B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ng-la">
    <w:name w:val="lang-la"/>
    <w:basedOn w:val="Policepardfaut"/>
    <w:rsid w:val="004557F4"/>
  </w:style>
  <w:style w:type="character" w:customStyle="1" w:styleId="hps">
    <w:name w:val="hps"/>
    <w:basedOn w:val="Policepardfaut"/>
    <w:rsid w:val="00070276"/>
  </w:style>
  <w:style w:type="character" w:customStyle="1" w:styleId="ff3">
    <w:name w:val="ff3"/>
    <w:basedOn w:val="Policepardfaut"/>
    <w:rsid w:val="00B74485"/>
  </w:style>
  <w:style w:type="paragraph" w:styleId="Paragraphedeliste">
    <w:name w:val="List Paragraph"/>
    <w:basedOn w:val="Normal"/>
    <w:uiPriority w:val="34"/>
    <w:qFormat/>
    <w:rsid w:val="00B74485"/>
    <w:pPr>
      <w:ind w:left="720"/>
      <w:contextualSpacing/>
    </w:pPr>
  </w:style>
  <w:style w:type="character" w:customStyle="1" w:styleId="ff2">
    <w:name w:val="ff2"/>
    <w:basedOn w:val="Policepardfaut"/>
    <w:rsid w:val="00D559BA"/>
  </w:style>
  <w:style w:type="character" w:customStyle="1" w:styleId="Titre1Car">
    <w:name w:val="Titre 1 Car"/>
    <w:basedOn w:val="Policepardfaut"/>
    <w:link w:val="Titre1"/>
    <w:uiPriority w:val="9"/>
    <w:rsid w:val="003D79DB"/>
    <w:rPr>
      <w:rFonts w:asciiTheme="majorHAnsi" w:eastAsiaTheme="majorEastAsia" w:hAnsiTheme="majorHAnsi" w:cstheme="majorBidi"/>
      <w:b/>
      <w:bCs/>
      <w:color w:val="365F91" w:themeColor="accent1" w:themeShade="BF"/>
      <w:sz w:val="28"/>
      <w:szCs w:val="28"/>
    </w:rPr>
  </w:style>
  <w:style w:type="character" w:customStyle="1" w:styleId="st">
    <w:name w:val="st"/>
    <w:basedOn w:val="Policepardfaut"/>
    <w:rsid w:val="00166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4578">
      <w:bodyDiv w:val="1"/>
      <w:marLeft w:val="0"/>
      <w:marRight w:val="0"/>
      <w:marTop w:val="0"/>
      <w:marBottom w:val="0"/>
      <w:divBdr>
        <w:top w:val="none" w:sz="0" w:space="0" w:color="auto"/>
        <w:left w:val="none" w:sz="0" w:space="0" w:color="auto"/>
        <w:bottom w:val="none" w:sz="0" w:space="0" w:color="auto"/>
        <w:right w:val="none" w:sz="0" w:space="0" w:color="auto"/>
      </w:divBdr>
    </w:div>
    <w:div w:id="217975907">
      <w:bodyDiv w:val="1"/>
      <w:marLeft w:val="0"/>
      <w:marRight w:val="0"/>
      <w:marTop w:val="0"/>
      <w:marBottom w:val="0"/>
      <w:divBdr>
        <w:top w:val="none" w:sz="0" w:space="0" w:color="auto"/>
        <w:left w:val="none" w:sz="0" w:space="0" w:color="auto"/>
        <w:bottom w:val="none" w:sz="0" w:space="0" w:color="auto"/>
        <w:right w:val="none" w:sz="0" w:space="0" w:color="auto"/>
      </w:divBdr>
    </w:div>
    <w:div w:id="224024138">
      <w:bodyDiv w:val="1"/>
      <w:marLeft w:val="0"/>
      <w:marRight w:val="0"/>
      <w:marTop w:val="0"/>
      <w:marBottom w:val="0"/>
      <w:divBdr>
        <w:top w:val="none" w:sz="0" w:space="0" w:color="auto"/>
        <w:left w:val="none" w:sz="0" w:space="0" w:color="auto"/>
        <w:bottom w:val="none" w:sz="0" w:space="0" w:color="auto"/>
        <w:right w:val="none" w:sz="0" w:space="0" w:color="auto"/>
      </w:divBdr>
    </w:div>
    <w:div w:id="249772852">
      <w:bodyDiv w:val="1"/>
      <w:marLeft w:val="0"/>
      <w:marRight w:val="0"/>
      <w:marTop w:val="0"/>
      <w:marBottom w:val="0"/>
      <w:divBdr>
        <w:top w:val="none" w:sz="0" w:space="0" w:color="auto"/>
        <w:left w:val="none" w:sz="0" w:space="0" w:color="auto"/>
        <w:bottom w:val="none" w:sz="0" w:space="0" w:color="auto"/>
        <w:right w:val="none" w:sz="0" w:space="0" w:color="auto"/>
      </w:divBdr>
    </w:div>
    <w:div w:id="734200245">
      <w:bodyDiv w:val="1"/>
      <w:marLeft w:val="0"/>
      <w:marRight w:val="0"/>
      <w:marTop w:val="0"/>
      <w:marBottom w:val="0"/>
      <w:divBdr>
        <w:top w:val="none" w:sz="0" w:space="0" w:color="auto"/>
        <w:left w:val="none" w:sz="0" w:space="0" w:color="auto"/>
        <w:bottom w:val="none" w:sz="0" w:space="0" w:color="auto"/>
        <w:right w:val="none" w:sz="0" w:space="0" w:color="auto"/>
      </w:divBdr>
    </w:div>
    <w:div w:id="1415125487">
      <w:bodyDiv w:val="1"/>
      <w:marLeft w:val="0"/>
      <w:marRight w:val="0"/>
      <w:marTop w:val="0"/>
      <w:marBottom w:val="0"/>
      <w:divBdr>
        <w:top w:val="none" w:sz="0" w:space="0" w:color="auto"/>
        <w:left w:val="none" w:sz="0" w:space="0" w:color="auto"/>
        <w:bottom w:val="none" w:sz="0" w:space="0" w:color="auto"/>
        <w:right w:val="none" w:sz="0" w:space="0" w:color="auto"/>
      </w:divBdr>
      <w:divsChild>
        <w:div w:id="1897546433">
          <w:marLeft w:val="0"/>
          <w:marRight w:val="0"/>
          <w:marTop w:val="0"/>
          <w:marBottom w:val="0"/>
          <w:divBdr>
            <w:top w:val="none" w:sz="0" w:space="0" w:color="auto"/>
            <w:left w:val="none" w:sz="0" w:space="0" w:color="auto"/>
            <w:bottom w:val="none" w:sz="0" w:space="0" w:color="auto"/>
            <w:right w:val="none" w:sz="0" w:space="0" w:color="auto"/>
          </w:divBdr>
        </w:div>
        <w:div w:id="2080397062">
          <w:marLeft w:val="0"/>
          <w:marRight w:val="0"/>
          <w:marTop w:val="0"/>
          <w:marBottom w:val="0"/>
          <w:divBdr>
            <w:top w:val="none" w:sz="0" w:space="0" w:color="auto"/>
            <w:left w:val="none" w:sz="0" w:space="0" w:color="auto"/>
            <w:bottom w:val="none" w:sz="0" w:space="0" w:color="auto"/>
            <w:right w:val="none" w:sz="0" w:space="0" w:color="auto"/>
          </w:divBdr>
        </w:div>
        <w:div w:id="293676895">
          <w:marLeft w:val="0"/>
          <w:marRight w:val="0"/>
          <w:marTop w:val="0"/>
          <w:marBottom w:val="0"/>
          <w:divBdr>
            <w:top w:val="none" w:sz="0" w:space="0" w:color="auto"/>
            <w:left w:val="none" w:sz="0" w:space="0" w:color="auto"/>
            <w:bottom w:val="none" w:sz="0" w:space="0" w:color="auto"/>
            <w:right w:val="none" w:sz="0" w:space="0" w:color="auto"/>
          </w:divBdr>
        </w:div>
        <w:div w:id="2013795543">
          <w:marLeft w:val="0"/>
          <w:marRight w:val="0"/>
          <w:marTop w:val="0"/>
          <w:marBottom w:val="0"/>
          <w:divBdr>
            <w:top w:val="none" w:sz="0" w:space="0" w:color="auto"/>
            <w:left w:val="none" w:sz="0" w:space="0" w:color="auto"/>
            <w:bottom w:val="none" w:sz="0" w:space="0" w:color="auto"/>
            <w:right w:val="none" w:sz="0" w:space="0" w:color="auto"/>
          </w:divBdr>
        </w:div>
        <w:div w:id="90512832">
          <w:marLeft w:val="0"/>
          <w:marRight w:val="0"/>
          <w:marTop w:val="0"/>
          <w:marBottom w:val="0"/>
          <w:divBdr>
            <w:top w:val="none" w:sz="0" w:space="0" w:color="auto"/>
            <w:left w:val="none" w:sz="0" w:space="0" w:color="auto"/>
            <w:bottom w:val="none" w:sz="0" w:space="0" w:color="auto"/>
            <w:right w:val="none" w:sz="0" w:space="0" w:color="auto"/>
          </w:divBdr>
        </w:div>
        <w:div w:id="1477916099">
          <w:marLeft w:val="0"/>
          <w:marRight w:val="0"/>
          <w:marTop w:val="0"/>
          <w:marBottom w:val="0"/>
          <w:divBdr>
            <w:top w:val="none" w:sz="0" w:space="0" w:color="auto"/>
            <w:left w:val="none" w:sz="0" w:space="0" w:color="auto"/>
            <w:bottom w:val="none" w:sz="0" w:space="0" w:color="auto"/>
            <w:right w:val="none" w:sz="0" w:space="0" w:color="auto"/>
          </w:divBdr>
        </w:div>
        <w:div w:id="575747762">
          <w:marLeft w:val="0"/>
          <w:marRight w:val="0"/>
          <w:marTop w:val="0"/>
          <w:marBottom w:val="0"/>
          <w:divBdr>
            <w:top w:val="none" w:sz="0" w:space="0" w:color="auto"/>
            <w:left w:val="none" w:sz="0" w:space="0" w:color="auto"/>
            <w:bottom w:val="none" w:sz="0" w:space="0" w:color="auto"/>
            <w:right w:val="none" w:sz="0" w:space="0" w:color="auto"/>
          </w:divBdr>
        </w:div>
        <w:div w:id="1711220272">
          <w:marLeft w:val="0"/>
          <w:marRight w:val="0"/>
          <w:marTop w:val="0"/>
          <w:marBottom w:val="0"/>
          <w:divBdr>
            <w:top w:val="none" w:sz="0" w:space="0" w:color="auto"/>
            <w:left w:val="none" w:sz="0" w:space="0" w:color="auto"/>
            <w:bottom w:val="none" w:sz="0" w:space="0" w:color="auto"/>
            <w:right w:val="none" w:sz="0" w:space="0" w:color="auto"/>
          </w:divBdr>
        </w:div>
        <w:div w:id="118770759">
          <w:marLeft w:val="0"/>
          <w:marRight w:val="0"/>
          <w:marTop w:val="0"/>
          <w:marBottom w:val="0"/>
          <w:divBdr>
            <w:top w:val="none" w:sz="0" w:space="0" w:color="auto"/>
            <w:left w:val="none" w:sz="0" w:space="0" w:color="auto"/>
            <w:bottom w:val="none" w:sz="0" w:space="0" w:color="auto"/>
            <w:right w:val="none" w:sz="0" w:space="0" w:color="auto"/>
          </w:divBdr>
        </w:div>
      </w:divsChild>
    </w:div>
    <w:div w:id="1907104480">
      <w:bodyDiv w:val="1"/>
      <w:marLeft w:val="0"/>
      <w:marRight w:val="0"/>
      <w:marTop w:val="0"/>
      <w:marBottom w:val="0"/>
      <w:divBdr>
        <w:top w:val="none" w:sz="0" w:space="0" w:color="auto"/>
        <w:left w:val="none" w:sz="0" w:space="0" w:color="auto"/>
        <w:bottom w:val="none" w:sz="0" w:space="0" w:color="auto"/>
        <w:right w:val="none" w:sz="0" w:space="0" w:color="auto"/>
      </w:divBdr>
      <w:divsChild>
        <w:div w:id="2109351880">
          <w:marLeft w:val="0"/>
          <w:marRight w:val="0"/>
          <w:marTop w:val="0"/>
          <w:marBottom w:val="0"/>
          <w:divBdr>
            <w:top w:val="none" w:sz="0" w:space="0" w:color="auto"/>
            <w:left w:val="none" w:sz="0" w:space="0" w:color="auto"/>
            <w:bottom w:val="none" w:sz="0" w:space="0" w:color="auto"/>
            <w:right w:val="none" w:sz="0" w:space="0" w:color="auto"/>
          </w:divBdr>
        </w:div>
        <w:div w:id="621963703">
          <w:marLeft w:val="0"/>
          <w:marRight w:val="0"/>
          <w:marTop w:val="0"/>
          <w:marBottom w:val="0"/>
          <w:divBdr>
            <w:top w:val="none" w:sz="0" w:space="0" w:color="auto"/>
            <w:left w:val="none" w:sz="0" w:space="0" w:color="auto"/>
            <w:bottom w:val="none" w:sz="0" w:space="0" w:color="auto"/>
            <w:right w:val="none" w:sz="0" w:space="0" w:color="auto"/>
          </w:divBdr>
        </w:div>
        <w:div w:id="830678883">
          <w:marLeft w:val="0"/>
          <w:marRight w:val="0"/>
          <w:marTop w:val="0"/>
          <w:marBottom w:val="0"/>
          <w:divBdr>
            <w:top w:val="none" w:sz="0" w:space="0" w:color="auto"/>
            <w:left w:val="none" w:sz="0" w:space="0" w:color="auto"/>
            <w:bottom w:val="none" w:sz="0" w:space="0" w:color="auto"/>
            <w:right w:val="none" w:sz="0" w:space="0" w:color="auto"/>
          </w:divBdr>
        </w:div>
        <w:div w:id="553975928">
          <w:marLeft w:val="0"/>
          <w:marRight w:val="0"/>
          <w:marTop w:val="0"/>
          <w:marBottom w:val="0"/>
          <w:divBdr>
            <w:top w:val="none" w:sz="0" w:space="0" w:color="auto"/>
            <w:left w:val="none" w:sz="0" w:space="0" w:color="auto"/>
            <w:bottom w:val="none" w:sz="0" w:space="0" w:color="auto"/>
            <w:right w:val="none" w:sz="0" w:space="0" w:color="auto"/>
          </w:divBdr>
        </w:div>
      </w:divsChild>
    </w:div>
    <w:div w:id="19611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r.wikipedia.org/wiki/Biomasse_%28%C3%A9cologie%2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r.wikipedia.org/wiki/P%C3%AAche_%28halieutique%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r.wikipedia.org/wiki/Lower_East_S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r.wikipedia.org/wiki/Chasse" TargetMode="External"/><Relationship Id="rId5" Type="http://schemas.openxmlformats.org/officeDocument/2006/relationships/settings" Target="settings.xml"/><Relationship Id="rId15" Type="http://schemas.openxmlformats.org/officeDocument/2006/relationships/hyperlink" Target="http://fr.wikipedia.org/wiki/Pom%C5%93rium" TargetMode="External"/><Relationship Id="rId10" Type="http://schemas.openxmlformats.org/officeDocument/2006/relationships/hyperlink" Target="http://fr.wikipedia.org/wiki/Cueillette" TargetMode="External"/><Relationship Id="rId4" Type="http://schemas.microsoft.com/office/2007/relationships/stylesWithEffects" Target="stylesWithEffects.xml"/><Relationship Id="rId9" Type="http://schemas.openxmlformats.org/officeDocument/2006/relationships/hyperlink" Target="http://fr.wikipedia.org/wiki/Secteurs_%C3%A9conomiques" TargetMode="External"/><Relationship Id="rId14" Type="http://schemas.openxmlformats.org/officeDocument/2006/relationships/hyperlink" Target="http://fr.wikipedia.org/wiki/R%C3%A9volution_n%C3%A9olithiqu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efdoc.fr/?traduire=en&amp;FormRechercher=submit&amp;FormRechercher_Txt_Recherche_name_attr=listeTitreSerie:%20%28Comptes%20rendus%20de%20l%27Acad%C3%A9mie%20d%27agriculture%20de%20France%29" TargetMode="External"/><Relationship Id="rId7" Type="http://schemas.openxmlformats.org/officeDocument/2006/relationships/hyperlink" Target="http://www.google.dz/search?hl=fr&amp;tbo=p&amp;tbm=bks&amp;q=inauthor:%22Manuel+Pluvinage%22" TargetMode="External"/><Relationship Id="rId2" Type="http://schemas.openxmlformats.org/officeDocument/2006/relationships/hyperlink" Target="http://www.ladocumentationfrancaise.fr/ezexalead/search?cat%5bAuteurs_Moraux%5d%5b%5d=La%20Documentation%20fran%C3%A7aise&amp;n=slDocFrancaise&amp;form_01_submit=Rechercher&amp;s=lastmodifieddate" TargetMode="External"/><Relationship Id="rId1" Type="http://schemas.openxmlformats.org/officeDocument/2006/relationships/hyperlink" Target="http://www.ladocumentationfrancaise.fr/ezexalead/search?cat%5bAuteurs_Physiques%5d%5b%5d=Christophe%20Badel&amp;n=slDocFrancaise&amp;form_01_submit=Rechercher&amp;s=lastmodifieddate" TargetMode="External"/><Relationship Id="rId6" Type="http://schemas.openxmlformats.org/officeDocument/2006/relationships/hyperlink" Target="http://www.ppur.org/auteur/1189/Michele%20Tranda-Pittion" TargetMode="External"/><Relationship Id="rId5" Type="http://schemas.openxmlformats.org/officeDocument/2006/relationships/hyperlink" Target="http://www.ppur.org/auteur/1188/Chantal%20Deschenaux" TargetMode="External"/><Relationship Id="rId4" Type="http://schemas.openxmlformats.org/officeDocument/2006/relationships/hyperlink" Target="http://www.ppur.org/auteur/1187/Lilli%20Monteventi%20Web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CFBD9-B28A-49A3-969C-87EB5046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2348</Words>
  <Characters>12914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mao</cp:lastModifiedBy>
  <cp:revision>5</cp:revision>
  <dcterms:created xsi:type="dcterms:W3CDTF">2013-06-29T09:25:00Z</dcterms:created>
  <dcterms:modified xsi:type="dcterms:W3CDTF">2013-06-30T06:19:00Z</dcterms:modified>
</cp:coreProperties>
</file>