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CB" w:rsidRPr="001E5C71" w:rsidRDefault="00A82ACB" w:rsidP="00A82ACB">
      <w:pPr>
        <w:jc w:val="center"/>
        <w:rPr>
          <w:rFonts w:ascii="Bookman Old Style" w:hAnsi="Bookman Old Style" w:cs="Times New Roman"/>
          <w:sz w:val="48"/>
          <w:szCs w:val="48"/>
          <w:lang w:val="nl-NL"/>
        </w:rPr>
      </w:pPr>
      <w:r w:rsidRPr="001E5C71">
        <w:rPr>
          <w:rFonts w:ascii="Bookman Old Style" w:hAnsi="Bookman Old Style" w:cs="Times New Roman"/>
          <w:sz w:val="48"/>
          <w:szCs w:val="48"/>
          <w:lang w:val="nl-NL"/>
        </w:rPr>
        <w:t>Insuline</w:t>
      </w:r>
    </w:p>
    <w:p w:rsidR="00A82ACB" w:rsidRPr="001E5C71" w:rsidRDefault="00A82ACB" w:rsidP="00A82ACB">
      <w:pPr>
        <w:jc w:val="center"/>
        <w:rPr>
          <w:rFonts w:ascii="Bookman Old Style" w:hAnsi="Bookman Old Style" w:cs="Times New Roman"/>
          <w:sz w:val="36"/>
          <w:szCs w:val="36"/>
          <w:lang w:val="nl-NL"/>
        </w:rPr>
      </w:pPr>
      <w:r>
        <w:rPr>
          <w:rFonts w:ascii="Bookman Old Style" w:hAnsi="Bookman Old Style" w:cs="Times New Roman"/>
          <w:noProof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18DDC" wp14:editId="436C0FDB">
                <wp:simplePos x="0" y="0"/>
                <wp:positionH relativeFrom="column">
                  <wp:posOffset>-635</wp:posOffset>
                </wp:positionH>
                <wp:positionV relativeFrom="paragraph">
                  <wp:posOffset>375920</wp:posOffset>
                </wp:positionV>
                <wp:extent cx="5722620" cy="1905000"/>
                <wp:effectExtent l="0" t="0" r="11430" b="19050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1905000"/>
                          <a:chOff x="0" y="0"/>
                          <a:chExt cx="5722620" cy="1905000"/>
                        </a:xfrm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609600" y="0"/>
                            <a:ext cx="4411980" cy="1432560"/>
                            <a:chOff x="0" y="0"/>
                            <a:chExt cx="4411980" cy="1432560"/>
                          </a:xfrm>
                        </wpg:grpSpPr>
                        <wps:wsp>
                          <wps:cNvPr id="61" name="Connecteur droit avec flèche 61"/>
                          <wps:cNvCnPr/>
                          <wps:spPr>
                            <a:xfrm flipH="1">
                              <a:off x="0" y="0"/>
                              <a:ext cx="2186940" cy="14325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Connecteur droit avec flèche 60"/>
                          <wps:cNvCnPr/>
                          <wps:spPr>
                            <a:xfrm>
                              <a:off x="2331720" y="0"/>
                              <a:ext cx="2080260" cy="1371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Connecteur droit avec flèche 59"/>
                          <wps:cNvCnPr/>
                          <wps:spPr>
                            <a:xfrm>
                              <a:off x="2263140" y="0"/>
                              <a:ext cx="22860" cy="14173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" name="Groupe 63"/>
                        <wpg:cNvGrpSpPr/>
                        <wpg:grpSpPr>
                          <a:xfrm>
                            <a:off x="0" y="1508760"/>
                            <a:ext cx="5722620" cy="396240"/>
                            <a:chOff x="0" y="0"/>
                            <a:chExt cx="5722620" cy="396240"/>
                          </a:xfrm>
                        </wpg:grpSpPr>
                        <wps:wsp>
                          <wps:cNvPr id="64" name="Zone de texte 64"/>
                          <wps:cNvSpPr txBox="1"/>
                          <wps:spPr>
                            <a:xfrm>
                              <a:off x="0" y="0"/>
                              <a:ext cx="1470660" cy="39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2ACB" w:rsidRPr="00652D53" w:rsidRDefault="00A82ACB" w:rsidP="00A82ACB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  <w:t>Koolhydraten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Zone de texte 65"/>
                          <wps:cNvSpPr txBox="1"/>
                          <wps:spPr>
                            <a:xfrm>
                              <a:off x="2202180" y="0"/>
                              <a:ext cx="1371600" cy="39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2ACB" w:rsidRPr="00652D53" w:rsidRDefault="00A82ACB" w:rsidP="00A82ACB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  <w:t>Lipiden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Zone de texte 66"/>
                          <wps:cNvSpPr txBox="1"/>
                          <wps:spPr>
                            <a:xfrm>
                              <a:off x="4320540" y="0"/>
                              <a:ext cx="1402080" cy="39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2ACB" w:rsidRPr="00652D53" w:rsidRDefault="00A82ACB" w:rsidP="00A82ACB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sz w:val="32"/>
                                    <w:szCs w:val="32"/>
                                  </w:rPr>
                                  <w:t>Eiwitten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C18DDC" id="Groupe 67" o:spid="_x0000_s1026" style="position:absolute;left:0;text-align:left;margin-left:-.05pt;margin-top:29.6pt;width:450.6pt;height:150pt;z-index:251659264" coordsize="57226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">
                <v:group id="Groupe 62" o:spid="_x0000_s1027" style="position:absolute;left:6096;width:44119;height:14325" coordsize="44119,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61" o:spid="_x0000_s1028" type="#_x0000_t32" style="position:absolute;width:21869;height: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30cQAAADbAAAADwAAAGRycy9kb3ducmV2LnhtbESPQWvCQBSE7wX/w/IEb3WjB5HUVawg&#10;qEjFVEVvj+wzCc2+Ddk1Sf+9Wyh4HGbmG2a26EwpGqpdYVnBaBiBIE6tLjhTcPpev09BOI+ssbRM&#10;Cn7JwWLee5thrG3LR2oSn4kAYRejgtz7KpbSpTkZdENbEQfvbmuDPsg6k7rGNsBNKcdRNJEGCw4L&#10;OVa0yin9SR5GgUmadrre3ndldusO5/31WFy+PpUa9LvlBwhPnX+F/9sbrWAygr8v4Qf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XfRxAAAANsAAAAPAAAAAAAAAAAA&#10;AAAAAKECAABkcnMvZG93bnJldi54bWxQSwUGAAAAAAQABAD5AAAAkgMAAAAA&#10;" strokecolor="#0070c0" strokeweight="1.5pt">
                    <v:stroke endarrow="block" joinstyle="miter"/>
                  </v:shape>
                  <v:shape id="Connecteur droit avec flèche 60" o:spid="_x0000_s1029" type="#_x0000_t32" style="position:absolute;left:23317;width:20802;height:13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qz8AAAADbAAAADwAAAGRycy9kb3ducmV2LnhtbERPz2vCMBS+C/4P4Qm7aeoOZVajqOCc&#10;u9kN8fhonk2xeSlNrNW/fjkMPH58vxer3taio9ZXjhVMJwkI4sLpiksFvz+78QcIH5A11o5JwYM8&#10;rJbDwQIz7e58pC4PpYgh7DNUYEJoMil9Yciin7iGOHIX11oMEbal1C3eY7it5XuSpNJixbHBYENb&#10;Q8U1v1kFNZlzN/vs99+lOaSHZ26PGz4p9Tbq13MQgfrwEv+7v7SCNK6PX+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j6s/AAAAA2wAAAA8AAAAAAAAAAAAAAAAA&#10;oQIAAGRycy9kb3ducmV2LnhtbFBLBQYAAAAABAAEAPkAAACOAwAAAAA=&#10;" strokecolor="#0070c0" strokeweight="1.5pt">
                    <v:stroke endarrow="block" joinstyle="miter"/>
                  </v:shape>
                  <v:shape id="Connecteur droit avec flèche 59" o:spid="_x0000_s1030" type="#_x0000_t32" style="position:absolute;left:22631;width:229;height:14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J78QAAADbAAAADwAAAGRycy9kb3ducmV2LnhtbESPQWvCQBSE70L/w/IK3nRTQdHoJrQF&#10;a/VmWorHR/Y1G5p9G7LbGPvrXUHocZiZb5hNPthG9NT52rGCp2kCgrh0uuZKwefHdrIE4QOyxsYx&#10;KbiQhzx7GG0w1e7MR+qLUIkIYZ+iAhNCm0rpS0MW/dS1xNH7dp3FEGVXSd3hOcJtI2dJspAWa44L&#10;Blt6NVT+FL9WQUPm1K/eht2hMvvF/q+wxxf+Umr8ODyvQQQawn/43n7XCuYru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YnvxAAAANsAAAAPAAAAAAAAAAAA&#10;AAAAAKECAABkcnMvZG93bnJldi54bWxQSwUGAAAAAAQABAD5AAAAkgMAAAAA&#10;" strokecolor="#0070c0" strokeweight="1.5pt">
                    <v:stroke endarrow="block" joinstyle="miter"/>
                  </v:shape>
                </v:group>
                <v:group id="Groupe 63" o:spid="_x0000_s1031" style="position:absolute;top:15087;width:57226;height:3963" coordsize="57226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4" o:spid="_x0000_s1032" type="#_x0000_t202" style="position:absolute;width:1470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  <v:textbox>
                      <w:txbxContent>
                        <w:p w:rsidR="00A82ACB" w:rsidRPr="00652D53" w:rsidRDefault="00A82ACB" w:rsidP="00A82ACB">
                          <w:pPr>
                            <w:jc w:val="center"/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Koolhydraten</w:t>
                          </w:r>
                          <w:proofErr w:type="spellEnd"/>
                        </w:p>
                      </w:txbxContent>
                    </v:textbox>
                  </v:shape>
                  <v:shape id="Zone de texte 65" o:spid="_x0000_s1033" type="#_x0000_t202" style="position:absolute;left:22021;width:1371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  <v:textbox>
                      <w:txbxContent>
                        <w:p w:rsidR="00A82ACB" w:rsidRPr="00652D53" w:rsidRDefault="00A82ACB" w:rsidP="00A82ACB">
                          <w:pPr>
                            <w:jc w:val="center"/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Lipiden</w:t>
                          </w:r>
                          <w:proofErr w:type="spellEnd"/>
                        </w:p>
                      </w:txbxContent>
                    </v:textbox>
                  </v:shape>
                  <v:shape id="Zone de texte 66" o:spid="_x0000_s1034" type="#_x0000_t202" style="position:absolute;left:43205;width:14021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  <v:textbox>
                      <w:txbxContent>
                        <w:p w:rsidR="00A82ACB" w:rsidRPr="00652D53" w:rsidRDefault="00A82ACB" w:rsidP="00A82ACB">
                          <w:pPr>
                            <w:jc w:val="center"/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sz w:val="32"/>
                              <w:szCs w:val="32"/>
                            </w:rPr>
                            <w:t>Eiwitten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E5C71">
        <w:rPr>
          <w:rFonts w:ascii="Bookman Old Style" w:hAnsi="Bookman Old Style" w:cs="Times New Roman"/>
          <w:sz w:val="36"/>
          <w:szCs w:val="36"/>
          <w:lang w:val="nl-NL"/>
        </w:rPr>
        <w:t>heeft een werking op:</w:t>
      </w:r>
    </w:p>
    <w:p w:rsidR="00A82ACB" w:rsidRPr="001E5C71" w:rsidRDefault="00A82ACB" w:rsidP="00A82ACB">
      <w:pPr>
        <w:pStyle w:val="NormalWeb"/>
        <w:jc w:val="center"/>
        <w:rPr>
          <w:lang w:val="nl-NL"/>
        </w:rPr>
      </w:pPr>
    </w:p>
    <w:p w:rsidR="00A82ACB" w:rsidRPr="001E5C71" w:rsidRDefault="00A82ACB" w:rsidP="00A82ACB">
      <w:pPr>
        <w:pStyle w:val="NormalWeb"/>
        <w:rPr>
          <w:b/>
          <w:lang w:val="nl-NL"/>
        </w:rPr>
      </w:pPr>
    </w:p>
    <w:p w:rsidR="00A82ACB" w:rsidRPr="001E5C71" w:rsidRDefault="00A82ACB" w:rsidP="00A82ACB">
      <w:pPr>
        <w:pStyle w:val="NormalWeb"/>
        <w:rPr>
          <w:b/>
          <w:lang w:val="nl-NL"/>
        </w:rPr>
      </w:pPr>
    </w:p>
    <w:p w:rsidR="00A82ACB" w:rsidRPr="001E5C71" w:rsidRDefault="00A82ACB" w:rsidP="00A82ACB">
      <w:pPr>
        <w:pStyle w:val="NormalWeb"/>
        <w:rPr>
          <w:b/>
          <w:lang w:val="nl-NL"/>
        </w:rPr>
      </w:pPr>
    </w:p>
    <w:p w:rsidR="00A82ACB" w:rsidRPr="001E5C71" w:rsidRDefault="00A82ACB" w:rsidP="00A82ACB">
      <w:pPr>
        <w:pStyle w:val="NormalWeb"/>
        <w:rPr>
          <w:b/>
          <w:lang w:val="nl-NL"/>
        </w:rPr>
      </w:pPr>
    </w:p>
    <w:p w:rsidR="00A82ACB" w:rsidRPr="001E5C71" w:rsidRDefault="00A82ACB" w:rsidP="00A82ACB">
      <w:pPr>
        <w:pStyle w:val="NormalWeb"/>
        <w:rPr>
          <w:b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2ACB" w:rsidTr="006B7FE0">
        <w:tc>
          <w:tcPr>
            <w:tcW w:w="3020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>↑</w:t>
            </w:r>
            <w:r w:rsidRPr="00EF40DD">
              <w:rPr>
                <w:rFonts w:ascii="Bookman Old Style" w:hAnsi="Bookman Old Style" w:cs="Times New Roman"/>
                <w:sz w:val="36"/>
                <w:szCs w:val="36"/>
                <w:lang w:val="nl-NL"/>
              </w:rPr>
              <w:t xml:space="preserve"> </w:t>
            </w:r>
            <w:r w:rsidRPr="00EF40DD">
              <w:rPr>
                <w:rFonts w:ascii="Bookman Old Style" w:hAnsi="Bookman Old Style" w:cs="Times New Roman"/>
                <w:sz w:val="28"/>
                <w:szCs w:val="28"/>
                <w:lang w:val="nl-NL"/>
              </w:rPr>
              <w:t>glycogenese</w:t>
            </w: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↓ </w:t>
            </w:r>
            <w:r w:rsidRPr="00EF40DD">
              <w:rPr>
                <w:rFonts w:ascii="Bookman Old Style" w:hAnsi="Bookman Old Style" w:cs="Arial"/>
                <w:sz w:val="28"/>
                <w:szCs w:val="28"/>
                <w:lang w:val="nl-NL"/>
              </w:rPr>
              <w:t>lipolyse</w:t>
            </w: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↑ </w:t>
            </w:r>
            <w:r w:rsidRPr="00EF40DD">
              <w:rPr>
                <w:rFonts w:ascii="Bookman Old Style" w:hAnsi="Bookman Old Style" w:cs="Arial"/>
                <w:sz w:val="28"/>
                <w:szCs w:val="28"/>
                <w:lang w:val="nl-NL"/>
              </w:rPr>
              <w:t>assimilatie van aminozuren</w:t>
            </w:r>
          </w:p>
        </w:tc>
      </w:tr>
      <w:tr w:rsidR="00A82ACB" w:rsidTr="006B7FE0">
        <w:tc>
          <w:tcPr>
            <w:tcW w:w="3020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↑ </w:t>
            </w:r>
            <w:r w:rsidRPr="00EF40DD">
              <w:rPr>
                <w:rFonts w:ascii="Bookman Old Style" w:hAnsi="Bookman Old Style" w:cs="Times New Roman"/>
                <w:sz w:val="28"/>
                <w:szCs w:val="28"/>
                <w:lang w:val="nl-NL"/>
              </w:rPr>
              <w:t xml:space="preserve">assimilatie van glucose </w:t>
            </w:r>
            <w:r w:rsidRPr="00EF40DD">
              <w:rPr>
                <w:rFonts w:ascii="Bookman Old Style" w:hAnsi="Bookman Old Style" w:cs="Times New Roman"/>
                <w:sz w:val="20"/>
                <w:szCs w:val="20"/>
                <w:lang w:val="nl-NL"/>
              </w:rPr>
              <w:t>(in spier, vetweefsel)</w:t>
            </w: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28"/>
                <w:szCs w:val="28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↑ </w:t>
            </w:r>
            <w:r w:rsidRPr="00EF40DD">
              <w:rPr>
                <w:rFonts w:ascii="Bookman Old Style" w:hAnsi="Bookman Old Style" w:cs="Arial"/>
                <w:sz w:val="28"/>
                <w:szCs w:val="28"/>
                <w:lang w:val="nl-NL"/>
              </w:rPr>
              <w:t>lipogenese</w:t>
            </w: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28"/>
                <w:szCs w:val="28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↑ </w:t>
            </w:r>
            <w:r w:rsidRPr="00EF40DD">
              <w:rPr>
                <w:rFonts w:ascii="Bookman Old Style" w:hAnsi="Bookman Old Style" w:cs="Arial"/>
                <w:sz w:val="28"/>
                <w:szCs w:val="28"/>
                <w:lang w:val="nl-NL"/>
              </w:rPr>
              <w:t xml:space="preserve">eiwitsynthese </w:t>
            </w:r>
          </w:p>
        </w:tc>
      </w:tr>
      <w:tr w:rsidR="00A82ACB" w:rsidRPr="00E16C50" w:rsidTr="006B7FE0">
        <w:tc>
          <w:tcPr>
            <w:tcW w:w="3020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↓ </w:t>
            </w:r>
            <w:r w:rsidRPr="00EF40DD">
              <w:rPr>
                <w:rFonts w:ascii="Bookman Old Style" w:hAnsi="Bookman Old Style" w:cs="Times New Roman"/>
                <w:sz w:val="28"/>
                <w:szCs w:val="28"/>
                <w:lang w:val="nl-NL"/>
              </w:rPr>
              <w:t>glycogenolyse</w:t>
            </w: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↓ </w:t>
            </w:r>
            <w:r w:rsidRPr="00EF40DD">
              <w:rPr>
                <w:rFonts w:ascii="Bookman Old Style" w:hAnsi="Bookman Old Style" w:cs="Arial"/>
                <w:sz w:val="28"/>
                <w:szCs w:val="28"/>
                <w:lang w:val="nl-NL"/>
              </w:rPr>
              <w:t xml:space="preserve">vrije vetzuren in het serum </w:t>
            </w:r>
            <w:r w:rsidRPr="00EF40DD">
              <w:rPr>
                <w:rFonts w:ascii="Bookman Old Style" w:hAnsi="Bookman Old Style" w:cs="Arial"/>
                <w:sz w:val="20"/>
                <w:szCs w:val="20"/>
                <w:lang w:val="nl-NL"/>
              </w:rPr>
              <w:t>(</w:t>
            </w:r>
            <w:r w:rsidRPr="00EF40DD">
              <w:rPr>
                <w:rFonts w:ascii="Arial" w:hAnsi="Arial" w:cs="Arial"/>
                <w:sz w:val="20"/>
                <w:szCs w:val="20"/>
                <w:lang w:val="nl-NL"/>
              </w:rPr>
              <w:t>↓</w:t>
            </w:r>
            <w:r w:rsidRPr="00EF40DD">
              <w:rPr>
                <w:rFonts w:ascii="Bookman Old Style" w:hAnsi="Bookman Old Style" w:cs="Arial"/>
                <w:sz w:val="20"/>
                <w:szCs w:val="20"/>
                <w:lang w:val="nl-NL"/>
              </w:rPr>
              <w:t xml:space="preserve"> FFA, free </w:t>
            </w:r>
            <w:proofErr w:type="spellStart"/>
            <w:r w:rsidRPr="00EF40DD">
              <w:rPr>
                <w:rFonts w:ascii="Bookman Old Style" w:hAnsi="Bookman Old Style" w:cs="Arial"/>
                <w:sz w:val="20"/>
                <w:szCs w:val="20"/>
                <w:lang w:val="nl-NL"/>
              </w:rPr>
              <w:t>fatty</w:t>
            </w:r>
            <w:proofErr w:type="spellEnd"/>
            <w:r w:rsidRPr="00EF40DD">
              <w:rPr>
                <w:rFonts w:ascii="Bookman Old Style" w:hAnsi="Bookman Old Style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F40DD">
              <w:rPr>
                <w:rFonts w:ascii="Bookman Old Style" w:hAnsi="Bookman Old Style" w:cs="Arial"/>
                <w:sz w:val="20"/>
                <w:szCs w:val="20"/>
                <w:lang w:val="nl-NL"/>
              </w:rPr>
              <w:t>acids</w:t>
            </w:r>
            <w:proofErr w:type="spellEnd"/>
            <w:r w:rsidRPr="00EF40DD">
              <w:rPr>
                <w:rFonts w:ascii="Bookman Old Style" w:hAnsi="Bookman Old Style" w:cs="Arial"/>
                <w:sz w:val="20"/>
                <w:szCs w:val="20"/>
                <w:lang w:val="nl-NL"/>
              </w:rPr>
              <w:t>)</w:t>
            </w: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↓ </w:t>
            </w:r>
            <w:r w:rsidRPr="00EF40DD">
              <w:rPr>
                <w:rFonts w:ascii="Bookman Old Style" w:hAnsi="Bookman Old Style" w:cs="Arial"/>
                <w:sz w:val="28"/>
                <w:szCs w:val="28"/>
                <w:lang w:val="nl-NL"/>
              </w:rPr>
              <w:t>neoglucogenese</w:t>
            </w:r>
          </w:p>
        </w:tc>
      </w:tr>
      <w:tr w:rsidR="00A82ACB" w:rsidTr="006B7FE0">
        <w:tc>
          <w:tcPr>
            <w:tcW w:w="3020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  <w:r w:rsidRPr="00EF40DD">
              <w:rPr>
                <w:rFonts w:ascii="Arial" w:hAnsi="Arial" w:cs="Arial"/>
                <w:sz w:val="36"/>
                <w:szCs w:val="36"/>
                <w:lang w:val="nl-NL"/>
              </w:rPr>
              <w:t xml:space="preserve">↓ </w:t>
            </w:r>
            <w:r w:rsidRPr="00EF40DD">
              <w:rPr>
                <w:rFonts w:ascii="Bookman Old Style" w:hAnsi="Bookman Old Style" w:cs="Arial"/>
                <w:sz w:val="28"/>
                <w:szCs w:val="28"/>
                <w:lang w:val="nl-NL"/>
              </w:rPr>
              <w:t>neoglucogenese</w:t>
            </w: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</w:p>
        </w:tc>
        <w:tc>
          <w:tcPr>
            <w:tcW w:w="3021" w:type="dxa"/>
          </w:tcPr>
          <w:p w:rsidR="00A82ACB" w:rsidRPr="00EF40DD" w:rsidRDefault="00A82ACB" w:rsidP="006B7FE0">
            <w:pPr>
              <w:rPr>
                <w:rFonts w:ascii="Bookman Old Style" w:hAnsi="Bookman Old Style" w:cs="Times New Roman"/>
                <w:sz w:val="36"/>
                <w:szCs w:val="36"/>
                <w:lang w:val="nl-NL"/>
              </w:rPr>
            </w:pPr>
          </w:p>
        </w:tc>
      </w:tr>
    </w:tbl>
    <w:p w:rsidR="00960F85" w:rsidRDefault="00960F85">
      <w:bookmarkStart w:id="0" w:name="_GoBack"/>
      <w:bookmarkEnd w:id="0"/>
    </w:p>
    <w:sectPr w:rsidR="0096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CB"/>
    <w:rsid w:val="00960F85"/>
    <w:rsid w:val="00A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EA22-B795-4D1E-BA45-B6E51F8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8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Vangermeersh</dc:creator>
  <cp:keywords/>
  <dc:description/>
  <cp:lastModifiedBy>Vangermeersh</cp:lastModifiedBy>
  <cp:revision>1</cp:revision>
  <dcterms:created xsi:type="dcterms:W3CDTF">2014-04-24T15:29:00Z</dcterms:created>
  <dcterms:modified xsi:type="dcterms:W3CDTF">2014-04-24T15:30:00Z</dcterms:modified>
</cp:coreProperties>
</file>