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9F" w:rsidRDefault="007E679F" w:rsidP="007E679F">
      <w:pPr>
        <w:pStyle w:val="NormalWeb"/>
        <w:shd w:val="clear" w:color="auto" w:fill="FFFFFF"/>
        <w:spacing w:before="0" w:beforeAutospacing="0" w:after="31" w:afterAutospacing="0"/>
        <w:rPr>
          <w:rFonts w:ascii="Arial" w:hAnsi="Arial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>
            <wp:extent cx="1101090" cy="1339215"/>
            <wp:effectExtent l="19050" t="0" r="3810" b="0"/>
            <wp:docPr id="1" name="Image 0" descr="CGT-territor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GT-territoriau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79F">
        <w:rPr>
          <w:rFonts w:ascii="Arial" w:hAnsi="Arial" w:cs="Arial"/>
          <w:b/>
          <w:bCs/>
          <w:color w:val="000000" w:themeColor="text1"/>
        </w:rPr>
        <w:t xml:space="preserve">  </w:t>
      </w:r>
    </w:p>
    <w:p w:rsidR="007E679F" w:rsidRDefault="007E679F" w:rsidP="00F25A8D">
      <w:pPr>
        <w:pStyle w:val="NormalWeb"/>
        <w:shd w:val="clear" w:color="auto" w:fill="FFFFFF"/>
        <w:spacing w:before="0" w:beforeAutospacing="0" w:after="31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:rsidR="006601B7" w:rsidRPr="007E679F" w:rsidRDefault="007E679F" w:rsidP="00F25A8D">
      <w:pPr>
        <w:pStyle w:val="NormalWeb"/>
        <w:shd w:val="clear" w:color="auto" w:fill="FFFFFF"/>
        <w:spacing w:before="0" w:beforeAutospacing="0" w:after="31" w:afterAutospacing="0"/>
        <w:jc w:val="center"/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</w:pPr>
      <w:r w:rsidRPr="007E679F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 xml:space="preserve">                     </w:t>
      </w:r>
      <w:r w:rsidR="006601B7" w:rsidRPr="007E679F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 xml:space="preserve">Compte rendu du collectif </w:t>
      </w:r>
      <w:r w:rsidR="00F25A8D" w:rsidRPr="007E679F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>territorial</w:t>
      </w:r>
      <w:r w:rsidR="006601B7" w:rsidRPr="007E679F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 xml:space="preserve"> de</w:t>
      </w:r>
      <w:r w:rsidR="00F25A8D" w:rsidRPr="007E679F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 xml:space="preserve"> l’</w:t>
      </w:r>
      <w:r w:rsidR="006601B7" w:rsidRPr="007E679F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 xml:space="preserve"> avesnois</w:t>
      </w:r>
    </w:p>
    <w:p w:rsidR="00DE6C25" w:rsidRPr="007E679F" w:rsidRDefault="00DE6C25" w:rsidP="006601B7">
      <w:pPr>
        <w:pStyle w:val="NormalWeb"/>
        <w:shd w:val="clear" w:color="auto" w:fill="FFFFFF"/>
        <w:spacing w:before="0" w:beforeAutospacing="0" w:after="31" w:afterAutospacing="0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:rsidR="00DE6C25" w:rsidRPr="007E679F" w:rsidRDefault="00DE6C25" w:rsidP="00DE6C25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7E679F">
        <w:rPr>
          <w:rFonts w:asciiTheme="majorHAnsi" w:hAnsiTheme="majorHAnsi"/>
          <w:color w:val="000000" w:themeColor="text1"/>
          <w:sz w:val="20"/>
          <w:szCs w:val="20"/>
        </w:rPr>
        <w:t>Les syndicat</w:t>
      </w:r>
      <w:r w:rsidR="00AA63A8" w:rsidRPr="007E679F">
        <w:rPr>
          <w:rFonts w:asciiTheme="majorHAnsi" w:hAnsiTheme="majorHAnsi"/>
          <w:color w:val="000000" w:themeColor="text1"/>
          <w:sz w:val="20"/>
          <w:szCs w:val="20"/>
        </w:rPr>
        <w:t>s</w:t>
      </w:r>
      <w:r w:rsidRPr="007E679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F25A8D" w:rsidRPr="007E679F">
        <w:rPr>
          <w:rFonts w:asciiTheme="majorHAnsi" w:hAnsiTheme="majorHAnsi"/>
          <w:color w:val="000000" w:themeColor="text1"/>
          <w:sz w:val="20"/>
          <w:szCs w:val="20"/>
        </w:rPr>
        <w:t xml:space="preserve">présents : </w:t>
      </w:r>
      <w:r w:rsidR="00AA63A8" w:rsidRPr="007E679F">
        <w:rPr>
          <w:rFonts w:asciiTheme="majorHAnsi" w:hAnsiTheme="majorHAnsi"/>
          <w:color w:val="000000" w:themeColor="text1"/>
          <w:sz w:val="20"/>
          <w:szCs w:val="20"/>
        </w:rPr>
        <w:t xml:space="preserve"> Avesnes</w:t>
      </w:r>
      <w:r w:rsidRPr="007E679F">
        <w:rPr>
          <w:rFonts w:asciiTheme="majorHAnsi" w:hAnsiTheme="majorHAnsi"/>
          <w:color w:val="000000" w:themeColor="text1"/>
          <w:sz w:val="20"/>
          <w:szCs w:val="20"/>
        </w:rPr>
        <w:t xml:space="preserve"> sur hel</w:t>
      </w:r>
      <w:r w:rsidR="00AA63A8" w:rsidRPr="007E679F">
        <w:rPr>
          <w:rFonts w:asciiTheme="majorHAnsi" w:hAnsiTheme="majorHAnsi"/>
          <w:color w:val="000000" w:themeColor="text1"/>
          <w:sz w:val="20"/>
          <w:szCs w:val="20"/>
        </w:rPr>
        <w:t>pe,le quesnoy,F</w:t>
      </w:r>
      <w:r w:rsidRPr="007E679F">
        <w:rPr>
          <w:rFonts w:asciiTheme="majorHAnsi" w:hAnsiTheme="majorHAnsi"/>
          <w:color w:val="000000" w:themeColor="text1"/>
          <w:sz w:val="20"/>
          <w:szCs w:val="20"/>
        </w:rPr>
        <w:t>e</w:t>
      </w:r>
      <w:r w:rsidR="00AA63A8" w:rsidRPr="007E679F">
        <w:rPr>
          <w:rFonts w:asciiTheme="majorHAnsi" w:hAnsiTheme="majorHAnsi"/>
          <w:color w:val="000000" w:themeColor="text1"/>
          <w:sz w:val="20"/>
          <w:szCs w:val="20"/>
        </w:rPr>
        <w:t>ignies,Maubeuge</w:t>
      </w:r>
      <w:r w:rsidR="00AC7C5F" w:rsidRPr="007E679F">
        <w:rPr>
          <w:rFonts w:asciiTheme="majorHAnsi" w:hAnsiTheme="majorHAnsi"/>
          <w:color w:val="000000" w:themeColor="text1"/>
          <w:sz w:val="20"/>
          <w:szCs w:val="20"/>
        </w:rPr>
        <w:t>,Comitè de communes du pays de M</w:t>
      </w:r>
      <w:r w:rsidRPr="007E679F">
        <w:rPr>
          <w:rFonts w:asciiTheme="majorHAnsi" w:hAnsiTheme="majorHAnsi"/>
          <w:color w:val="000000" w:themeColor="text1"/>
          <w:sz w:val="20"/>
          <w:szCs w:val="20"/>
        </w:rPr>
        <w:t>ormal</w:t>
      </w:r>
    </w:p>
    <w:p w:rsidR="006601B7" w:rsidRPr="007E679F" w:rsidRDefault="00DE6C25" w:rsidP="00AC7C5F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7E679F">
        <w:rPr>
          <w:rFonts w:asciiTheme="majorHAnsi" w:hAnsiTheme="majorHAnsi"/>
          <w:color w:val="000000" w:themeColor="text1"/>
          <w:sz w:val="20"/>
          <w:szCs w:val="20"/>
        </w:rPr>
        <w:t>Pour la CSD</w:t>
      </w:r>
      <w:r w:rsidR="00F25A8D" w:rsidRPr="007E679F">
        <w:rPr>
          <w:rFonts w:asciiTheme="majorHAnsi" w:hAnsiTheme="majorHAnsi"/>
          <w:color w:val="000000" w:themeColor="text1"/>
          <w:sz w:val="20"/>
          <w:szCs w:val="20"/>
        </w:rPr>
        <w:t> </w:t>
      </w:r>
      <w:r w:rsidR="00AC7C5F" w:rsidRPr="007E679F">
        <w:rPr>
          <w:rFonts w:asciiTheme="majorHAnsi" w:hAnsiTheme="majorHAnsi"/>
          <w:color w:val="000000" w:themeColor="text1"/>
          <w:sz w:val="20"/>
          <w:szCs w:val="20"/>
        </w:rPr>
        <w:t>: Laurent</w:t>
      </w:r>
      <w:r w:rsidRPr="007E679F">
        <w:rPr>
          <w:rFonts w:asciiTheme="majorHAnsi" w:hAnsiTheme="majorHAnsi"/>
          <w:color w:val="000000" w:themeColor="text1"/>
          <w:sz w:val="20"/>
          <w:szCs w:val="20"/>
        </w:rPr>
        <w:t xml:space="preserve"> MATHOREL</w:t>
      </w:r>
    </w:p>
    <w:p w:rsidR="006601B7" w:rsidRPr="007E679F" w:rsidRDefault="006601B7" w:rsidP="006601B7">
      <w:pPr>
        <w:pStyle w:val="NormalWeb"/>
        <w:shd w:val="clear" w:color="auto" w:fill="FFFFFF"/>
        <w:spacing w:before="0" w:beforeAutospacing="0" w:after="31" w:afterAutospacing="0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6601B7" w:rsidRPr="007E679F" w:rsidRDefault="006601B7" w:rsidP="006601B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Ce collectif remonte</w:t>
      </w:r>
      <w:r w:rsidR="00F25A8D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qu’ il n’a pas été assez informé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de la conférence départemental</w:t>
      </w:r>
      <w:r w:rsidR="00C07BA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e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qui s’est déroulée le 30</w:t>
      </w:r>
      <w:r w:rsidR="00F25A8D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septembre 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et 1er octobre</w:t>
      </w:r>
      <w:r w:rsidR="00F25A8D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 .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il s’avère qu’ils n’ont rien reçu par e-mail</w:t>
      </w:r>
      <w:r w:rsidR="00F25A8D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,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cependant le</w:t>
      </w:r>
      <w:r w:rsidR="00F25A8D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syndicat du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Quesnoy  a </w:t>
      </w:r>
      <w:r w:rsidR="00C07BA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notifié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qu’Ils étaient informés le 20 juillet par mail et qu’un courrier a été envoyé en mairie remis tardivement </w:t>
      </w:r>
    </w:p>
    <w:p w:rsidR="006601B7" w:rsidRPr="007E679F" w:rsidRDefault="006601B7" w:rsidP="006601B7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6601B7" w:rsidRPr="007E679F" w:rsidRDefault="006601B7" w:rsidP="006601B7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Laurent </w:t>
      </w:r>
      <w:r w:rsidR="00F25A8D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rappelle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que</w:t>
      </w:r>
      <w:r w:rsidR="00AC7C5F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</w:t>
      </w:r>
      <w:r w:rsidR="00F25A8D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la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décision de faire la conférence départemental</w:t>
      </w:r>
      <w:r w:rsidR="00C07BA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e</w:t>
      </w:r>
      <w:r w:rsidR="00F25A8D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a été p</w:t>
      </w:r>
      <w:r w:rsidR="0062352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rise en juin durant la </w:t>
      </w:r>
      <w:r w:rsidR="00F25A8D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période</w:t>
      </w:r>
      <w:r w:rsidR="00F25A8D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de confinement qui aurait pu </w:t>
      </w:r>
      <w:r w:rsidR="00C07BA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être</w:t>
      </w:r>
      <w:r w:rsidR="0062352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décidé d’un jour à l’autre,  la CSD a voulut maintenir la conférence, donc  envoie de 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mail après confirmation de la salle de WAZIER</w:t>
      </w:r>
      <w:r w:rsidR="00C07BA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S</w:t>
      </w:r>
      <w:r w:rsidR="0062352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,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des date</w:t>
      </w:r>
      <w:r w:rsidR="0062352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s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définie</w:t>
      </w:r>
      <w:r w:rsidR="0062352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s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et de la période de congé(juillet, aout)</w:t>
      </w:r>
      <w:r w:rsidR="0062352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,  un nouveau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collectif</w:t>
      </w:r>
      <w:r w:rsidR="0062352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d’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animation c</w:t>
      </w:r>
      <w:r w:rsidR="0062352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’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es</w:t>
      </w:r>
      <w:r w:rsidR="0062352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t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mis en place</w:t>
      </w:r>
      <w:r w:rsidR="0062352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c’est dans un objectif d’aider et de restructurer </w:t>
      </w:r>
      <w:r w:rsidR="007E679F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ainsi</w:t>
      </w:r>
      <w:r w:rsidR="0062352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ma participation à ce collectif 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</w:t>
      </w:r>
    </w:p>
    <w:p w:rsidR="006601B7" w:rsidRPr="007E679F" w:rsidRDefault="006601B7" w:rsidP="004C0E3E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6601B7" w:rsidRPr="007E679F" w:rsidRDefault="006601B7" w:rsidP="006601B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Lauren</w:t>
      </w:r>
      <w:r w:rsidR="0062352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t demande quels seront les syndicats présents demain au Comité Général de l’UD à Dunkerque, le Comité de Coordination m’informe qu’il n’a pas reçu l’invitation </w:t>
      </w:r>
    </w:p>
    <w:p w:rsidR="004C0E3E" w:rsidRPr="007E679F" w:rsidRDefault="004C0E3E" w:rsidP="006601B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4C0E3E" w:rsidRPr="007E679F" w:rsidRDefault="004C0E3E" w:rsidP="006601B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AC7C5F" w:rsidRPr="007E679F" w:rsidRDefault="004C0E3E" w:rsidP="006601B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Certains syndicats déplore</w:t>
      </w:r>
      <w:r w:rsidR="00881C5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nt 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le manque d’appui</w:t>
      </w:r>
      <w:r w:rsidR="00881C5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, (</w:t>
      </w:r>
      <w:r w:rsidR="009A16C5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il</w:t>
      </w:r>
      <w:r w:rsidR="00881C5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s expliquent que certains n’ont toujours pas de locaux </w:t>
      </w:r>
      <w:r w:rsidR="009A16C5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syndicaux</w:t>
      </w:r>
      <w:r w:rsidR="00881C5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, </w:t>
      </w:r>
      <w:r w:rsidR="009A16C5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malgré</w:t>
      </w:r>
      <w:r w:rsidR="00881C5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plusieurs courriers </w:t>
      </w:r>
      <w:r w:rsidR="009A16C5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auprès</w:t>
      </w:r>
      <w:r w:rsidR="00881C5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de l’autorité territoriale) ils souhaitent un appui </w:t>
      </w:r>
      <w:r w:rsidR="009A16C5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auprès</w:t>
      </w:r>
      <w:r w:rsidR="00881C5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des structures CSD et UD ,  pour leur permettre d’avancer sur ces différents dossiers afin d’être plus crédible au vu de l’échéance des élections professionnel</w:t>
      </w:r>
      <w:r w:rsidR="00C07BA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le</w:t>
      </w:r>
      <w:r w:rsidR="00881C5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s, ils constatent  également que beaucoup de syndicats travaille</w:t>
      </w:r>
      <w:r w:rsidR="00C07BA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nt</w:t>
      </w:r>
      <w:r w:rsidR="00881C5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dans leur « coin » pour eux un travail en commun permettrait de créer un rapport de force.</w:t>
      </w:r>
    </w:p>
    <w:p w:rsidR="004C0E3E" w:rsidRPr="007E679F" w:rsidRDefault="00AC7C5F" w:rsidP="00AC7C5F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</w:t>
      </w:r>
    </w:p>
    <w:p w:rsidR="006601B7" w:rsidRPr="007E679F" w:rsidRDefault="006601B7" w:rsidP="00AC7C5F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Laurent </w:t>
      </w:r>
      <w:r w:rsidR="00374340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évoque la difficulté de contacter en l’absence des mails, lui même a eu la convocation par le biais de Véronique, il s’engage à faire remonter l’information aux secrétaire</w:t>
      </w:r>
      <w:r w:rsidR="00AC7C5F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s</w:t>
      </w:r>
      <w:r w:rsidR="00C07BA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générals</w:t>
      </w:r>
      <w:r w:rsidR="00374340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de l’UD et de la CSD, étant donné qu’il participe demain au Comité Général à Dunkerque. </w:t>
      </w:r>
    </w:p>
    <w:p w:rsidR="00643373" w:rsidRPr="007E679F" w:rsidRDefault="00643373" w:rsidP="006601B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643373" w:rsidRPr="007E679F" w:rsidRDefault="00374340" w:rsidP="0064337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Une personne explique sa situation : celui – ci </w:t>
      </w:r>
      <w:r w:rsidR="0064337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subit un harcèlement 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qui a engendré sa mise à disponibilité au centre de gestion c’est pourquoi avec les procédures il perd plus de 20 % de sa rémunération soit 500 Euros par mois, i</w:t>
      </w:r>
      <w:r w:rsidR="00C07BA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l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ra</w:t>
      </w:r>
      <w:r w:rsidR="00C07BA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ppelle que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le Tribunal l’a rétablie dans ses droits mais la municipalité n’applique pas la décision, il se pose la question </w:t>
      </w:r>
      <w:r w:rsidR="00934096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du reversement de la syndicalisation si d’un autre coté, il n’y aucun appui ! </w:t>
      </w:r>
    </w:p>
    <w:p w:rsidR="00934096" w:rsidRPr="007E679F" w:rsidRDefault="00934096" w:rsidP="00643373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934096" w:rsidRPr="007E679F" w:rsidRDefault="00934096" w:rsidP="00643373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Laurent intervient sur ce sujet :</w:t>
      </w:r>
    </w:p>
    <w:p w:rsidR="009A16C5" w:rsidRPr="007E679F" w:rsidRDefault="009A16C5" w:rsidP="00643373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934096" w:rsidRPr="007E679F" w:rsidRDefault="00934096" w:rsidP="0093409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Dans un premier temps il faut alerter la C.S.D pour  que celle-ci intervienne auprès du C.D.G. 59 et de la Mairie.</w:t>
      </w:r>
    </w:p>
    <w:p w:rsidR="00934096" w:rsidRPr="007E679F" w:rsidRDefault="00934096" w:rsidP="0093409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Sur les </w:t>
      </w:r>
      <w:r w:rsidR="009A16C5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règles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de vie </w:t>
      </w:r>
      <w:r w:rsidR="009A16C5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financière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de la C.S.D : le premier timbre est le FNI qui est reverser directement à la Confédération</w:t>
      </w:r>
      <w:r w:rsidR="000E0944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, les autres : 64 % est reversé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à la fédération, celle-ci ne reverse rien à la C.S.D</w:t>
      </w:r>
    </w:p>
    <w:p w:rsidR="00934096" w:rsidRPr="007E679F" w:rsidRDefault="00934096" w:rsidP="00934096">
      <w:pPr>
        <w:pStyle w:val="Paragraphedeliste"/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934096" w:rsidRPr="007E679F" w:rsidRDefault="00934096" w:rsidP="00934096">
      <w:pPr>
        <w:pStyle w:val="Paragraphedeliste"/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lastRenderedPageBreak/>
        <w:t xml:space="preserve">La seule subvention de la C.SD. est </w:t>
      </w:r>
      <w:r w:rsidR="004C1F12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versé</w:t>
      </w:r>
      <w:r w:rsidR="000E0944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e</w:t>
      </w:r>
      <w:r w:rsidR="004C1F12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par le CDG 59 pour les locaux au sein de la bourse du travail, mais ceci demande de contribuer </w:t>
      </w:r>
      <w:r w:rsidR="00634DE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a</w:t>
      </w:r>
      <w:r w:rsidR="004C1F12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ux charges (tél, EDF, chauffage)</w:t>
      </w:r>
    </w:p>
    <w:p w:rsidR="004C1F12" w:rsidRPr="007E679F" w:rsidRDefault="007E679F" w:rsidP="00934096">
      <w:pPr>
        <w:pStyle w:val="Paragraphedeliste"/>
        <w:shd w:val="clear" w:color="auto" w:fill="FFFFFF"/>
        <w:spacing w:after="0" w:line="240" w:lineRule="auto"/>
        <w:ind w:left="1080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l</w:t>
      </w:r>
      <w:r w:rsidR="004C1F12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a</w:t>
      </w:r>
      <w:r w:rsidR="000E0944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seule mutualisation des 1 euro</w:t>
      </w:r>
      <w:r w:rsidR="004C1F12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</w:t>
      </w:r>
      <w:r w:rsidR="003B13D9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par syndiqués/ an pour les formations, frais de transport, internet </w:t>
      </w:r>
      <w:r w:rsidR="000E0944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etc.</w:t>
      </w:r>
      <w:r w:rsidR="003B13D9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….</w:t>
      </w:r>
    </w:p>
    <w:p w:rsidR="00F84521" w:rsidRPr="007E679F" w:rsidRDefault="00F84521" w:rsidP="00643373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643373" w:rsidRPr="007E679F" w:rsidRDefault="00643373" w:rsidP="00643373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 </w:t>
      </w:r>
    </w:p>
    <w:p w:rsidR="003B13D9" w:rsidRPr="007E679F" w:rsidRDefault="003B13D9" w:rsidP="003B13D9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Le collectif désire avoir le plan de formation 2022, il  souhaite avoir des formations CST, juridique et autre.</w:t>
      </w:r>
    </w:p>
    <w:p w:rsidR="003B13D9" w:rsidRPr="007E679F" w:rsidRDefault="003B13D9" w:rsidP="003B13D9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3B13D9" w:rsidRPr="007E679F" w:rsidRDefault="003B13D9" w:rsidP="003B13D9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Laurent explique qu’aucune formation n’a été mise en place ce dernier trimestre, suite à  la Conférence Départemental, un nouveau groupe de </w:t>
      </w:r>
      <w:r w:rsidR="00634DE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travail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a été mis en place, effectivement un plan de bataille doit être en vue des élections professionnelles 2022, et qu’il serait bien d’établir les demandes ainsi que les besoins qu</w:t>
      </w:r>
      <w:r w:rsidR="00634DE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’il faudrait ce dernier trimest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re.</w:t>
      </w:r>
    </w:p>
    <w:p w:rsidR="00CC0BCB" w:rsidRPr="007E679F" w:rsidRDefault="00CC0BCB" w:rsidP="00CC0BC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CC0BCB" w:rsidRPr="007E679F" w:rsidRDefault="00CC0BCB" w:rsidP="00CC0BC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643373" w:rsidRPr="007E679F" w:rsidRDefault="003B13D9" w:rsidP="006601B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 </w:t>
      </w:r>
      <w:r w:rsidR="000E0944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Ce collectif est prêt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à ra</w:t>
      </w:r>
      <w:r w:rsidR="000E0944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jouter sur les 1 euro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si une commission juridique est mise en place  afin</w:t>
      </w:r>
      <w:r w:rsidR="00FD0CD4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d’avoir accès à des documents 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et autre (comme le </w:t>
      </w:r>
      <w:r w:rsidR="00AC7C5F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recueil</w:t>
      </w:r>
      <w:r w:rsidR="00634DE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de bon</w:t>
      </w:r>
      <w:r w:rsidR="00FD0CD4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)</w:t>
      </w:r>
      <w:r w:rsidR="000E0944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 : ils</w:t>
      </w:r>
      <w:r w:rsidR="00634DE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</w:t>
      </w:r>
      <w:r w:rsidR="000E0944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veulent</w:t>
      </w:r>
      <w:r w:rsidR="00634DE3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du </w:t>
      </w:r>
      <w:r w:rsidR="00AC7C5F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concret. </w:t>
      </w:r>
    </w:p>
    <w:p w:rsidR="00AC7C5F" w:rsidRPr="007E679F" w:rsidRDefault="00AC7C5F" w:rsidP="00AC7C5F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3B13D9" w:rsidRPr="007E679F" w:rsidRDefault="000E0944" w:rsidP="00AC7C5F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Laurent fera remonter</w:t>
      </w:r>
      <w:r w:rsidR="003B13D9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l’information et l’idée rapidement.</w:t>
      </w:r>
    </w:p>
    <w:p w:rsidR="00B26609" w:rsidRPr="007E679F" w:rsidRDefault="00B26609" w:rsidP="006601B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521427" w:rsidRPr="007E679F" w:rsidRDefault="00521427" w:rsidP="00521427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Le collectif signale les agissements des autres organisations </w:t>
      </w:r>
      <w:r w:rsidR="009A16C5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syndicales (C.F.D.T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. et autres) qui travaille de pair avec l’autorité territoriale), il souhaite avoir une aide de l’UD et de la C.S.D. pour élaborer un  tract afin de dénoncer ces agissements.</w:t>
      </w:r>
    </w:p>
    <w:p w:rsidR="00521427" w:rsidRPr="007E679F" w:rsidRDefault="00521427" w:rsidP="00521427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521427" w:rsidRPr="007E679F" w:rsidRDefault="00521427" w:rsidP="00521427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Ils ont également besoin d’outil comme : le calcul de la GIPA, de flyer, de tract pour aller au contact avec </w:t>
      </w:r>
      <w:r w:rsidR="00AC7C5F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les agents</w:t>
      </w: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d’autres c</w:t>
      </w:r>
      <w:r w:rsidR="0026228F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>ommunes</w:t>
      </w:r>
    </w:p>
    <w:p w:rsidR="00B26609" w:rsidRPr="007E679F" w:rsidRDefault="00B26609" w:rsidP="00B26609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006F25" w:rsidRPr="007E679F" w:rsidRDefault="00006F25" w:rsidP="006601B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Laurent signale  qu’un compte rendu sera fait et communiqué, il remercie de l’accueil, il reviendra vers eux avec des </w:t>
      </w:r>
      <w:r w:rsidR="00AC7C5F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  <w:t xml:space="preserve"> réponses.</w:t>
      </w:r>
    </w:p>
    <w:p w:rsidR="00006F25" w:rsidRPr="007E679F" w:rsidRDefault="00006F25" w:rsidP="006601B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fr-FR"/>
        </w:rPr>
      </w:pPr>
    </w:p>
    <w:p w:rsidR="006601B7" w:rsidRPr="007E679F" w:rsidRDefault="006601B7" w:rsidP="006601B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  <w:lang w:eastAsia="fr-FR"/>
        </w:rPr>
        <w:t>--</w:t>
      </w:r>
    </w:p>
    <w:p w:rsidR="00374340" w:rsidRPr="007E679F" w:rsidRDefault="006601B7" w:rsidP="006601B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  <w:lang w:eastAsia="fr-FR"/>
        </w:rPr>
        <w:t>Cordialement</w:t>
      </w:r>
    </w:p>
    <w:p w:rsidR="00374340" w:rsidRPr="007E679F" w:rsidRDefault="00374340" w:rsidP="006601B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  <w:lang w:eastAsia="fr-FR"/>
        </w:rPr>
      </w:pPr>
    </w:p>
    <w:p w:rsidR="00374340" w:rsidRPr="007E679F" w:rsidRDefault="00374340" w:rsidP="006601B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  <w:lang w:eastAsia="fr-FR"/>
        </w:rPr>
        <w:t>L</w:t>
      </w:r>
      <w:r w:rsidR="006601B7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  <w:lang w:eastAsia="fr-FR"/>
        </w:rPr>
        <w:t>aurent Mathorel</w:t>
      </w:r>
    </w:p>
    <w:p w:rsidR="006601B7" w:rsidRPr="007E679F" w:rsidRDefault="00AC7C5F" w:rsidP="006601B7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  <w:lang w:eastAsia="fr-FR"/>
        </w:rPr>
      </w:pPr>
      <w:r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  <w:lang w:eastAsia="fr-FR"/>
        </w:rPr>
        <w:t>P</w:t>
      </w:r>
      <w:r w:rsidR="00DF4BC1" w:rsidRPr="007E679F">
        <w:rPr>
          <w:rFonts w:asciiTheme="majorHAnsi" w:eastAsia="Times New Roman" w:hAnsiTheme="majorHAnsi" w:cs="Arial"/>
          <w:color w:val="000000" w:themeColor="text1"/>
          <w:sz w:val="20"/>
          <w:szCs w:val="20"/>
          <w:shd w:val="clear" w:color="auto" w:fill="FFFFFF"/>
          <w:lang w:eastAsia="fr-FR"/>
        </w:rPr>
        <w:t>our la CSD</w:t>
      </w:r>
    </w:p>
    <w:p w:rsidR="004E3673" w:rsidRPr="007E679F" w:rsidRDefault="004E3673">
      <w:pPr>
        <w:rPr>
          <w:rFonts w:asciiTheme="majorHAnsi" w:hAnsiTheme="majorHAnsi"/>
          <w:sz w:val="20"/>
          <w:szCs w:val="20"/>
        </w:rPr>
      </w:pPr>
    </w:p>
    <w:p w:rsidR="004E3673" w:rsidRPr="00AC7C5F" w:rsidRDefault="004E3673">
      <w:pPr>
        <w:rPr>
          <w:sz w:val="24"/>
          <w:szCs w:val="24"/>
        </w:rPr>
      </w:pPr>
    </w:p>
    <w:sectPr w:rsidR="004E3673" w:rsidRPr="00AC7C5F" w:rsidSect="009F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BA" w:rsidRDefault="00C96CBA" w:rsidP="00934096">
      <w:pPr>
        <w:spacing w:after="0" w:line="240" w:lineRule="auto"/>
      </w:pPr>
      <w:r>
        <w:separator/>
      </w:r>
    </w:p>
  </w:endnote>
  <w:endnote w:type="continuationSeparator" w:id="1">
    <w:p w:rsidR="00C96CBA" w:rsidRDefault="00C96CBA" w:rsidP="0093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BA" w:rsidRDefault="00C96CBA" w:rsidP="00934096">
      <w:pPr>
        <w:spacing w:after="0" w:line="240" w:lineRule="auto"/>
      </w:pPr>
      <w:r>
        <w:separator/>
      </w:r>
    </w:p>
  </w:footnote>
  <w:footnote w:type="continuationSeparator" w:id="1">
    <w:p w:rsidR="00C96CBA" w:rsidRDefault="00C96CBA" w:rsidP="00934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CFD"/>
    <w:multiLevelType w:val="hybridMultilevel"/>
    <w:tmpl w:val="C2E095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06480"/>
    <w:multiLevelType w:val="hybridMultilevel"/>
    <w:tmpl w:val="52FCDFA8"/>
    <w:lvl w:ilvl="0" w:tplc="4F7830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673"/>
    <w:rsid w:val="00006F25"/>
    <w:rsid w:val="000E0944"/>
    <w:rsid w:val="0026228F"/>
    <w:rsid w:val="00270539"/>
    <w:rsid w:val="00374340"/>
    <w:rsid w:val="003B13D9"/>
    <w:rsid w:val="003F7FE6"/>
    <w:rsid w:val="00412393"/>
    <w:rsid w:val="0042672D"/>
    <w:rsid w:val="004C0E3E"/>
    <w:rsid w:val="004C1F12"/>
    <w:rsid w:val="004E3673"/>
    <w:rsid w:val="00521427"/>
    <w:rsid w:val="00623521"/>
    <w:rsid w:val="00634DE3"/>
    <w:rsid w:val="00643373"/>
    <w:rsid w:val="006601B7"/>
    <w:rsid w:val="007E679F"/>
    <w:rsid w:val="00881C51"/>
    <w:rsid w:val="00934096"/>
    <w:rsid w:val="009A16C5"/>
    <w:rsid w:val="009F6332"/>
    <w:rsid w:val="00A47D19"/>
    <w:rsid w:val="00AA63A8"/>
    <w:rsid w:val="00AC7C5F"/>
    <w:rsid w:val="00B26609"/>
    <w:rsid w:val="00C07BA3"/>
    <w:rsid w:val="00C96CBA"/>
    <w:rsid w:val="00CC0BCB"/>
    <w:rsid w:val="00DE6C25"/>
    <w:rsid w:val="00DF4BC1"/>
    <w:rsid w:val="00F25A8D"/>
    <w:rsid w:val="00F84521"/>
    <w:rsid w:val="00FD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1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4096"/>
  </w:style>
  <w:style w:type="paragraph" w:styleId="Pieddepage">
    <w:name w:val="footer"/>
    <w:basedOn w:val="Normal"/>
    <w:link w:val="PieddepageCar"/>
    <w:uiPriority w:val="99"/>
    <w:semiHidden/>
    <w:unhideWhenUsed/>
    <w:rsid w:val="00934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4096"/>
  </w:style>
  <w:style w:type="paragraph" w:styleId="Textedebulles">
    <w:name w:val="Balloon Text"/>
    <w:basedOn w:val="Normal"/>
    <w:link w:val="TextedebullesCar"/>
    <w:uiPriority w:val="99"/>
    <w:semiHidden/>
    <w:unhideWhenUsed/>
    <w:rsid w:val="007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33651022677</dc:creator>
  <cp:lastModifiedBy>33651022677</cp:lastModifiedBy>
  <cp:revision>9</cp:revision>
  <dcterms:created xsi:type="dcterms:W3CDTF">2021-10-21T07:10:00Z</dcterms:created>
  <dcterms:modified xsi:type="dcterms:W3CDTF">2021-10-23T07:47:00Z</dcterms:modified>
</cp:coreProperties>
</file>