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381" w:rsidRPr="00F47381" w:rsidRDefault="00F47381" w:rsidP="00F47381">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0" w:name="_GoBack"/>
      <w:r w:rsidRPr="00F47381">
        <w:rPr>
          <w:rFonts w:ascii="Times New Roman" w:eastAsia="Times New Roman" w:hAnsi="Times New Roman" w:cs="Times New Roman"/>
          <w:b/>
          <w:bCs/>
          <w:kern w:val="36"/>
          <w:sz w:val="48"/>
          <w:szCs w:val="48"/>
          <w:lang w:eastAsia="fr-FR"/>
        </w:rPr>
        <w:t>Risques psychosociaux (RPS) - Régime applicable à la fonction publique</w:t>
      </w:r>
    </w:p>
    <w:p w:rsidR="00F47381" w:rsidRPr="00F47381" w:rsidRDefault="00F47381" w:rsidP="00F47381">
      <w:pPr>
        <w:spacing w:after="0" w:line="240" w:lineRule="auto"/>
        <w:rPr>
          <w:rFonts w:ascii="Times New Roman" w:eastAsia="Times New Roman" w:hAnsi="Times New Roman" w:cs="Times New Roman"/>
          <w:sz w:val="24"/>
          <w:szCs w:val="24"/>
          <w:lang w:eastAsia="fr-FR"/>
        </w:rPr>
      </w:pPr>
      <w:r w:rsidRPr="00F47381">
        <w:rPr>
          <w:rFonts w:ascii="Times New Roman" w:eastAsia="Times New Roman" w:hAnsi="Times New Roman" w:cs="Times New Roman"/>
          <w:sz w:val="24"/>
          <w:szCs w:val="24"/>
          <w:lang w:eastAsia="fr-FR"/>
        </w:rPr>
        <w:fldChar w:fldCharType="begin"/>
      </w:r>
      <w:r w:rsidRPr="00F47381">
        <w:rPr>
          <w:rFonts w:ascii="Times New Roman" w:eastAsia="Times New Roman" w:hAnsi="Times New Roman" w:cs="Times New Roman"/>
          <w:sz w:val="24"/>
          <w:szCs w:val="24"/>
          <w:lang w:eastAsia="fr-FR"/>
        </w:rPr>
        <w:instrText xml:space="preserve"> INCLUDEPICTURE "http://www.espace-droit-prevention.com/sites/default/files/styles/medium/public/captura_de_ecra_2014-01-21_as_14.17.00.png?itok=_a8HfCMb" \* MERGEFORMATINET </w:instrText>
      </w:r>
      <w:r w:rsidRPr="00F47381">
        <w:rPr>
          <w:rFonts w:ascii="Times New Roman" w:eastAsia="Times New Roman" w:hAnsi="Times New Roman" w:cs="Times New Roman"/>
          <w:sz w:val="24"/>
          <w:szCs w:val="24"/>
          <w:lang w:eastAsia="fr-FR"/>
        </w:rPr>
        <w:fldChar w:fldCharType="separate"/>
      </w:r>
      <w:r w:rsidRPr="00F47381">
        <w:rPr>
          <w:rFonts w:ascii="Times New Roman" w:eastAsia="Times New Roman" w:hAnsi="Times New Roman" w:cs="Times New Roman"/>
          <w:sz w:val="24"/>
          <w:szCs w:val="24"/>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22.25pt;height:225pt">
            <v:imagedata r:id="rId5" r:href="rId6"/>
          </v:shape>
        </w:pict>
      </w:r>
      <w:r w:rsidRPr="00F47381">
        <w:rPr>
          <w:rFonts w:ascii="Times New Roman" w:eastAsia="Times New Roman" w:hAnsi="Times New Roman" w:cs="Times New Roman"/>
          <w:sz w:val="24"/>
          <w:szCs w:val="24"/>
          <w:lang w:eastAsia="fr-FR"/>
        </w:rPr>
        <w:fldChar w:fldCharType="end"/>
      </w:r>
    </w:p>
    <w:p w:rsidR="00F47381" w:rsidRPr="00F47381" w:rsidRDefault="00F47381" w:rsidP="00F47381">
      <w:pPr>
        <w:spacing w:after="0" w:line="240" w:lineRule="auto"/>
        <w:rPr>
          <w:rFonts w:ascii="Times New Roman" w:eastAsia="Times New Roman" w:hAnsi="Times New Roman" w:cs="Times New Roman"/>
          <w:sz w:val="24"/>
          <w:szCs w:val="24"/>
          <w:lang w:eastAsia="fr-FR"/>
        </w:rPr>
      </w:pPr>
      <w:hyperlink r:id="rId7" w:history="1">
        <w:r w:rsidRPr="00F47381">
          <w:rPr>
            <w:rFonts w:ascii="Times New Roman" w:eastAsia="Times New Roman" w:hAnsi="Times New Roman" w:cs="Times New Roman"/>
            <w:color w:val="0000FF"/>
            <w:sz w:val="24"/>
            <w:szCs w:val="24"/>
            <w:u w:val="single"/>
            <w:lang w:eastAsia="fr-FR"/>
          </w:rPr>
          <w:t>Envoyer l'article</w:t>
        </w:r>
      </w:hyperlink>
      <w:r w:rsidRPr="00F47381">
        <w:rPr>
          <w:rFonts w:ascii="Times New Roman" w:eastAsia="Times New Roman" w:hAnsi="Times New Roman" w:cs="Times New Roman"/>
          <w:sz w:val="24"/>
          <w:szCs w:val="24"/>
          <w:lang w:eastAsia="fr-FR"/>
        </w:rPr>
        <w:t xml:space="preserve"> | </w:t>
      </w:r>
      <w:hyperlink r:id="rId8" w:history="1">
        <w:r w:rsidRPr="00F47381">
          <w:rPr>
            <w:rFonts w:ascii="Times New Roman" w:eastAsia="Times New Roman" w:hAnsi="Times New Roman" w:cs="Times New Roman"/>
            <w:color w:val="0000FF"/>
            <w:sz w:val="24"/>
            <w:szCs w:val="24"/>
            <w:u w:val="single"/>
            <w:lang w:eastAsia="fr-FR"/>
          </w:rPr>
          <w:t>Partager</w:t>
        </w:r>
      </w:hyperlink>
      <w:r w:rsidRPr="00F47381">
        <w:rPr>
          <w:rFonts w:ascii="Times New Roman" w:eastAsia="Times New Roman" w:hAnsi="Times New Roman" w:cs="Times New Roman"/>
          <w:sz w:val="24"/>
          <w:szCs w:val="24"/>
          <w:lang w:eastAsia="fr-FR"/>
        </w:rPr>
        <w:t xml:space="preserve"> </w:t>
      </w:r>
    </w:p>
    <w:p w:rsidR="00F47381" w:rsidRPr="00F47381" w:rsidRDefault="00F47381" w:rsidP="00F47381">
      <w:pPr>
        <w:spacing w:before="100" w:beforeAutospacing="1" w:after="100" w:afterAutospacing="1" w:line="240" w:lineRule="auto"/>
        <w:rPr>
          <w:rFonts w:ascii="Times New Roman" w:eastAsia="Times New Roman" w:hAnsi="Times New Roman" w:cs="Times New Roman"/>
          <w:sz w:val="24"/>
          <w:szCs w:val="24"/>
          <w:lang w:eastAsia="fr-FR"/>
        </w:rPr>
      </w:pPr>
      <w:r w:rsidRPr="00F47381">
        <w:rPr>
          <w:rFonts w:ascii="Times New Roman" w:eastAsia="Times New Roman" w:hAnsi="Times New Roman" w:cs="Times New Roman"/>
          <w:i/>
          <w:iCs/>
          <w:sz w:val="24"/>
          <w:szCs w:val="24"/>
          <w:lang w:eastAsia="fr-FR"/>
        </w:rPr>
        <w:t>Synthèse</w:t>
      </w:r>
    </w:p>
    <w:p w:rsidR="00F47381" w:rsidRPr="00F47381" w:rsidRDefault="00F47381" w:rsidP="00F47381">
      <w:pPr>
        <w:spacing w:before="100" w:beforeAutospacing="1" w:after="100" w:afterAutospacing="1" w:line="240" w:lineRule="auto"/>
        <w:rPr>
          <w:rFonts w:ascii="Times New Roman" w:eastAsia="Times New Roman" w:hAnsi="Times New Roman" w:cs="Times New Roman"/>
          <w:sz w:val="24"/>
          <w:szCs w:val="24"/>
          <w:lang w:eastAsia="fr-FR"/>
        </w:rPr>
      </w:pPr>
      <w:r w:rsidRPr="00F47381">
        <w:rPr>
          <w:rFonts w:ascii="Times New Roman" w:eastAsia="Times New Roman" w:hAnsi="Times New Roman" w:cs="Times New Roman"/>
          <w:i/>
          <w:iCs/>
          <w:sz w:val="24"/>
          <w:szCs w:val="24"/>
          <w:lang w:eastAsia="fr-FR"/>
        </w:rPr>
        <w:t>Le statut de la Fonction publique reprend les définitions du harcèlement en milieu de travail figurant au Code du travail ; la jurisprudence, quant à elle, est venue compléter le régime de protection des agents victimes de harcèlement.  Les auteurs sont passibles en outre des sanctions édictées par le code pénal.</w:t>
      </w:r>
    </w:p>
    <w:p w:rsidR="00F47381" w:rsidRPr="00F47381" w:rsidRDefault="00F47381" w:rsidP="00F47381">
      <w:pPr>
        <w:spacing w:before="100" w:beforeAutospacing="1" w:after="100" w:afterAutospacing="1" w:line="240" w:lineRule="auto"/>
        <w:rPr>
          <w:rFonts w:ascii="Times New Roman" w:eastAsia="Times New Roman" w:hAnsi="Times New Roman" w:cs="Times New Roman"/>
          <w:sz w:val="24"/>
          <w:szCs w:val="24"/>
          <w:lang w:eastAsia="fr-FR"/>
        </w:rPr>
      </w:pPr>
      <w:r w:rsidRPr="00F47381">
        <w:rPr>
          <w:rFonts w:ascii="Times New Roman" w:eastAsia="Times New Roman" w:hAnsi="Times New Roman" w:cs="Times New Roman"/>
          <w:i/>
          <w:iCs/>
          <w:sz w:val="24"/>
          <w:szCs w:val="24"/>
          <w:lang w:eastAsia="fr-FR"/>
        </w:rPr>
        <w:t>L’accord du 20 novembre 2009 sur la santé et la sécurité au travail dans la fonction publique prévoit un dispositif d’évaluation et de prévention des problèmes de santé liés aux risques psychosociaux.</w:t>
      </w:r>
    </w:p>
    <w:p w:rsidR="00F47381" w:rsidRPr="00F47381" w:rsidRDefault="00F47381" w:rsidP="00F47381">
      <w:pPr>
        <w:spacing w:beforeAutospacing="1" w:after="100" w:afterAutospacing="1" w:line="240" w:lineRule="auto"/>
        <w:rPr>
          <w:rFonts w:ascii="Times New Roman" w:eastAsia="Times New Roman" w:hAnsi="Times New Roman" w:cs="Times New Roman"/>
          <w:sz w:val="24"/>
          <w:szCs w:val="24"/>
          <w:lang w:eastAsia="fr-FR"/>
        </w:rPr>
      </w:pPr>
      <w:r w:rsidRPr="00F47381">
        <w:rPr>
          <w:rFonts w:ascii="Times New Roman" w:eastAsia="Times New Roman" w:hAnsi="Times New Roman" w:cs="Times New Roman"/>
          <w:sz w:val="24"/>
          <w:szCs w:val="24"/>
          <w:lang w:eastAsia="fr-FR"/>
        </w:rPr>
        <w:t>Textes : Code pénal, art. 222-33 et suivants - Loi n° 2008-496 du 27 mai 2008 - Loi n° 83-634 du 13 juillet 1983, art. 6 ter et 6 quinquiès - Accord du 20 novembre 2009 sur la santé et la sécurité au travail dans la Fonction publique</w:t>
      </w:r>
    </w:p>
    <w:p w:rsidR="00F47381" w:rsidRPr="00F47381" w:rsidRDefault="00F47381" w:rsidP="00F47381">
      <w:pPr>
        <w:spacing w:before="100" w:beforeAutospacing="1" w:after="100" w:afterAutospacing="1" w:line="240" w:lineRule="auto"/>
        <w:rPr>
          <w:rFonts w:ascii="Times New Roman" w:eastAsia="Times New Roman" w:hAnsi="Times New Roman" w:cs="Times New Roman"/>
          <w:sz w:val="24"/>
          <w:szCs w:val="24"/>
          <w:lang w:eastAsia="fr-FR"/>
        </w:rPr>
      </w:pPr>
      <w:hyperlink r:id="rId9" w:anchor="_Toc376549799" w:history="1">
        <w:r w:rsidRPr="00F47381">
          <w:rPr>
            <w:rFonts w:ascii="Times New Roman" w:eastAsia="Times New Roman" w:hAnsi="Times New Roman" w:cs="Times New Roman"/>
            <w:color w:val="0000FF"/>
            <w:sz w:val="24"/>
            <w:szCs w:val="24"/>
            <w:u w:val="single"/>
            <w:lang w:eastAsia="fr-FR"/>
          </w:rPr>
          <w:t>Harcèlement au travail dans la fonction publique</w:t>
        </w:r>
      </w:hyperlink>
    </w:p>
    <w:p w:rsidR="00F47381" w:rsidRPr="00F47381" w:rsidRDefault="00F47381" w:rsidP="00F47381">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10" w:anchor="_Toc376549800" w:history="1">
        <w:r w:rsidRPr="00F47381">
          <w:rPr>
            <w:rFonts w:ascii="Times New Roman" w:eastAsia="Times New Roman" w:hAnsi="Times New Roman" w:cs="Times New Roman"/>
            <w:color w:val="0000FF"/>
            <w:sz w:val="24"/>
            <w:szCs w:val="24"/>
            <w:u w:val="single"/>
            <w:lang w:eastAsia="fr-FR"/>
          </w:rPr>
          <w:t>Harcèlement moral</w:t>
        </w:r>
      </w:hyperlink>
    </w:p>
    <w:p w:rsidR="00F47381" w:rsidRPr="00F47381" w:rsidRDefault="00F47381" w:rsidP="00F47381">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11" w:anchor="_Toc376549801" w:history="1">
        <w:r w:rsidRPr="00F47381">
          <w:rPr>
            <w:rFonts w:ascii="Times New Roman" w:eastAsia="Times New Roman" w:hAnsi="Times New Roman" w:cs="Times New Roman"/>
            <w:color w:val="0000FF"/>
            <w:sz w:val="24"/>
            <w:szCs w:val="24"/>
            <w:u w:val="single"/>
            <w:lang w:eastAsia="fr-FR"/>
          </w:rPr>
          <w:t>Harcèlement sexuel</w:t>
        </w:r>
      </w:hyperlink>
    </w:p>
    <w:p w:rsidR="00F47381" w:rsidRPr="00F47381" w:rsidRDefault="00F47381" w:rsidP="00F47381">
      <w:pPr>
        <w:spacing w:before="100" w:beforeAutospacing="1" w:after="100" w:afterAutospacing="1" w:line="240" w:lineRule="auto"/>
        <w:rPr>
          <w:rFonts w:ascii="Times New Roman" w:eastAsia="Times New Roman" w:hAnsi="Times New Roman" w:cs="Times New Roman"/>
          <w:sz w:val="24"/>
          <w:szCs w:val="24"/>
          <w:lang w:eastAsia="fr-FR"/>
        </w:rPr>
      </w:pPr>
      <w:hyperlink r:id="rId12" w:anchor="_Toc376549802" w:history="1">
        <w:r w:rsidRPr="00F47381">
          <w:rPr>
            <w:rFonts w:ascii="Times New Roman" w:eastAsia="Times New Roman" w:hAnsi="Times New Roman" w:cs="Times New Roman"/>
            <w:color w:val="0000FF"/>
            <w:sz w:val="24"/>
            <w:szCs w:val="24"/>
            <w:u w:val="single"/>
            <w:lang w:eastAsia="fr-FR"/>
          </w:rPr>
          <w:t>Régime de protection des agents</w:t>
        </w:r>
      </w:hyperlink>
    </w:p>
    <w:p w:rsidR="00F47381" w:rsidRPr="00F47381" w:rsidRDefault="00F47381" w:rsidP="00F47381">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hyperlink r:id="rId13" w:anchor="_Toc376549803" w:history="1">
        <w:r w:rsidRPr="00F47381">
          <w:rPr>
            <w:rFonts w:ascii="Times New Roman" w:eastAsia="Times New Roman" w:hAnsi="Times New Roman" w:cs="Times New Roman"/>
            <w:color w:val="0000FF"/>
            <w:sz w:val="24"/>
            <w:szCs w:val="24"/>
            <w:u w:val="single"/>
            <w:lang w:eastAsia="fr-FR"/>
          </w:rPr>
          <w:t>Protection des victimes</w:t>
        </w:r>
      </w:hyperlink>
    </w:p>
    <w:p w:rsidR="00F47381" w:rsidRPr="00F47381" w:rsidRDefault="00F47381" w:rsidP="00F47381">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hyperlink r:id="rId14" w:anchor="_Toc376549804" w:history="1">
        <w:r w:rsidRPr="00F47381">
          <w:rPr>
            <w:rFonts w:ascii="Times New Roman" w:eastAsia="Times New Roman" w:hAnsi="Times New Roman" w:cs="Times New Roman"/>
            <w:color w:val="0000FF"/>
            <w:sz w:val="24"/>
            <w:szCs w:val="24"/>
            <w:u w:val="single"/>
            <w:lang w:eastAsia="fr-FR"/>
          </w:rPr>
          <w:t>Régime de la preuve</w:t>
        </w:r>
      </w:hyperlink>
    </w:p>
    <w:p w:rsidR="00F47381" w:rsidRPr="00F47381" w:rsidRDefault="00F47381" w:rsidP="00F47381">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hyperlink r:id="rId15" w:anchor="_Toc376549805" w:history="1">
        <w:r w:rsidRPr="00F47381">
          <w:rPr>
            <w:rFonts w:ascii="Times New Roman" w:eastAsia="Times New Roman" w:hAnsi="Times New Roman" w:cs="Times New Roman"/>
            <w:color w:val="0000FF"/>
            <w:sz w:val="24"/>
            <w:szCs w:val="24"/>
            <w:u w:val="single"/>
            <w:lang w:eastAsia="fr-FR"/>
          </w:rPr>
          <w:t>Sanctions</w:t>
        </w:r>
      </w:hyperlink>
    </w:p>
    <w:p w:rsidR="00F47381" w:rsidRPr="00F47381" w:rsidRDefault="00F47381" w:rsidP="00F47381">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hyperlink r:id="rId16" w:anchor="_Toc376549806" w:history="1">
        <w:r w:rsidRPr="00F47381">
          <w:rPr>
            <w:rFonts w:ascii="Times New Roman" w:eastAsia="Times New Roman" w:hAnsi="Times New Roman" w:cs="Times New Roman"/>
            <w:color w:val="0000FF"/>
            <w:sz w:val="24"/>
            <w:szCs w:val="24"/>
            <w:u w:val="single"/>
            <w:lang w:eastAsia="fr-FR"/>
          </w:rPr>
          <w:t>Le fait aggravant de discrimination</w:t>
        </w:r>
      </w:hyperlink>
    </w:p>
    <w:p w:rsidR="00F47381" w:rsidRPr="00F47381" w:rsidRDefault="00F47381" w:rsidP="00F47381">
      <w:pPr>
        <w:spacing w:before="100" w:beforeAutospacing="1" w:after="100" w:afterAutospacing="1" w:line="240" w:lineRule="auto"/>
        <w:rPr>
          <w:rFonts w:ascii="Times New Roman" w:eastAsia="Times New Roman" w:hAnsi="Times New Roman" w:cs="Times New Roman"/>
          <w:sz w:val="24"/>
          <w:szCs w:val="24"/>
          <w:lang w:eastAsia="fr-FR"/>
        </w:rPr>
      </w:pPr>
      <w:hyperlink r:id="rId17" w:anchor="_Toc376549807" w:history="1">
        <w:r w:rsidRPr="00F47381">
          <w:rPr>
            <w:rFonts w:ascii="Times New Roman" w:eastAsia="Times New Roman" w:hAnsi="Times New Roman" w:cs="Times New Roman"/>
            <w:color w:val="0000FF"/>
            <w:sz w:val="24"/>
            <w:szCs w:val="24"/>
            <w:u w:val="single"/>
            <w:lang w:eastAsia="fr-FR"/>
          </w:rPr>
          <w:t>Prévention des risques psychosociaux</w:t>
        </w:r>
      </w:hyperlink>
    </w:p>
    <w:p w:rsidR="00F47381" w:rsidRPr="00F47381" w:rsidRDefault="00F47381" w:rsidP="00F47381">
      <w:pPr>
        <w:spacing w:before="100" w:beforeAutospacing="1" w:after="100" w:afterAutospacing="1" w:line="240" w:lineRule="auto"/>
        <w:rPr>
          <w:rFonts w:ascii="Times New Roman" w:eastAsia="Times New Roman" w:hAnsi="Times New Roman" w:cs="Times New Roman"/>
          <w:sz w:val="24"/>
          <w:szCs w:val="24"/>
          <w:lang w:eastAsia="fr-FR"/>
        </w:rPr>
      </w:pPr>
      <w:r w:rsidRPr="00F47381">
        <w:rPr>
          <w:rFonts w:ascii="Times New Roman" w:eastAsia="Times New Roman" w:hAnsi="Times New Roman" w:cs="Times New Roman"/>
          <w:sz w:val="24"/>
          <w:szCs w:val="24"/>
          <w:lang w:eastAsia="fr-FR"/>
        </w:rPr>
        <w:t> </w:t>
      </w:r>
    </w:p>
    <w:p w:rsidR="00F47381" w:rsidRPr="00F47381" w:rsidRDefault="00F47381" w:rsidP="00F47381">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F47381">
        <w:rPr>
          <w:rFonts w:ascii="Times New Roman" w:eastAsia="Times New Roman" w:hAnsi="Times New Roman" w:cs="Times New Roman"/>
          <w:b/>
          <w:bCs/>
          <w:sz w:val="36"/>
          <w:szCs w:val="36"/>
          <w:lang w:eastAsia="fr-FR"/>
        </w:rPr>
        <w:t>Harcèlement au travail dans la fonction publique</w:t>
      </w:r>
    </w:p>
    <w:p w:rsidR="00F47381" w:rsidRPr="00F47381" w:rsidRDefault="00F47381" w:rsidP="00F47381">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F47381">
        <w:rPr>
          <w:rFonts w:ascii="Times New Roman" w:eastAsia="Times New Roman" w:hAnsi="Times New Roman" w:cs="Times New Roman"/>
          <w:b/>
          <w:bCs/>
          <w:sz w:val="27"/>
          <w:szCs w:val="27"/>
          <w:lang w:eastAsia="fr-FR"/>
        </w:rPr>
        <w:t>Harcèlement moral</w:t>
      </w:r>
    </w:p>
    <w:p w:rsidR="00F47381" w:rsidRPr="00F47381" w:rsidRDefault="00F47381" w:rsidP="00F47381">
      <w:pPr>
        <w:spacing w:before="100" w:beforeAutospacing="1" w:after="100" w:afterAutospacing="1" w:line="240" w:lineRule="auto"/>
        <w:rPr>
          <w:rFonts w:ascii="Times New Roman" w:eastAsia="Times New Roman" w:hAnsi="Times New Roman" w:cs="Times New Roman"/>
          <w:sz w:val="24"/>
          <w:szCs w:val="24"/>
          <w:lang w:eastAsia="fr-FR"/>
        </w:rPr>
      </w:pPr>
      <w:r w:rsidRPr="00F47381">
        <w:rPr>
          <w:rFonts w:ascii="Times New Roman" w:eastAsia="Times New Roman" w:hAnsi="Times New Roman" w:cs="Times New Roman"/>
          <w:sz w:val="24"/>
          <w:szCs w:val="24"/>
          <w:lang w:eastAsia="fr-FR"/>
        </w:rPr>
        <w:t>Le statut de la fonction publique interdit tout agissement (pratiques, décisions, mesures) direct mais aussi indirect (pratique apparemment neutre ayant pour but un traitement défavorable) ayant pour objet ou pour effet une dégradation des conditions de travail.</w:t>
      </w:r>
    </w:p>
    <w:p w:rsidR="00F47381" w:rsidRPr="00F47381" w:rsidRDefault="00F47381" w:rsidP="00F47381">
      <w:pPr>
        <w:spacing w:before="100" w:beforeAutospacing="1" w:after="100" w:afterAutospacing="1" w:line="240" w:lineRule="auto"/>
        <w:rPr>
          <w:rFonts w:ascii="Times New Roman" w:eastAsia="Times New Roman" w:hAnsi="Times New Roman" w:cs="Times New Roman"/>
          <w:sz w:val="24"/>
          <w:szCs w:val="24"/>
          <w:lang w:eastAsia="fr-FR"/>
        </w:rPr>
      </w:pPr>
      <w:r w:rsidRPr="00F47381">
        <w:rPr>
          <w:rFonts w:ascii="Times New Roman" w:eastAsia="Times New Roman" w:hAnsi="Times New Roman" w:cs="Times New Roman"/>
          <w:sz w:val="24"/>
          <w:szCs w:val="24"/>
          <w:lang w:eastAsia="fr-FR"/>
        </w:rPr>
        <w:t>Le harcèlement moral peut viser toutes personnes dans les rapports de travail et n'est pas limité à l'abus d'autorité.</w:t>
      </w:r>
    </w:p>
    <w:p w:rsidR="00F47381" w:rsidRPr="00F47381" w:rsidRDefault="00F47381" w:rsidP="00F47381">
      <w:pPr>
        <w:spacing w:before="100" w:beforeAutospacing="1" w:after="100" w:afterAutospacing="1" w:line="240" w:lineRule="auto"/>
        <w:rPr>
          <w:rFonts w:ascii="Times New Roman" w:eastAsia="Times New Roman" w:hAnsi="Times New Roman" w:cs="Times New Roman"/>
          <w:sz w:val="24"/>
          <w:szCs w:val="24"/>
          <w:lang w:eastAsia="fr-FR"/>
        </w:rPr>
      </w:pPr>
      <w:r w:rsidRPr="00F47381">
        <w:rPr>
          <w:rFonts w:ascii="Times New Roman" w:eastAsia="Times New Roman" w:hAnsi="Times New Roman" w:cs="Times New Roman"/>
          <w:sz w:val="24"/>
          <w:szCs w:val="24"/>
          <w:lang w:eastAsia="fr-FR"/>
        </w:rPr>
        <w:t>Selon la </w:t>
      </w:r>
      <w:hyperlink r:id="rId18" w:history="1">
        <w:r w:rsidRPr="00F47381">
          <w:rPr>
            <w:rFonts w:ascii="Times New Roman" w:eastAsia="Times New Roman" w:hAnsi="Times New Roman" w:cs="Times New Roman"/>
            <w:color w:val="0000FF"/>
            <w:sz w:val="24"/>
            <w:szCs w:val="24"/>
            <w:u w:val="single"/>
            <w:lang w:eastAsia="fr-FR"/>
          </w:rPr>
          <w:t>Loi n° 83-634 du 13 juillet 1983 portant droits et obligations des fonctionnaires, art. 6 quinquies relatif à la lutte contre le harcèlement moral</w:t>
        </w:r>
      </w:hyperlink>
      <w:r w:rsidRPr="00F47381">
        <w:rPr>
          <w:rFonts w:ascii="Times New Roman" w:eastAsia="Times New Roman" w:hAnsi="Times New Roman" w:cs="Times New Roman"/>
          <w:sz w:val="24"/>
          <w:szCs w:val="24"/>
          <w:lang w:eastAsia="fr-FR"/>
        </w:rPr>
        <w:t> :</w:t>
      </w:r>
    </w:p>
    <w:p w:rsidR="00F47381" w:rsidRPr="00F47381" w:rsidRDefault="00F47381" w:rsidP="00F47381">
      <w:pPr>
        <w:spacing w:before="100" w:beforeAutospacing="1" w:after="100" w:afterAutospacing="1" w:line="240" w:lineRule="auto"/>
        <w:rPr>
          <w:rFonts w:ascii="Times New Roman" w:eastAsia="Times New Roman" w:hAnsi="Times New Roman" w:cs="Times New Roman"/>
          <w:sz w:val="24"/>
          <w:szCs w:val="24"/>
          <w:lang w:eastAsia="fr-FR"/>
        </w:rPr>
      </w:pPr>
      <w:r w:rsidRPr="00F47381">
        <w:rPr>
          <w:rFonts w:ascii="Times New Roman" w:eastAsia="Times New Roman" w:hAnsi="Times New Roman" w:cs="Times New Roman"/>
          <w:i/>
          <w:iCs/>
          <w:sz w:val="24"/>
          <w:szCs w:val="24"/>
          <w:lang w:eastAsia="fr-FR"/>
        </w:rPr>
        <w:t>Aucun fonctionnaire ne doit subir les agissements répétés de harcèlement moral qui ont pour objet ou pour effet une dégradation des conditions de travail susceptible de porter atteinte à ses droits et à sa dignité, d'altérer sa santé physique ou mentale ou de compromettre son avenir professionnel.</w:t>
      </w:r>
    </w:p>
    <w:p w:rsidR="00F47381" w:rsidRPr="00F47381" w:rsidRDefault="00F47381" w:rsidP="00F47381">
      <w:pPr>
        <w:spacing w:before="100" w:beforeAutospacing="1" w:after="100" w:afterAutospacing="1" w:line="240" w:lineRule="auto"/>
        <w:rPr>
          <w:rFonts w:ascii="Times New Roman" w:eastAsia="Times New Roman" w:hAnsi="Times New Roman" w:cs="Times New Roman"/>
          <w:sz w:val="24"/>
          <w:szCs w:val="24"/>
          <w:lang w:eastAsia="fr-FR"/>
        </w:rPr>
      </w:pPr>
      <w:r w:rsidRPr="00F47381">
        <w:rPr>
          <w:rFonts w:ascii="Times New Roman" w:eastAsia="Times New Roman" w:hAnsi="Times New Roman" w:cs="Times New Roman"/>
          <w:i/>
          <w:iCs/>
          <w:sz w:val="24"/>
          <w:szCs w:val="24"/>
          <w:lang w:eastAsia="fr-FR"/>
        </w:rPr>
        <w:t>Aucune mesure concernant notamment le recrutement, la titularisation, la formation, la notation, la discipline, la promotion, l'affectation et la mutation ne peut être prise à l'égard d'un fonctionnaire en prenant en considération :</w:t>
      </w:r>
    </w:p>
    <w:p w:rsidR="00F47381" w:rsidRPr="00F47381" w:rsidRDefault="00F47381" w:rsidP="00F47381">
      <w:pPr>
        <w:spacing w:before="100" w:beforeAutospacing="1" w:after="100" w:afterAutospacing="1" w:line="240" w:lineRule="auto"/>
        <w:rPr>
          <w:rFonts w:ascii="Times New Roman" w:eastAsia="Times New Roman" w:hAnsi="Times New Roman" w:cs="Times New Roman"/>
          <w:sz w:val="24"/>
          <w:szCs w:val="24"/>
          <w:lang w:eastAsia="fr-FR"/>
        </w:rPr>
      </w:pPr>
      <w:r w:rsidRPr="00F47381">
        <w:rPr>
          <w:rFonts w:ascii="Times New Roman" w:eastAsia="Times New Roman" w:hAnsi="Times New Roman" w:cs="Times New Roman"/>
          <w:i/>
          <w:iCs/>
          <w:sz w:val="24"/>
          <w:szCs w:val="24"/>
          <w:lang w:eastAsia="fr-FR"/>
        </w:rPr>
        <w:t>1° Le fait qu'il ait subi ou refusé de subir les agissements de harcèlement moral visés au premier alinéa ;</w:t>
      </w:r>
    </w:p>
    <w:p w:rsidR="00F47381" w:rsidRPr="00F47381" w:rsidRDefault="00F47381" w:rsidP="00F47381">
      <w:pPr>
        <w:spacing w:before="100" w:beforeAutospacing="1" w:after="100" w:afterAutospacing="1" w:line="240" w:lineRule="auto"/>
        <w:rPr>
          <w:rFonts w:ascii="Times New Roman" w:eastAsia="Times New Roman" w:hAnsi="Times New Roman" w:cs="Times New Roman"/>
          <w:sz w:val="24"/>
          <w:szCs w:val="24"/>
          <w:lang w:eastAsia="fr-FR"/>
        </w:rPr>
      </w:pPr>
      <w:r w:rsidRPr="00F47381">
        <w:rPr>
          <w:rFonts w:ascii="Times New Roman" w:eastAsia="Times New Roman" w:hAnsi="Times New Roman" w:cs="Times New Roman"/>
          <w:i/>
          <w:iCs/>
          <w:sz w:val="24"/>
          <w:szCs w:val="24"/>
          <w:lang w:eastAsia="fr-FR"/>
        </w:rPr>
        <w:t>2° Le fait qu'il ait exercé un recours auprès d'un supérieur hiérarchique ou engagé une action en justice visant à faire cesser ces agissements ;</w:t>
      </w:r>
    </w:p>
    <w:p w:rsidR="00F47381" w:rsidRPr="00F47381" w:rsidRDefault="00F47381" w:rsidP="00F47381">
      <w:pPr>
        <w:spacing w:before="100" w:beforeAutospacing="1" w:after="100" w:afterAutospacing="1" w:line="240" w:lineRule="auto"/>
        <w:rPr>
          <w:rFonts w:ascii="Times New Roman" w:eastAsia="Times New Roman" w:hAnsi="Times New Roman" w:cs="Times New Roman"/>
          <w:sz w:val="24"/>
          <w:szCs w:val="24"/>
          <w:lang w:eastAsia="fr-FR"/>
        </w:rPr>
      </w:pPr>
      <w:r w:rsidRPr="00F47381">
        <w:rPr>
          <w:rFonts w:ascii="Times New Roman" w:eastAsia="Times New Roman" w:hAnsi="Times New Roman" w:cs="Times New Roman"/>
          <w:i/>
          <w:iCs/>
          <w:sz w:val="24"/>
          <w:szCs w:val="24"/>
          <w:lang w:eastAsia="fr-FR"/>
        </w:rPr>
        <w:t>3° Ou bien le fait qu'il ait témoigné de tels agissements ou qu'il les ait relatés.</w:t>
      </w:r>
    </w:p>
    <w:p w:rsidR="00F47381" w:rsidRPr="00F47381" w:rsidRDefault="00F47381" w:rsidP="00F47381">
      <w:pPr>
        <w:spacing w:before="100" w:beforeAutospacing="1" w:after="100" w:afterAutospacing="1" w:line="240" w:lineRule="auto"/>
        <w:rPr>
          <w:rFonts w:ascii="Times New Roman" w:eastAsia="Times New Roman" w:hAnsi="Times New Roman" w:cs="Times New Roman"/>
          <w:sz w:val="24"/>
          <w:szCs w:val="24"/>
          <w:lang w:eastAsia="fr-FR"/>
        </w:rPr>
      </w:pPr>
      <w:r w:rsidRPr="00F47381">
        <w:rPr>
          <w:rFonts w:ascii="Times New Roman" w:eastAsia="Times New Roman" w:hAnsi="Times New Roman" w:cs="Times New Roman"/>
          <w:i/>
          <w:iCs/>
          <w:sz w:val="24"/>
          <w:szCs w:val="24"/>
          <w:lang w:eastAsia="fr-FR"/>
        </w:rPr>
        <w:t>Est passible d'une sanction disciplinaire tout agent ayant procédé ou ayant enjoint de procéder aux agissements définis ci-dessus.</w:t>
      </w:r>
    </w:p>
    <w:p w:rsidR="00F47381" w:rsidRPr="00F47381" w:rsidRDefault="00F47381" w:rsidP="00F47381">
      <w:pPr>
        <w:spacing w:before="100" w:beforeAutospacing="1" w:after="100" w:afterAutospacing="1" w:line="240" w:lineRule="auto"/>
        <w:rPr>
          <w:rFonts w:ascii="Times New Roman" w:eastAsia="Times New Roman" w:hAnsi="Times New Roman" w:cs="Times New Roman"/>
          <w:sz w:val="24"/>
          <w:szCs w:val="24"/>
          <w:lang w:eastAsia="fr-FR"/>
        </w:rPr>
      </w:pPr>
      <w:r w:rsidRPr="00F47381">
        <w:rPr>
          <w:rFonts w:ascii="Times New Roman" w:eastAsia="Times New Roman" w:hAnsi="Times New Roman" w:cs="Times New Roman"/>
          <w:i/>
          <w:iCs/>
          <w:sz w:val="24"/>
          <w:szCs w:val="24"/>
          <w:lang w:eastAsia="fr-FR"/>
        </w:rPr>
        <w:t>Les dispositions du présent article sont applicables aux agents non titulaires de droit public.</w:t>
      </w:r>
    </w:p>
    <w:p w:rsidR="00F47381" w:rsidRPr="00F47381" w:rsidRDefault="00F47381" w:rsidP="00F47381">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F47381">
        <w:rPr>
          <w:rFonts w:ascii="Times New Roman" w:eastAsia="Times New Roman" w:hAnsi="Times New Roman" w:cs="Times New Roman"/>
          <w:b/>
          <w:bCs/>
          <w:sz w:val="27"/>
          <w:szCs w:val="27"/>
          <w:lang w:eastAsia="fr-FR"/>
        </w:rPr>
        <w:t>Harcèlement sexuel</w:t>
      </w:r>
    </w:p>
    <w:p w:rsidR="00F47381" w:rsidRPr="00F47381" w:rsidRDefault="00F47381" w:rsidP="00F47381">
      <w:pPr>
        <w:spacing w:before="100" w:beforeAutospacing="1" w:after="100" w:afterAutospacing="1" w:line="240" w:lineRule="auto"/>
        <w:rPr>
          <w:rFonts w:ascii="Times New Roman" w:eastAsia="Times New Roman" w:hAnsi="Times New Roman" w:cs="Times New Roman"/>
          <w:sz w:val="24"/>
          <w:szCs w:val="24"/>
          <w:lang w:eastAsia="fr-FR"/>
        </w:rPr>
      </w:pPr>
      <w:r w:rsidRPr="00F47381">
        <w:rPr>
          <w:rFonts w:ascii="Times New Roman" w:eastAsia="Times New Roman" w:hAnsi="Times New Roman" w:cs="Times New Roman"/>
          <w:sz w:val="24"/>
          <w:szCs w:val="24"/>
          <w:lang w:eastAsia="fr-FR"/>
        </w:rPr>
        <w:t xml:space="preserve">Selon la </w:t>
      </w:r>
      <w:hyperlink r:id="rId19" w:history="1">
        <w:r w:rsidRPr="00F47381">
          <w:rPr>
            <w:rFonts w:ascii="Times New Roman" w:eastAsia="Times New Roman" w:hAnsi="Times New Roman" w:cs="Times New Roman"/>
            <w:color w:val="0000FF"/>
            <w:sz w:val="24"/>
            <w:szCs w:val="24"/>
            <w:u w:val="single"/>
            <w:lang w:eastAsia="fr-FR"/>
          </w:rPr>
          <w:t>Loi n° 83-634 du 13 juillet 1983 portant droits et obligations des fonctionnaires, art. 6 ter relatif à la lutte contre le harcèlement sexuel</w:t>
        </w:r>
      </w:hyperlink>
      <w:r w:rsidRPr="00F47381">
        <w:rPr>
          <w:rFonts w:ascii="Times New Roman" w:eastAsia="Times New Roman" w:hAnsi="Times New Roman" w:cs="Times New Roman"/>
          <w:sz w:val="24"/>
          <w:szCs w:val="24"/>
          <w:lang w:eastAsia="fr-FR"/>
        </w:rPr>
        <w:t> :</w:t>
      </w:r>
    </w:p>
    <w:p w:rsidR="00F47381" w:rsidRPr="00F47381" w:rsidRDefault="00F47381" w:rsidP="00F47381">
      <w:pPr>
        <w:spacing w:before="100" w:beforeAutospacing="1" w:after="100" w:afterAutospacing="1" w:line="240" w:lineRule="auto"/>
        <w:rPr>
          <w:rFonts w:ascii="Times New Roman" w:eastAsia="Times New Roman" w:hAnsi="Times New Roman" w:cs="Times New Roman"/>
          <w:sz w:val="24"/>
          <w:szCs w:val="24"/>
          <w:lang w:eastAsia="fr-FR"/>
        </w:rPr>
      </w:pPr>
      <w:r w:rsidRPr="00F47381">
        <w:rPr>
          <w:rFonts w:ascii="Times New Roman" w:eastAsia="Times New Roman" w:hAnsi="Times New Roman" w:cs="Times New Roman"/>
          <w:i/>
          <w:iCs/>
          <w:sz w:val="24"/>
          <w:szCs w:val="24"/>
          <w:lang w:eastAsia="fr-FR"/>
        </w:rPr>
        <w:t>Aucun fonctionnaire ne doit subir les faits :</w:t>
      </w:r>
    </w:p>
    <w:p w:rsidR="00F47381" w:rsidRPr="00F47381" w:rsidRDefault="00F47381" w:rsidP="00F47381">
      <w:pPr>
        <w:spacing w:before="100" w:beforeAutospacing="1" w:after="100" w:afterAutospacing="1" w:line="240" w:lineRule="auto"/>
        <w:rPr>
          <w:rFonts w:ascii="Times New Roman" w:eastAsia="Times New Roman" w:hAnsi="Times New Roman" w:cs="Times New Roman"/>
          <w:sz w:val="24"/>
          <w:szCs w:val="24"/>
          <w:lang w:eastAsia="fr-FR"/>
        </w:rPr>
      </w:pPr>
      <w:r w:rsidRPr="00F47381">
        <w:rPr>
          <w:rFonts w:ascii="Times New Roman" w:eastAsia="Times New Roman" w:hAnsi="Times New Roman" w:cs="Times New Roman"/>
          <w:i/>
          <w:iCs/>
          <w:sz w:val="24"/>
          <w:szCs w:val="24"/>
          <w:lang w:eastAsia="fr-FR"/>
        </w:rPr>
        <w:lastRenderedPageBreak/>
        <w:t>a) Soit de harcèlement sexuel, constitué par des propos ou comportements à connotation sexuelle répétés qui soit portent atteinte à sa dignité en raison de leur caractère dégradant ou humiliant, soit créent à son encontre une situation intimidante, hostile ou offensante ;</w:t>
      </w:r>
    </w:p>
    <w:p w:rsidR="00F47381" w:rsidRPr="00F47381" w:rsidRDefault="00F47381" w:rsidP="00F47381">
      <w:pPr>
        <w:spacing w:before="100" w:beforeAutospacing="1" w:after="100" w:afterAutospacing="1" w:line="240" w:lineRule="auto"/>
        <w:rPr>
          <w:rFonts w:ascii="Times New Roman" w:eastAsia="Times New Roman" w:hAnsi="Times New Roman" w:cs="Times New Roman"/>
          <w:sz w:val="24"/>
          <w:szCs w:val="24"/>
          <w:lang w:eastAsia="fr-FR"/>
        </w:rPr>
      </w:pPr>
      <w:r w:rsidRPr="00F47381">
        <w:rPr>
          <w:rFonts w:ascii="Times New Roman" w:eastAsia="Times New Roman" w:hAnsi="Times New Roman" w:cs="Times New Roman"/>
          <w:i/>
          <w:iCs/>
          <w:sz w:val="24"/>
          <w:szCs w:val="24"/>
          <w:lang w:eastAsia="fr-FR"/>
        </w:rPr>
        <w:t>b) Soit assimilés au harcèlement sexuel, consistant en toute forme de pression grave, même non répétée, exercée dans le but réel ou apparent d'obtenir un acte de nature sexuelle, que celui-ci soit recherché au profit de l'auteur des faits ou au profit d'un tiers.</w:t>
      </w:r>
    </w:p>
    <w:p w:rsidR="00F47381" w:rsidRPr="00F47381" w:rsidRDefault="00F47381" w:rsidP="00F47381">
      <w:pPr>
        <w:spacing w:before="100" w:beforeAutospacing="1" w:after="100" w:afterAutospacing="1" w:line="240" w:lineRule="auto"/>
        <w:rPr>
          <w:rFonts w:ascii="Times New Roman" w:eastAsia="Times New Roman" w:hAnsi="Times New Roman" w:cs="Times New Roman"/>
          <w:sz w:val="24"/>
          <w:szCs w:val="24"/>
          <w:lang w:eastAsia="fr-FR"/>
        </w:rPr>
      </w:pPr>
      <w:r w:rsidRPr="00F47381">
        <w:rPr>
          <w:rFonts w:ascii="Times New Roman" w:eastAsia="Times New Roman" w:hAnsi="Times New Roman" w:cs="Times New Roman"/>
          <w:i/>
          <w:iCs/>
          <w:sz w:val="24"/>
          <w:szCs w:val="24"/>
          <w:lang w:eastAsia="fr-FR"/>
        </w:rPr>
        <w:t>Aucune mesure concernant notamment le recrutement, la titularisation, la formation, la notation, la discipline, la promotion, l'affectation et la mutation ne peut être prise à l'égard d'un fonctionnaire :</w:t>
      </w:r>
    </w:p>
    <w:p w:rsidR="00F47381" w:rsidRPr="00F47381" w:rsidRDefault="00F47381" w:rsidP="00F47381">
      <w:pPr>
        <w:spacing w:before="100" w:beforeAutospacing="1" w:after="100" w:afterAutospacing="1" w:line="240" w:lineRule="auto"/>
        <w:rPr>
          <w:rFonts w:ascii="Times New Roman" w:eastAsia="Times New Roman" w:hAnsi="Times New Roman" w:cs="Times New Roman"/>
          <w:sz w:val="24"/>
          <w:szCs w:val="24"/>
          <w:lang w:eastAsia="fr-FR"/>
        </w:rPr>
      </w:pPr>
      <w:r w:rsidRPr="00F47381">
        <w:rPr>
          <w:rFonts w:ascii="Times New Roman" w:eastAsia="Times New Roman" w:hAnsi="Times New Roman" w:cs="Times New Roman"/>
          <w:i/>
          <w:iCs/>
          <w:sz w:val="24"/>
          <w:szCs w:val="24"/>
          <w:lang w:eastAsia="fr-FR"/>
        </w:rPr>
        <w:t xml:space="preserve">1° Parce qu'il a subi ou refusé de subir les faits de harcèlement sexuel mentionnés aux trois premiers alinéas, y compris, dans le cas mentionné au </w:t>
      </w:r>
      <w:r w:rsidRPr="00F47381">
        <w:rPr>
          <w:rFonts w:ascii="Times New Roman" w:eastAsia="Times New Roman" w:hAnsi="Times New Roman" w:cs="Times New Roman"/>
          <w:sz w:val="24"/>
          <w:szCs w:val="24"/>
          <w:lang w:eastAsia="fr-FR"/>
        </w:rPr>
        <w:t>a</w:t>
      </w:r>
      <w:r w:rsidRPr="00F47381">
        <w:rPr>
          <w:rFonts w:ascii="Times New Roman" w:eastAsia="Times New Roman" w:hAnsi="Times New Roman" w:cs="Times New Roman"/>
          <w:i/>
          <w:iCs/>
          <w:sz w:val="24"/>
          <w:szCs w:val="24"/>
          <w:lang w:eastAsia="fr-FR"/>
        </w:rPr>
        <w:t>, si les propos ou comportements n'ont pas été répétés ;</w:t>
      </w:r>
    </w:p>
    <w:p w:rsidR="00F47381" w:rsidRPr="00F47381" w:rsidRDefault="00F47381" w:rsidP="00F47381">
      <w:pPr>
        <w:spacing w:before="100" w:beforeAutospacing="1" w:after="100" w:afterAutospacing="1" w:line="240" w:lineRule="auto"/>
        <w:rPr>
          <w:rFonts w:ascii="Times New Roman" w:eastAsia="Times New Roman" w:hAnsi="Times New Roman" w:cs="Times New Roman"/>
          <w:sz w:val="24"/>
          <w:szCs w:val="24"/>
          <w:lang w:eastAsia="fr-FR"/>
        </w:rPr>
      </w:pPr>
      <w:r w:rsidRPr="00F47381">
        <w:rPr>
          <w:rFonts w:ascii="Times New Roman" w:eastAsia="Times New Roman" w:hAnsi="Times New Roman" w:cs="Times New Roman"/>
          <w:i/>
          <w:iCs/>
          <w:sz w:val="24"/>
          <w:szCs w:val="24"/>
          <w:lang w:eastAsia="fr-FR"/>
        </w:rPr>
        <w:t>2° Parce qu'il a formulé un recours auprès d'un supérieur hiérarchique ou engagé une action en justice visant à faire cesser ces faits ;</w:t>
      </w:r>
    </w:p>
    <w:p w:rsidR="00F47381" w:rsidRPr="00F47381" w:rsidRDefault="00F47381" w:rsidP="00F47381">
      <w:pPr>
        <w:spacing w:before="100" w:beforeAutospacing="1" w:after="100" w:afterAutospacing="1" w:line="240" w:lineRule="auto"/>
        <w:rPr>
          <w:rFonts w:ascii="Times New Roman" w:eastAsia="Times New Roman" w:hAnsi="Times New Roman" w:cs="Times New Roman"/>
          <w:sz w:val="24"/>
          <w:szCs w:val="24"/>
          <w:lang w:eastAsia="fr-FR"/>
        </w:rPr>
      </w:pPr>
      <w:r w:rsidRPr="00F47381">
        <w:rPr>
          <w:rFonts w:ascii="Times New Roman" w:eastAsia="Times New Roman" w:hAnsi="Times New Roman" w:cs="Times New Roman"/>
          <w:i/>
          <w:iCs/>
          <w:sz w:val="24"/>
          <w:szCs w:val="24"/>
          <w:lang w:eastAsia="fr-FR"/>
        </w:rPr>
        <w:t>3° Ou bien parce qu'il a témoigné de tels faits ou qu'il les a relatés.</w:t>
      </w:r>
    </w:p>
    <w:p w:rsidR="00F47381" w:rsidRPr="00F47381" w:rsidRDefault="00F47381" w:rsidP="00F47381">
      <w:pPr>
        <w:spacing w:before="100" w:beforeAutospacing="1" w:after="100" w:afterAutospacing="1" w:line="240" w:lineRule="auto"/>
        <w:rPr>
          <w:rFonts w:ascii="Times New Roman" w:eastAsia="Times New Roman" w:hAnsi="Times New Roman" w:cs="Times New Roman"/>
          <w:sz w:val="24"/>
          <w:szCs w:val="24"/>
          <w:lang w:eastAsia="fr-FR"/>
        </w:rPr>
      </w:pPr>
      <w:r w:rsidRPr="00F47381">
        <w:rPr>
          <w:rFonts w:ascii="Times New Roman" w:eastAsia="Times New Roman" w:hAnsi="Times New Roman" w:cs="Times New Roman"/>
          <w:i/>
          <w:iCs/>
          <w:sz w:val="24"/>
          <w:szCs w:val="24"/>
          <w:lang w:eastAsia="fr-FR"/>
        </w:rPr>
        <w:t>Est passible d'une sanction disciplinaire tout agent ayant procédé ou enjoint de procéder aux faits de harcèlement sexuel mentionnés aux trois premiers alinéas.</w:t>
      </w:r>
    </w:p>
    <w:p w:rsidR="00F47381" w:rsidRPr="00F47381" w:rsidRDefault="00F47381" w:rsidP="00F47381">
      <w:pPr>
        <w:spacing w:before="100" w:beforeAutospacing="1" w:after="100" w:afterAutospacing="1" w:line="240" w:lineRule="auto"/>
        <w:rPr>
          <w:rFonts w:ascii="Times New Roman" w:eastAsia="Times New Roman" w:hAnsi="Times New Roman" w:cs="Times New Roman"/>
          <w:sz w:val="24"/>
          <w:szCs w:val="24"/>
          <w:lang w:eastAsia="fr-FR"/>
        </w:rPr>
      </w:pPr>
      <w:r w:rsidRPr="00F47381">
        <w:rPr>
          <w:rFonts w:ascii="Times New Roman" w:eastAsia="Times New Roman" w:hAnsi="Times New Roman" w:cs="Times New Roman"/>
          <w:i/>
          <w:iCs/>
          <w:sz w:val="24"/>
          <w:szCs w:val="24"/>
          <w:lang w:eastAsia="fr-FR"/>
        </w:rPr>
        <w:t>Les dispositions du présent article sont applicables aux agents non titulaires de droit public.</w:t>
      </w:r>
    </w:p>
    <w:p w:rsidR="00F47381" w:rsidRPr="00F47381" w:rsidRDefault="00F47381" w:rsidP="00F47381">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F47381">
        <w:rPr>
          <w:rFonts w:ascii="Times New Roman" w:eastAsia="Times New Roman" w:hAnsi="Times New Roman" w:cs="Times New Roman"/>
          <w:b/>
          <w:bCs/>
          <w:sz w:val="36"/>
          <w:szCs w:val="36"/>
          <w:lang w:eastAsia="fr-FR"/>
        </w:rPr>
        <w:t>Régime de protection des agents</w:t>
      </w:r>
    </w:p>
    <w:p w:rsidR="00F47381" w:rsidRPr="00F47381" w:rsidRDefault="00F47381" w:rsidP="00F47381">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F47381">
        <w:rPr>
          <w:rFonts w:ascii="Times New Roman" w:eastAsia="Times New Roman" w:hAnsi="Times New Roman" w:cs="Times New Roman"/>
          <w:b/>
          <w:bCs/>
          <w:sz w:val="27"/>
          <w:szCs w:val="27"/>
          <w:lang w:eastAsia="fr-FR"/>
        </w:rPr>
        <w:t>Protection des victimes</w:t>
      </w:r>
    </w:p>
    <w:p w:rsidR="00F47381" w:rsidRPr="00F47381" w:rsidRDefault="00F47381" w:rsidP="00F47381">
      <w:pPr>
        <w:spacing w:before="100" w:beforeAutospacing="1" w:after="100" w:afterAutospacing="1" w:line="240" w:lineRule="auto"/>
        <w:rPr>
          <w:rFonts w:ascii="Times New Roman" w:eastAsia="Times New Roman" w:hAnsi="Times New Roman" w:cs="Times New Roman"/>
          <w:sz w:val="24"/>
          <w:szCs w:val="24"/>
          <w:lang w:eastAsia="fr-FR"/>
        </w:rPr>
      </w:pPr>
      <w:r w:rsidRPr="00F47381">
        <w:rPr>
          <w:rFonts w:ascii="Times New Roman" w:eastAsia="Times New Roman" w:hAnsi="Times New Roman" w:cs="Times New Roman"/>
          <w:sz w:val="24"/>
          <w:szCs w:val="24"/>
          <w:lang w:eastAsia="fr-FR"/>
        </w:rPr>
        <w:t>Les agents victimes de harcèlement, qu’il soit moral ou sexuel, disposent des éléments de protection suivants :</w:t>
      </w:r>
    </w:p>
    <w:p w:rsidR="00F47381" w:rsidRPr="00F47381" w:rsidRDefault="00F47381" w:rsidP="00F47381">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F47381">
        <w:rPr>
          <w:rFonts w:ascii="Times New Roman" w:eastAsia="Times New Roman" w:hAnsi="Times New Roman" w:cs="Times New Roman"/>
          <w:sz w:val="24"/>
          <w:szCs w:val="24"/>
          <w:lang w:eastAsia="fr-FR"/>
        </w:rPr>
        <w:t>Protection de la victime élargie aux témoins et à toute personne ayant relaté des faits de harcèlement ;</w:t>
      </w:r>
    </w:p>
    <w:p w:rsidR="00F47381" w:rsidRPr="00F47381" w:rsidRDefault="00F47381" w:rsidP="00F47381">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F47381">
        <w:rPr>
          <w:rFonts w:ascii="Times New Roman" w:eastAsia="Times New Roman" w:hAnsi="Times New Roman" w:cs="Times New Roman"/>
          <w:sz w:val="24"/>
          <w:szCs w:val="24"/>
          <w:lang w:eastAsia="fr-FR"/>
        </w:rPr>
        <w:t>Droit d'action des syndicats représentatifs devant les tribunaux pour leur compte et pour celui des agents victimes ;</w:t>
      </w:r>
    </w:p>
    <w:p w:rsidR="00F47381" w:rsidRPr="00F47381" w:rsidRDefault="00F47381" w:rsidP="00F47381">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F47381">
        <w:rPr>
          <w:rFonts w:ascii="Times New Roman" w:eastAsia="Times New Roman" w:hAnsi="Times New Roman" w:cs="Times New Roman"/>
          <w:sz w:val="24"/>
          <w:szCs w:val="24"/>
          <w:lang w:eastAsia="fr-FR"/>
        </w:rPr>
        <w:t>Nullité de plein droit de toute décision ou acte individuel pris à l'encontre de la personne qui a subi ou refusé de subir les agissements qualifiés de harcèlement dans les matières non limitatives suivantes : recrutement, titularisation, formation, notation, discipline, promotion, affectation, mutation, reclassement ou, pour les non-titulaires, rupture et renouvellement de contrat. En cas de révocation ou de licenciement, l'agent aura droit à réintégration, reconstitution de carrière et à indemnisation de l'intégralité du préjudice subi. Ce principe s’applique alors même que le comportement de la victime de harcèlement aurait nui au bon ordre et au bon fonctionnement du service public ; mais à la condition que ce comportement ait été provoqué par les agissements de harcèlement dont elle aurait fait l'objet : le défaut de lien avec le harcèlement rétablit la motivation de la sanction disciplinaire (</w:t>
      </w:r>
      <w:hyperlink r:id="rId20" w:history="1">
        <w:r w:rsidRPr="00F47381">
          <w:rPr>
            <w:rFonts w:ascii="Times New Roman" w:eastAsia="Times New Roman" w:hAnsi="Times New Roman" w:cs="Times New Roman"/>
            <w:color w:val="0000FF"/>
            <w:sz w:val="24"/>
            <w:szCs w:val="24"/>
            <w:u w:val="single"/>
            <w:lang w:eastAsia="fr-FR"/>
          </w:rPr>
          <w:t>Conseil d’Etat, n° 321225, 11 juillet 2011</w:t>
        </w:r>
      </w:hyperlink>
      <w:r w:rsidRPr="00F47381">
        <w:rPr>
          <w:rFonts w:ascii="Times New Roman" w:eastAsia="Times New Roman" w:hAnsi="Times New Roman" w:cs="Times New Roman"/>
          <w:sz w:val="24"/>
          <w:szCs w:val="24"/>
          <w:lang w:eastAsia="fr-FR"/>
        </w:rPr>
        <w:t>) ;</w:t>
      </w:r>
    </w:p>
    <w:p w:rsidR="00F47381" w:rsidRPr="00F47381" w:rsidRDefault="00F47381" w:rsidP="00F47381">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F47381">
        <w:rPr>
          <w:rFonts w:ascii="Times New Roman" w:eastAsia="Times New Roman" w:hAnsi="Times New Roman" w:cs="Times New Roman"/>
          <w:sz w:val="24"/>
          <w:szCs w:val="24"/>
          <w:lang w:eastAsia="fr-FR"/>
        </w:rPr>
        <w:lastRenderedPageBreak/>
        <w:t>Reconnaissance comme accident de service des troubles de santé liés au harcèlement à condition d'être intervenus soudainement, et, à défaut, comme maladie à caractère professionnel. Ces troubles ne sont pas inscrits au tableau des maladies professionnelles ; il incombe donc au salarié de prouver l'origine professionnelle de la maladie dont il est victime. De plus la reconnaissance, dans ce cas, de la faute de service ou de la faute inexcusable pourra donner lieu, au bénéfice de la victime, à l'indemnisation de l'intégralité du préjudice subi par la collectivité et son assureur.</w:t>
      </w:r>
    </w:p>
    <w:p w:rsidR="00F47381" w:rsidRPr="00F47381" w:rsidRDefault="00F47381" w:rsidP="00F47381">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F47381">
        <w:rPr>
          <w:rFonts w:ascii="Times New Roman" w:eastAsia="Times New Roman" w:hAnsi="Times New Roman" w:cs="Times New Roman"/>
          <w:sz w:val="24"/>
          <w:szCs w:val="24"/>
          <w:lang w:eastAsia="fr-FR"/>
        </w:rPr>
        <w:t>Non considération du comportement fautif de la victime du harcèlement comme un partage des torts ; celui-ci ne saurait entraîner une diminution de son droit à réparation qui doit rester intégral</w:t>
      </w:r>
      <w:r w:rsidRPr="00F47381">
        <w:rPr>
          <w:rFonts w:ascii="Times New Roman" w:eastAsia="Times New Roman" w:hAnsi="Times New Roman" w:cs="Times New Roman"/>
          <w:b/>
          <w:bCs/>
          <w:sz w:val="24"/>
          <w:szCs w:val="24"/>
          <w:lang w:eastAsia="fr-FR"/>
        </w:rPr>
        <w:t> </w:t>
      </w:r>
      <w:r w:rsidRPr="00F47381">
        <w:rPr>
          <w:rFonts w:ascii="Times New Roman" w:eastAsia="Times New Roman" w:hAnsi="Times New Roman" w:cs="Times New Roman"/>
          <w:sz w:val="24"/>
          <w:szCs w:val="24"/>
          <w:lang w:eastAsia="fr-FR"/>
        </w:rPr>
        <w:t>(</w:t>
      </w:r>
      <w:hyperlink r:id="rId21" w:history="1">
        <w:r w:rsidRPr="00F47381">
          <w:rPr>
            <w:rFonts w:ascii="Times New Roman" w:eastAsia="Times New Roman" w:hAnsi="Times New Roman" w:cs="Times New Roman"/>
            <w:color w:val="0000FF"/>
            <w:sz w:val="24"/>
            <w:szCs w:val="24"/>
            <w:u w:val="single"/>
            <w:lang w:eastAsia="fr-FR"/>
          </w:rPr>
          <w:t>Conseil d’Etat, n° 321225, 11 juillet 2011</w:t>
        </w:r>
      </w:hyperlink>
      <w:r w:rsidRPr="00F47381">
        <w:rPr>
          <w:rFonts w:ascii="Times New Roman" w:eastAsia="Times New Roman" w:hAnsi="Times New Roman" w:cs="Times New Roman"/>
          <w:sz w:val="24"/>
          <w:szCs w:val="24"/>
          <w:lang w:eastAsia="fr-FR"/>
        </w:rPr>
        <w:t>).</w:t>
      </w:r>
    </w:p>
    <w:p w:rsidR="00F47381" w:rsidRPr="00F47381" w:rsidRDefault="00F47381" w:rsidP="00F47381">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F47381">
        <w:rPr>
          <w:rFonts w:ascii="Times New Roman" w:eastAsia="Times New Roman" w:hAnsi="Times New Roman" w:cs="Times New Roman"/>
          <w:b/>
          <w:bCs/>
          <w:sz w:val="27"/>
          <w:szCs w:val="27"/>
          <w:lang w:eastAsia="fr-FR"/>
        </w:rPr>
        <w:t>Régime de la preuve</w:t>
      </w:r>
    </w:p>
    <w:p w:rsidR="00F47381" w:rsidRPr="00F47381" w:rsidRDefault="00F47381" w:rsidP="00F47381">
      <w:pPr>
        <w:spacing w:before="100" w:beforeAutospacing="1" w:after="100" w:afterAutospacing="1" w:line="240" w:lineRule="auto"/>
        <w:rPr>
          <w:rFonts w:ascii="Times New Roman" w:eastAsia="Times New Roman" w:hAnsi="Times New Roman" w:cs="Times New Roman"/>
          <w:sz w:val="24"/>
          <w:szCs w:val="24"/>
          <w:lang w:eastAsia="fr-FR"/>
        </w:rPr>
      </w:pPr>
      <w:r w:rsidRPr="00F47381">
        <w:rPr>
          <w:rFonts w:ascii="Times New Roman" w:eastAsia="Times New Roman" w:hAnsi="Times New Roman" w:cs="Times New Roman"/>
          <w:sz w:val="24"/>
          <w:szCs w:val="24"/>
          <w:lang w:eastAsia="fr-FR"/>
        </w:rPr>
        <w:t>Si le statut de la Fonction publique reprend les définitions du harcèlement données par le Code du travail, il ne prévoit pas de dispositif particulier de prévention et de protection (règlement intérieur, médiation) et, en particulier, il ne prévoit pas de régime favorable quant à l'équilibre de la preuve pour la victime présumée.</w:t>
      </w:r>
    </w:p>
    <w:p w:rsidR="00F47381" w:rsidRPr="00F47381" w:rsidRDefault="00F47381" w:rsidP="00F47381">
      <w:pPr>
        <w:spacing w:before="100" w:beforeAutospacing="1" w:after="100" w:afterAutospacing="1" w:line="240" w:lineRule="auto"/>
        <w:rPr>
          <w:rFonts w:ascii="Times New Roman" w:eastAsia="Times New Roman" w:hAnsi="Times New Roman" w:cs="Times New Roman"/>
          <w:sz w:val="24"/>
          <w:szCs w:val="24"/>
          <w:lang w:eastAsia="fr-FR"/>
        </w:rPr>
      </w:pPr>
      <w:r w:rsidRPr="00F47381">
        <w:rPr>
          <w:rFonts w:ascii="Times New Roman" w:eastAsia="Times New Roman" w:hAnsi="Times New Roman" w:cs="Times New Roman"/>
          <w:sz w:val="24"/>
          <w:szCs w:val="24"/>
          <w:lang w:eastAsia="fr-FR"/>
        </w:rPr>
        <w:t>La jurisprudence est venue corriger cet état de fait avec un arrêt du Conseil d’Etat du 11 juillet 2011 (</w:t>
      </w:r>
      <w:hyperlink r:id="rId22" w:history="1">
        <w:r w:rsidRPr="00F47381">
          <w:rPr>
            <w:rFonts w:ascii="Times New Roman" w:eastAsia="Times New Roman" w:hAnsi="Times New Roman" w:cs="Times New Roman"/>
            <w:color w:val="0000FF"/>
            <w:sz w:val="24"/>
            <w:szCs w:val="24"/>
            <w:u w:val="single"/>
            <w:lang w:eastAsia="fr-FR"/>
          </w:rPr>
          <w:t>Conseil d’Etat, n° 321225, 11 juillet 2011</w:t>
        </w:r>
      </w:hyperlink>
      <w:r w:rsidRPr="00F47381">
        <w:rPr>
          <w:rFonts w:ascii="Times New Roman" w:eastAsia="Times New Roman" w:hAnsi="Times New Roman" w:cs="Times New Roman"/>
          <w:sz w:val="24"/>
          <w:szCs w:val="24"/>
          <w:lang w:eastAsia="fr-FR"/>
        </w:rPr>
        <w:t>).</w:t>
      </w:r>
    </w:p>
    <w:p w:rsidR="00F47381" w:rsidRPr="00F47381" w:rsidRDefault="00F47381" w:rsidP="00F47381">
      <w:pPr>
        <w:spacing w:before="100" w:beforeAutospacing="1" w:after="100" w:afterAutospacing="1" w:line="240" w:lineRule="auto"/>
        <w:rPr>
          <w:rFonts w:ascii="Times New Roman" w:eastAsia="Times New Roman" w:hAnsi="Times New Roman" w:cs="Times New Roman"/>
          <w:sz w:val="24"/>
          <w:szCs w:val="24"/>
          <w:lang w:eastAsia="fr-FR"/>
        </w:rPr>
      </w:pPr>
      <w:r w:rsidRPr="00F47381">
        <w:rPr>
          <w:rFonts w:ascii="Times New Roman" w:eastAsia="Times New Roman" w:hAnsi="Times New Roman" w:cs="Times New Roman"/>
          <w:sz w:val="24"/>
          <w:szCs w:val="24"/>
          <w:lang w:eastAsia="fr-FR"/>
        </w:rPr>
        <w:t>Cet arrêt apporte un rééquilibrage du régime de la preuve du harcèlement entre victime et auteur présumés, qui jusqu'alors incombait principalement à la personne s'estimant victime, et réalise ainsi une harmonisation avec les dispositions du Code du travail.</w:t>
      </w:r>
    </w:p>
    <w:p w:rsidR="00F47381" w:rsidRPr="00F47381" w:rsidRDefault="00F47381" w:rsidP="00F47381">
      <w:pPr>
        <w:spacing w:before="100" w:beforeAutospacing="1" w:after="100" w:afterAutospacing="1" w:line="240" w:lineRule="auto"/>
        <w:rPr>
          <w:rFonts w:ascii="Times New Roman" w:eastAsia="Times New Roman" w:hAnsi="Times New Roman" w:cs="Times New Roman"/>
          <w:sz w:val="24"/>
          <w:szCs w:val="24"/>
          <w:lang w:eastAsia="fr-FR"/>
        </w:rPr>
      </w:pPr>
      <w:r w:rsidRPr="00F47381">
        <w:rPr>
          <w:rFonts w:ascii="Times New Roman" w:eastAsia="Times New Roman" w:hAnsi="Times New Roman" w:cs="Times New Roman"/>
          <w:sz w:val="24"/>
          <w:szCs w:val="24"/>
          <w:lang w:eastAsia="fr-FR"/>
        </w:rPr>
        <w:t>Selon le Conseil d’Etat :</w:t>
      </w:r>
    </w:p>
    <w:p w:rsidR="00F47381" w:rsidRPr="00F47381" w:rsidRDefault="00F47381" w:rsidP="00F47381">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F47381">
        <w:rPr>
          <w:rFonts w:ascii="Times New Roman" w:eastAsia="Times New Roman" w:hAnsi="Times New Roman" w:cs="Times New Roman"/>
          <w:i/>
          <w:iCs/>
          <w:sz w:val="24"/>
          <w:szCs w:val="24"/>
          <w:lang w:eastAsia="fr-FR"/>
        </w:rPr>
        <w:t xml:space="preserve">il appartient à un agent public qui soutient avoir été victime d'agissements constitutifs de harcèlement moral, de soumettre au juge des éléments de fait susceptibles de faire présumer l'existence d'un tel harcèlement ; </w:t>
      </w:r>
    </w:p>
    <w:p w:rsidR="00F47381" w:rsidRPr="00F47381" w:rsidRDefault="00F47381" w:rsidP="00F47381">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F47381">
        <w:rPr>
          <w:rFonts w:ascii="Times New Roman" w:eastAsia="Times New Roman" w:hAnsi="Times New Roman" w:cs="Times New Roman"/>
          <w:i/>
          <w:iCs/>
          <w:sz w:val="24"/>
          <w:szCs w:val="24"/>
          <w:lang w:eastAsia="fr-FR"/>
        </w:rPr>
        <w:t xml:space="preserve">il incombe à l'administration de produire, en sens contraire, une argumentation de nature à démontrer que les agissements en cause sont justifiés par des considérations étrangères à tout harcèlement ; </w:t>
      </w:r>
    </w:p>
    <w:p w:rsidR="00F47381" w:rsidRPr="00F47381" w:rsidRDefault="00F47381" w:rsidP="00F47381">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F47381">
        <w:rPr>
          <w:rFonts w:ascii="Times New Roman" w:eastAsia="Times New Roman" w:hAnsi="Times New Roman" w:cs="Times New Roman"/>
          <w:i/>
          <w:iCs/>
          <w:sz w:val="24"/>
          <w:szCs w:val="24"/>
          <w:lang w:eastAsia="fr-FR"/>
        </w:rPr>
        <w:t>la conviction du juge, à qui il revient d'apprécier si les agissements de harcèlement sont ou non établis, se détermine au vu de ces échanges contradictoires, qu'il peut compléter, en cas de doute, en ordonnant toute mesure d'instruction utile ;</w:t>
      </w:r>
    </w:p>
    <w:p w:rsidR="00F47381" w:rsidRPr="00F47381" w:rsidRDefault="00F47381" w:rsidP="00F47381">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F47381">
        <w:rPr>
          <w:rFonts w:ascii="Times New Roman" w:eastAsia="Times New Roman" w:hAnsi="Times New Roman" w:cs="Times New Roman"/>
          <w:i/>
          <w:iCs/>
          <w:sz w:val="24"/>
          <w:szCs w:val="24"/>
          <w:lang w:eastAsia="fr-FR"/>
        </w:rPr>
        <w:t>pour apprécier si des agissements dont il est allégué qu'ils sont constitutifs d'un harcèlement moral revêtent un tel caractère, le juge administratif doit tenir compte des comportements respectifs de l'agent auquel il est reproché d'avoir exercé de tels agissements et de l'agent qui estime avoir été victime d'un harcèlement moral.</w:t>
      </w:r>
    </w:p>
    <w:p w:rsidR="00F47381" w:rsidRPr="00F47381" w:rsidRDefault="00F47381" w:rsidP="00F47381">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F47381">
        <w:rPr>
          <w:rFonts w:ascii="Times New Roman" w:eastAsia="Times New Roman" w:hAnsi="Times New Roman" w:cs="Times New Roman"/>
          <w:b/>
          <w:bCs/>
          <w:sz w:val="27"/>
          <w:szCs w:val="27"/>
          <w:lang w:eastAsia="fr-FR"/>
        </w:rPr>
        <w:t>Sanctions</w:t>
      </w:r>
    </w:p>
    <w:p w:rsidR="00F47381" w:rsidRPr="00F47381" w:rsidRDefault="00F47381" w:rsidP="00F47381">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F47381">
        <w:rPr>
          <w:rFonts w:ascii="Times New Roman" w:eastAsia="Times New Roman" w:hAnsi="Times New Roman" w:cs="Times New Roman"/>
          <w:sz w:val="24"/>
          <w:szCs w:val="24"/>
          <w:lang w:eastAsia="fr-FR"/>
        </w:rPr>
        <w:t>Harcèlement moral au travail (</w:t>
      </w:r>
      <w:hyperlink r:id="rId23" w:history="1">
        <w:r w:rsidRPr="00F47381">
          <w:rPr>
            <w:rFonts w:ascii="Times New Roman" w:eastAsia="Times New Roman" w:hAnsi="Times New Roman" w:cs="Times New Roman"/>
            <w:color w:val="0000FF"/>
            <w:sz w:val="24"/>
            <w:szCs w:val="24"/>
            <w:u w:val="single"/>
            <w:lang w:eastAsia="fr-FR"/>
          </w:rPr>
          <w:t>Code pénal, art. 222-33-2</w:t>
        </w:r>
      </w:hyperlink>
      <w:r w:rsidRPr="00F47381">
        <w:rPr>
          <w:rFonts w:ascii="Times New Roman" w:eastAsia="Times New Roman" w:hAnsi="Times New Roman" w:cs="Times New Roman"/>
          <w:sz w:val="24"/>
          <w:szCs w:val="24"/>
          <w:lang w:eastAsia="fr-FR"/>
        </w:rPr>
        <w:t>) </w:t>
      </w:r>
    </w:p>
    <w:p w:rsidR="00F47381" w:rsidRPr="00F47381" w:rsidRDefault="00F47381" w:rsidP="00F47381">
      <w:pPr>
        <w:spacing w:before="100" w:beforeAutospacing="1" w:after="100" w:afterAutospacing="1" w:line="240" w:lineRule="auto"/>
        <w:rPr>
          <w:rFonts w:ascii="Times New Roman" w:eastAsia="Times New Roman" w:hAnsi="Times New Roman" w:cs="Times New Roman"/>
          <w:sz w:val="24"/>
          <w:szCs w:val="24"/>
          <w:lang w:eastAsia="fr-FR"/>
        </w:rPr>
      </w:pPr>
      <w:r w:rsidRPr="00F47381">
        <w:rPr>
          <w:rFonts w:ascii="Times New Roman" w:eastAsia="Times New Roman" w:hAnsi="Times New Roman" w:cs="Times New Roman"/>
          <w:i/>
          <w:iCs/>
          <w:sz w:val="24"/>
          <w:szCs w:val="24"/>
          <w:lang w:eastAsia="fr-FR"/>
        </w:rPr>
        <w:t>Le fait de harceler autrui par des agissements répétés ayant pour objet ou pour effet une dégradation des conditions de travail susceptible de porter atteinte à ses droits et à sa dignité, d'altérer sa santé physique ou mentale ou de compromettre son avenir professionnel, est puni de deux ans d'emprisonnement et de 30 000 € d'amende.</w:t>
      </w:r>
    </w:p>
    <w:p w:rsidR="00F47381" w:rsidRPr="00F47381" w:rsidRDefault="00F47381" w:rsidP="00F47381">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F47381">
        <w:rPr>
          <w:rFonts w:ascii="Times New Roman" w:eastAsia="Times New Roman" w:hAnsi="Times New Roman" w:cs="Times New Roman"/>
          <w:sz w:val="24"/>
          <w:szCs w:val="24"/>
          <w:lang w:eastAsia="fr-FR"/>
        </w:rPr>
        <w:t>Harcèlement sexuel (</w:t>
      </w:r>
      <w:hyperlink r:id="rId24" w:history="1">
        <w:r w:rsidRPr="00F47381">
          <w:rPr>
            <w:rFonts w:ascii="Times New Roman" w:eastAsia="Times New Roman" w:hAnsi="Times New Roman" w:cs="Times New Roman"/>
            <w:color w:val="0000FF"/>
            <w:sz w:val="24"/>
            <w:szCs w:val="24"/>
            <w:u w:val="single"/>
            <w:lang w:eastAsia="fr-FR"/>
          </w:rPr>
          <w:t>Code pénal, art. 222-33</w:t>
        </w:r>
      </w:hyperlink>
      <w:r w:rsidRPr="00F47381">
        <w:rPr>
          <w:rFonts w:ascii="Times New Roman" w:eastAsia="Times New Roman" w:hAnsi="Times New Roman" w:cs="Times New Roman"/>
          <w:sz w:val="24"/>
          <w:szCs w:val="24"/>
          <w:lang w:eastAsia="fr-FR"/>
        </w:rPr>
        <w:t>) </w:t>
      </w:r>
    </w:p>
    <w:p w:rsidR="00F47381" w:rsidRPr="00F47381" w:rsidRDefault="00F47381" w:rsidP="00F47381">
      <w:pPr>
        <w:spacing w:before="100" w:beforeAutospacing="1" w:after="100" w:afterAutospacing="1" w:line="240" w:lineRule="auto"/>
        <w:rPr>
          <w:rFonts w:ascii="Times New Roman" w:eastAsia="Times New Roman" w:hAnsi="Times New Roman" w:cs="Times New Roman"/>
          <w:sz w:val="24"/>
          <w:szCs w:val="24"/>
          <w:lang w:eastAsia="fr-FR"/>
        </w:rPr>
      </w:pPr>
      <w:r w:rsidRPr="00F47381">
        <w:rPr>
          <w:rFonts w:ascii="Times New Roman" w:eastAsia="Times New Roman" w:hAnsi="Times New Roman" w:cs="Times New Roman"/>
          <w:sz w:val="24"/>
          <w:szCs w:val="24"/>
          <w:lang w:eastAsia="fr-FR"/>
        </w:rPr>
        <w:t xml:space="preserve">Les faits de harcèlement sexuel </w:t>
      </w:r>
      <w:r w:rsidRPr="00F47381">
        <w:rPr>
          <w:rFonts w:ascii="Times New Roman" w:eastAsia="Times New Roman" w:hAnsi="Times New Roman" w:cs="Times New Roman"/>
          <w:i/>
          <w:iCs/>
          <w:sz w:val="24"/>
          <w:szCs w:val="24"/>
          <w:lang w:eastAsia="fr-FR"/>
        </w:rPr>
        <w:t>sont punis de deux ans d'emprisonnement et de 30 000 € d'amende.</w:t>
      </w:r>
    </w:p>
    <w:p w:rsidR="00F47381" w:rsidRPr="00F47381" w:rsidRDefault="00F47381" w:rsidP="00F47381">
      <w:pPr>
        <w:spacing w:before="100" w:beforeAutospacing="1" w:after="100" w:afterAutospacing="1" w:line="240" w:lineRule="auto"/>
        <w:rPr>
          <w:rFonts w:ascii="Times New Roman" w:eastAsia="Times New Roman" w:hAnsi="Times New Roman" w:cs="Times New Roman"/>
          <w:sz w:val="24"/>
          <w:szCs w:val="24"/>
          <w:lang w:eastAsia="fr-FR"/>
        </w:rPr>
      </w:pPr>
      <w:r w:rsidRPr="00F47381">
        <w:rPr>
          <w:rFonts w:ascii="Times New Roman" w:eastAsia="Times New Roman" w:hAnsi="Times New Roman" w:cs="Times New Roman"/>
          <w:i/>
          <w:iCs/>
          <w:sz w:val="24"/>
          <w:szCs w:val="24"/>
          <w:lang w:eastAsia="fr-FR"/>
        </w:rPr>
        <w:t>Ces peines sont portées à trois ans d'emprisonnement et 45 000 € d'amende lorsque les faits sont commis :</w:t>
      </w:r>
    </w:p>
    <w:p w:rsidR="00F47381" w:rsidRPr="00F47381" w:rsidRDefault="00F47381" w:rsidP="00F47381">
      <w:pPr>
        <w:spacing w:before="100" w:beforeAutospacing="1" w:after="100" w:afterAutospacing="1" w:line="240" w:lineRule="auto"/>
        <w:rPr>
          <w:rFonts w:ascii="Times New Roman" w:eastAsia="Times New Roman" w:hAnsi="Times New Roman" w:cs="Times New Roman"/>
          <w:sz w:val="24"/>
          <w:szCs w:val="24"/>
          <w:lang w:eastAsia="fr-FR"/>
        </w:rPr>
      </w:pPr>
      <w:r w:rsidRPr="00F47381">
        <w:rPr>
          <w:rFonts w:ascii="Times New Roman" w:eastAsia="Times New Roman" w:hAnsi="Times New Roman" w:cs="Times New Roman"/>
          <w:i/>
          <w:iCs/>
          <w:sz w:val="24"/>
          <w:szCs w:val="24"/>
          <w:lang w:eastAsia="fr-FR"/>
        </w:rPr>
        <w:t>1° Par une personne qui abuse de l'autorité que lui confèrent ses fonctions ;</w:t>
      </w:r>
    </w:p>
    <w:p w:rsidR="00F47381" w:rsidRPr="00F47381" w:rsidRDefault="00F47381" w:rsidP="00F47381">
      <w:pPr>
        <w:spacing w:before="100" w:beforeAutospacing="1" w:after="100" w:afterAutospacing="1" w:line="240" w:lineRule="auto"/>
        <w:rPr>
          <w:rFonts w:ascii="Times New Roman" w:eastAsia="Times New Roman" w:hAnsi="Times New Roman" w:cs="Times New Roman"/>
          <w:sz w:val="24"/>
          <w:szCs w:val="24"/>
          <w:lang w:eastAsia="fr-FR"/>
        </w:rPr>
      </w:pPr>
      <w:r w:rsidRPr="00F47381">
        <w:rPr>
          <w:rFonts w:ascii="Times New Roman" w:eastAsia="Times New Roman" w:hAnsi="Times New Roman" w:cs="Times New Roman"/>
          <w:i/>
          <w:iCs/>
          <w:sz w:val="24"/>
          <w:szCs w:val="24"/>
          <w:lang w:eastAsia="fr-FR"/>
        </w:rPr>
        <w:t>2° Sur un mineur de quinze ans ;</w:t>
      </w:r>
    </w:p>
    <w:p w:rsidR="00F47381" w:rsidRPr="00F47381" w:rsidRDefault="00F47381" w:rsidP="00F47381">
      <w:pPr>
        <w:spacing w:before="100" w:beforeAutospacing="1" w:after="100" w:afterAutospacing="1" w:line="240" w:lineRule="auto"/>
        <w:rPr>
          <w:rFonts w:ascii="Times New Roman" w:eastAsia="Times New Roman" w:hAnsi="Times New Roman" w:cs="Times New Roman"/>
          <w:sz w:val="24"/>
          <w:szCs w:val="24"/>
          <w:lang w:eastAsia="fr-FR"/>
        </w:rPr>
      </w:pPr>
      <w:r w:rsidRPr="00F47381">
        <w:rPr>
          <w:rFonts w:ascii="Times New Roman" w:eastAsia="Times New Roman" w:hAnsi="Times New Roman" w:cs="Times New Roman"/>
          <w:i/>
          <w:iCs/>
          <w:sz w:val="24"/>
          <w:szCs w:val="24"/>
          <w:lang w:eastAsia="fr-FR"/>
        </w:rPr>
        <w:t>3° Sur une personne dont la particulière vulnérabilité, due à son âge, à une maladie, à une infirmité, à une déficience physique ou psychique ou à un état de grossesse, est apparente ou connue de leur auteur ;</w:t>
      </w:r>
    </w:p>
    <w:p w:rsidR="00F47381" w:rsidRPr="00F47381" w:rsidRDefault="00F47381" w:rsidP="00F47381">
      <w:pPr>
        <w:spacing w:before="100" w:beforeAutospacing="1" w:after="100" w:afterAutospacing="1" w:line="240" w:lineRule="auto"/>
        <w:rPr>
          <w:rFonts w:ascii="Times New Roman" w:eastAsia="Times New Roman" w:hAnsi="Times New Roman" w:cs="Times New Roman"/>
          <w:sz w:val="24"/>
          <w:szCs w:val="24"/>
          <w:lang w:eastAsia="fr-FR"/>
        </w:rPr>
      </w:pPr>
      <w:r w:rsidRPr="00F47381">
        <w:rPr>
          <w:rFonts w:ascii="Times New Roman" w:eastAsia="Times New Roman" w:hAnsi="Times New Roman" w:cs="Times New Roman"/>
          <w:i/>
          <w:iCs/>
          <w:sz w:val="24"/>
          <w:szCs w:val="24"/>
          <w:lang w:eastAsia="fr-FR"/>
        </w:rPr>
        <w:t>4° Sur une personne dont la particulière vulnérabilité ou dépendance résultant de la précarité de sa situation économique ou sociale est apparente ou connue de leur auteur ;</w:t>
      </w:r>
    </w:p>
    <w:p w:rsidR="00F47381" w:rsidRPr="00F47381" w:rsidRDefault="00F47381" w:rsidP="00F47381">
      <w:pPr>
        <w:spacing w:before="100" w:beforeAutospacing="1" w:after="100" w:afterAutospacing="1" w:line="240" w:lineRule="auto"/>
        <w:rPr>
          <w:rFonts w:ascii="Times New Roman" w:eastAsia="Times New Roman" w:hAnsi="Times New Roman" w:cs="Times New Roman"/>
          <w:sz w:val="24"/>
          <w:szCs w:val="24"/>
          <w:lang w:eastAsia="fr-FR"/>
        </w:rPr>
      </w:pPr>
      <w:r w:rsidRPr="00F47381">
        <w:rPr>
          <w:rFonts w:ascii="Times New Roman" w:eastAsia="Times New Roman" w:hAnsi="Times New Roman" w:cs="Times New Roman"/>
          <w:i/>
          <w:iCs/>
          <w:sz w:val="24"/>
          <w:szCs w:val="24"/>
          <w:lang w:eastAsia="fr-FR"/>
        </w:rPr>
        <w:t>5° Par plusieurs personnes agissant en qualité d'auteur ou de complice.</w:t>
      </w:r>
    </w:p>
    <w:p w:rsidR="00F47381" w:rsidRPr="00F47381" w:rsidRDefault="00F47381" w:rsidP="00F47381">
      <w:pPr>
        <w:spacing w:before="100" w:beforeAutospacing="1" w:after="100" w:afterAutospacing="1" w:line="240" w:lineRule="auto"/>
        <w:rPr>
          <w:rFonts w:ascii="Times New Roman" w:eastAsia="Times New Roman" w:hAnsi="Times New Roman" w:cs="Times New Roman"/>
          <w:sz w:val="24"/>
          <w:szCs w:val="24"/>
          <w:lang w:eastAsia="fr-FR"/>
        </w:rPr>
      </w:pPr>
      <w:r w:rsidRPr="00F47381">
        <w:rPr>
          <w:rFonts w:ascii="Times New Roman" w:eastAsia="Times New Roman" w:hAnsi="Times New Roman" w:cs="Times New Roman"/>
          <w:sz w:val="24"/>
          <w:szCs w:val="24"/>
          <w:lang w:eastAsia="fr-FR"/>
        </w:rPr>
        <w:t>De plus, la sanction du harcèlement peut viser l'agent fautif ainsi qu'éventuellement celle de la collectivité ou de l'établissement (</w:t>
      </w:r>
      <w:hyperlink r:id="rId25" w:history="1">
        <w:r w:rsidRPr="00F47381">
          <w:rPr>
            <w:rFonts w:ascii="Times New Roman" w:eastAsia="Times New Roman" w:hAnsi="Times New Roman" w:cs="Times New Roman"/>
            <w:color w:val="0000FF"/>
            <w:sz w:val="24"/>
            <w:szCs w:val="24"/>
            <w:u w:val="single"/>
            <w:lang w:eastAsia="fr-FR"/>
          </w:rPr>
          <w:t>Code pénal, art. 222-33-1</w:t>
        </w:r>
      </w:hyperlink>
      <w:r w:rsidRPr="00F47381">
        <w:rPr>
          <w:rFonts w:ascii="Times New Roman" w:eastAsia="Times New Roman" w:hAnsi="Times New Roman" w:cs="Times New Roman"/>
          <w:sz w:val="24"/>
          <w:szCs w:val="24"/>
          <w:lang w:eastAsia="fr-FR"/>
        </w:rPr>
        <w:t>)</w:t>
      </w:r>
      <w:r w:rsidRPr="00F47381">
        <w:rPr>
          <w:rFonts w:ascii="Times New Roman" w:eastAsia="Times New Roman" w:hAnsi="Times New Roman" w:cs="Times New Roman"/>
          <w:b/>
          <w:bCs/>
          <w:sz w:val="24"/>
          <w:szCs w:val="24"/>
          <w:lang w:eastAsia="fr-FR"/>
        </w:rPr>
        <w:t>.</w:t>
      </w:r>
    </w:p>
    <w:p w:rsidR="00F47381" w:rsidRPr="00F47381" w:rsidRDefault="00F47381" w:rsidP="00F47381">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F47381">
        <w:rPr>
          <w:rFonts w:ascii="Times New Roman" w:eastAsia="Times New Roman" w:hAnsi="Times New Roman" w:cs="Times New Roman"/>
          <w:b/>
          <w:bCs/>
          <w:sz w:val="27"/>
          <w:szCs w:val="27"/>
          <w:lang w:eastAsia="fr-FR"/>
        </w:rPr>
        <w:t>Le fait aggravant de discrimination </w:t>
      </w:r>
    </w:p>
    <w:p w:rsidR="00F47381" w:rsidRPr="00F47381" w:rsidRDefault="00F47381" w:rsidP="00F47381">
      <w:pPr>
        <w:spacing w:before="100" w:beforeAutospacing="1" w:after="100" w:afterAutospacing="1" w:line="240" w:lineRule="auto"/>
        <w:rPr>
          <w:rFonts w:ascii="Times New Roman" w:eastAsia="Times New Roman" w:hAnsi="Times New Roman" w:cs="Times New Roman"/>
          <w:sz w:val="24"/>
          <w:szCs w:val="24"/>
          <w:lang w:eastAsia="fr-FR"/>
        </w:rPr>
      </w:pPr>
      <w:r w:rsidRPr="00F47381">
        <w:rPr>
          <w:rFonts w:ascii="Times New Roman" w:eastAsia="Times New Roman" w:hAnsi="Times New Roman" w:cs="Times New Roman"/>
          <w:sz w:val="24"/>
          <w:szCs w:val="24"/>
          <w:lang w:eastAsia="fr-FR"/>
        </w:rPr>
        <w:t>Selon l’article 1</w:t>
      </w:r>
      <w:r w:rsidRPr="00F47381">
        <w:rPr>
          <w:rFonts w:ascii="Times New Roman" w:eastAsia="Times New Roman" w:hAnsi="Times New Roman" w:cs="Times New Roman"/>
          <w:sz w:val="24"/>
          <w:szCs w:val="24"/>
          <w:vertAlign w:val="superscript"/>
          <w:lang w:eastAsia="fr-FR"/>
        </w:rPr>
        <w:t>er</w:t>
      </w:r>
      <w:r w:rsidRPr="00F47381">
        <w:rPr>
          <w:rFonts w:ascii="Times New Roman" w:eastAsia="Times New Roman" w:hAnsi="Times New Roman" w:cs="Times New Roman"/>
          <w:sz w:val="24"/>
          <w:szCs w:val="24"/>
          <w:lang w:eastAsia="fr-FR"/>
        </w:rPr>
        <w:t xml:space="preserve"> de la </w:t>
      </w:r>
      <w:hyperlink r:id="rId26" w:history="1">
        <w:r w:rsidRPr="00F47381">
          <w:rPr>
            <w:rFonts w:ascii="Times New Roman" w:eastAsia="Times New Roman" w:hAnsi="Times New Roman" w:cs="Times New Roman"/>
            <w:color w:val="0000FF"/>
            <w:sz w:val="24"/>
            <w:szCs w:val="24"/>
            <w:u w:val="single"/>
            <w:lang w:eastAsia="fr-FR"/>
          </w:rPr>
          <w:t>loi n° 2008-496 du 27 mai 2008</w:t>
        </w:r>
      </w:hyperlink>
      <w:r w:rsidRPr="00F47381">
        <w:rPr>
          <w:rFonts w:ascii="Times New Roman" w:eastAsia="Times New Roman" w:hAnsi="Times New Roman" w:cs="Times New Roman"/>
          <w:sz w:val="24"/>
          <w:szCs w:val="24"/>
          <w:lang w:eastAsia="fr-FR"/>
        </w:rPr>
        <w:t xml:space="preserve"> portant diverses dispositions d'adaptation au droit communautaire dans le domaine de la lutte contre les discriminations :</w:t>
      </w:r>
    </w:p>
    <w:p w:rsidR="00F47381" w:rsidRPr="00F47381" w:rsidRDefault="00F47381" w:rsidP="00F47381">
      <w:pPr>
        <w:spacing w:before="100" w:beforeAutospacing="1" w:after="100" w:afterAutospacing="1" w:line="240" w:lineRule="auto"/>
        <w:rPr>
          <w:rFonts w:ascii="Times New Roman" w:eastAsia="Times New Roman" w:hAnsi="Times New Roman" w:cs="Times New Roman"/>
          <w:sz w:val="24"/>
          <w:szCs w:val="24"/>
          <w:lang w:eastAsia="fr-FR"/>
        </w:rPr>
      </w:pPr>
      <w:r w:rsidRPr="00F47381">
        <w:rPr>
          <w:rFonts w:ascii="Times New Roman" w:eastAsia="Times New Roman" w:hAnsi="Times New Roman" w:cs="Times New Roman"/>
          <w:i/>
          <w:iCs/>
          <w:sz w:val="24"/>
          <w:szCs w:val="24"/>
          <w:lang w:eastAsia="fr-FR"/>
        </w:rPr>
        <w:t>Constitue une discrimination directe la situation dans laquelle, sur le fondement de son appartenance ou de sa non-appartenance, vraie ou</w:t>
      </w:r>
      <w:r w:rsidRPr="00F47381">
        <w:rPr>
          <w:rFonts w:ascii="Times New Roman" w:eastAsia="Times New Roman" w:hAnsi="Times New Roman" w:cs="Times New Roman"/>
          <w:sz w:val="24"/>
          <w:szCs w:val="24"/>
          <w:lang w:eastAsia="fr-FR"/>
        </w:rPr>
        <w:t xml:space="preserve"> </w:t>
      </w:r>
      <w:r w:rsidRPr="00F47381">
        <w:rPr>
          <w:rFonts w:ascii="Times New Roman" w:eastAsia="Times New Roman" w:hAnsi="Times New Roman" w:cs="Times New Roman"/>
          <w:i/>
          <w:iCs/>
          <w:sz w:val="24"/>
          <w:szCs w:val="24"/>
          <w:lang w:eastAsia="fr-FR"/>
        </w:rPr>
        <w:t>supposée, à une ethnie ou une race, sa religion, ses convictions, son âge, son handicap, son orientation ou identité sexuelle ou son sexe, une personne est traitée de manière moins favorable qu'une autre ne l'est, ne l'a été ou ne l'aura été dans une situation comparable.</w:t>
      </w:r>
      <w:r w:rsidRPr="00F47381">
        <w:rPr>
          <w:rFonts w:ascii="Times New Roman" w:eastAsia="Times New Roman" w:hAnsi="Times New Roman" w:cs="Times New Roman"/>
          <w:sz w:val="24"/>
          <w:szCs w:val="24"/>
          <w:lang w:eastAsia="fr-FR"/>
        </w:rPr>
        <w:t> </w:t>
      </w:r>
    </w:p>
    <w:p w:rsidR="00F47381" w:rsidRPr="00F47381" w:rsidRDefault="00F47381" w:rsidP="00F47381">
      <w:pPr>
        <w:spacing w:before="100" w:beforeAutospacing="1" w:after="100" w:afterAutospacing="1" w:line="240" w:lineRule="auto"/>
        <w:rPr>
          <w:rFonts w:ascii="Times New Roman" w:eastAsia="Times New Roman" w:hAnsi="Times New Roman" w:cs="Times New Roman"/>
          <w:sz w:val="24"/>
          <w:szCs w:val="24"/>
          <w:lang w:eastAsia="fr-FR"/>
        </w:rPr>
      </w:pPr>
      <w:r w:rsidRPr="00F47381">
        <w:rPr>
          <w:rFonts w:ascii="Times New Roman" w:eastAsia="Times New Roman" w:hAnsi="Times New Roman" w:cs="Times New Roman"/>
          <w:i/>
          <w:iCs/>
          <w:sz w:val="24"/>
          <w:szCs w:val="24"/>
          <w:lang w:eastAsia="fr-FR"/>
        </w:rPr>
        <w:t>Constitue une discrimination indirecte une disposition, un critère ou une pratique neutre en apparence, mais susceptible d'entraîner, pour l'un des motifs mentionnés au premier alinéa, un désavantage particulier pour des personnes par rapport à d'autres personnes, à moins que cette disposition, ce critère ou cette pratique ne soit objectivement justifié par un but légitime et que les moyens pour réaliser ce but ne soient nécessaires et appropriés.</w:t>
      </w:r>
      <w:r w:rsidRPr="00F47381">
        <w:rPr>
          <w:rFonts w:ascii="Times New Roman" w:eastAsia="Times New Roman" w:hAnsi="Times New Roman" w:cs="Times New Roman"/>
          <w:sz w:val="24"/>
          <w:szCs w:val="24"/>
          <w:lang w:eastAsia="fr-FR"/>
        </w:rPr>
        <w:t> </w:t>
      </w:r>
    </w:p>
    <w:p w:rsidR="00F47381" w:rsidRPr="00F47381" w:rsidRDefault="00F47381" w:rsidP="00F47381">
      <w:pPr>
        <w:spacing w:before="100" w:beforeAutospacing="1" w:after="100" w:afterAutospacing="1" w:line="240" w:lineRule="auto"/>
        <w:rPr>
          <w:rFonts w:ascii="Times New Roman" w:eastAsia="Times New Roman" w:hAnsi="Times New Roman" w:cs="Times New Roman"/>
          <w:sz w:val="24"/>
          <w:szCs w:val="24"/>
          <w:lang w:eastAsia="fr-FR"/>
        </w:rPr>
      </w:pPr>
      <w:r w:rsidRPr="00F47381">
        <w:rPr>
          <w:rFonts w:ascii="Times New Roman" w:eastAsia="Times New Roman" w:hAnsi="Times New Roman" w:cs="Times New Roman"/>
          <w:sz w:val="24"/>
          <w:szCs w:val="24"/>
          <w:lang w:eastAsia="fr-FR"/>
        </w:rPr>
        <w:t>Dans le cas où le harcèlement reconnu est considéré comme une discrimination, il s'opère une modification du régime juridique :</w:t>
      </w:r>
    </w:p>
    <w:p w:rsidR="00F47381" w:rsidRPr="00F47381" w:rsidRDefault="00F47381" w:rsidP="00F47381">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F47381">
        <w:rPr>
          <w:rFonts w:ascii="Times New Roman" w:eastAsia="Times New Roman" w:hAnsi="Times New Roman" w:cs="Times New Roman"/>
          <w:sz w:val="24"/>
          <w:szCs w:val="24"/>
          <w:lang w:eastAsia="fr-FR"/>
        </w:rPr>
        <w:t>D'une part, la preuve de la discrimination est plus aisée à apporter par la personne qui s'en estime victime. En effet, il lui suffit d'exposer les faits laissant supposer la  discrimination et il incombe ensuite à la personne mise en cause de justifier ses décisions, ses actes et son comportement contestés. Il y a ici, au bénéfice de la victime, une véritable inversion de la charge de la preuve, alors que, pour le harcèlement moral, les faits laissant présumer une telle situation doivent d’abord être établis ce qui rend la preuve plus difficile à apporter.</w:t>
      </w:r>
    </w:p>
    <w:p w:rsidR="00F47381" w:rsidRPr="00F47381" w:rsidRDefault="00F47381" w:rsidP="00F47381">
      <w:pPr>
        <w:spacing w:before="100" w:beforeAutospacing="1" w:after="100" w:afterAutospacing="1" w:line="240" w:lineRule="auto"/>
        <w:rPr>
          <w:rFonts w:ascii="Times New Roman" w:eastAsia="Times New Roman" w:hAnsi="Times New Roman" w:cs="Times New Roman"/>
          <w:sz w:val="24"/>
          <w:szCs w:val="24"/>
          <w:lang w:eastAsia="fr-FR"/>
        </w:rPr>
      </w:pPr>
      <w:hyperlink r:id="rId27" w:history="1">
        <w:r w:rsidRPr="00F47381">
          <w:rPr>
            <w:rFonts w:ascii="Times New Roman" w:eastAsia="Times New Roman" w:hAnsi="Times New Roman" w:cs="Times New Roman"/>
            <w:b/>
            <w:bCs/>
            <w:color w:val="0000FF"/>
            <w:sz w:val="24"/>
            <w:szCs w:val="24"/>
            <w:u w:val="single"/>
            <w:lang w:eastAsia="fr-FR"/>
          </w:rPr>
          <w:t>Loi n° 2008-496 du 27 mai 2008, art. 3</w:t>
        </w:r>
      </w:hyperlink>
    </w:p>
    <w:p w:rsidR="00F47381" w:rsidRPr="00F47381" w:rsidRDefault="00F47381" w:rsidP="00F47381">
      <w:pPr>
        <w:spacing w:before="100" w:beforeAutospacing="1" w:after="100" w:afterAutospacing="1" w:line="240" w:lineRule="auto"/>
        <w:rPr>
          <w:rFonts w:ascii="Times New Roman" w:eastAsia="Times New Roman" w:hAnsi="Times New Roman" w:cs="Times New Roman"/>
          <w:sz w:val="24"/>
          <w:szCs w:val="24"/>
          <w:lang w:eastAsia="fr-FR"/>
        </w:rPr>
      </w:pPr>
      <w:r w:rsidRPr="00F47381">
        <w:rPr>
          <w:rFonts w:ascii="Times New Roman" w:eastAsia="Times New Roman" w:hAnsi="Times New Roman" w:cs="Times New Roman"/>
          <w:i/>
          <w:iCs/>
          <w:sz w:val="24"/>
          <w:szCs w:val="24"/>
          <w:lang w:eastAsia="fr-FR"/>
        </w:rPr>
        <w:t>Aucune personne ayant témoigné de bonne foi d'un agissement discriminatoire ou l'ayant relaté ne peut être traitée défavorablement de ce fait.</w:t>
      </w:r>
    </w:p>
    <w:p w:rsidR="00F47381" w:rsidRPr="00F47381" w:rsidRDefault="00F47381" w:rsidP="00F47381">
      <w:pPr>
        <w:spacing w:before="100" w:beforeAutospacing="1" w:after="100" w:afterAutospacing="1" w:line="240" w:lineRule="auto"/>
        <w:rPr>
          <w:rFonts w:ascii="Times New Roman" w:eastAsia="Times New Roman" w:hAnsi="Times New Roman" w:cs="Times New Roman"/>
          <w:sz w:val="24"/>
          <w:szCs w:val="24"/>
          <w:lang w:eastAsia="fr-FR"/>
        </w:rPr>
      </w:pPr>
      <w:r w:rsidRPr="00F47381">
        <w:rPr>
          <w:rFonts w:ascii="Times New Roman" w:eastAsia="Times New Roman" w:hAnsi="Times New Roman" w:cs="Times New Roman"/>
          <w:i/>
          <w:iCs/>
          <w:sz w:val="24"/>
          <w:szCs w:val="24"/>
          <w:lang w:eastAsia="fr-FR"/>
        </w:rPr>
        <w:t>Aucune décision défavorable à une personne ne peut être fondée sur sa soumission ou son refus de se soumettre à une discrimination prohibée par l'article 2.</w:t>
      </w:r>
    </w:p>
    <w:p w:rsidR="00F47381" w:rsidRPr="00F47381" w:rsidRDefault="00F47381" w:rsidP="00F47381">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F47381">
        <w:rPr>
          <w:rFonts w:ascii="Times New Roman" w:eastAsia="Times New Roman" w:hAnsi="Times New Roman" w:cs="Times New Roman"/>
          <w:sz w:val="24"/>
          <w:szCs w:val="24"/>
          <w:lang w:eastAsia="fr-FR"/>
        </w:rPr>
        <w:t>D'autre part, la sanction prévue en cas de discrimination est plus lourde :</w:t>
      </w:r>
    </w:p>
    <w:p w:rsidR="00F47381" w:rsidRPr="00F47381" w:rsidRDefault="00F47381" w:rsidP="00F47381">
      <w:pPr>
        <w:spacing w:before="100" w:beforeAutospacing="1" w:after="100" w:afterAutospacing="1" w:line="240" w:lineRule="auto"/>
        <w:rPr>
          <w:rFonts w:ascii="Times New Roman" w:eastAsia="Times New Roman" w:hAnsi="Times New Roman" w:cs="Times New Roman"/>
          <w:sz w:val="24"/>
          <w:szCs w:val="24"/>
          <w:lang w:eastAsia="fr-FR"/>
        </w:rPr>
      </w:pPr>
      <w:hyperlink r:id="rId28" w:history="1">
        <w:r w:rsidRPr="00F47381">
          <w:rPr>
            <w:rFonts w:ascii="Times New Roman" w:eastAsia="Times New Roman" w:hAnsi="Times New Roman" w:cs="Times New Roman"/>
            <w:b/>
            <w:bCs/>
            <w:color w:val="0000FF"/>
            <w:sz w:val="24"/>
            <w:szCs w:val="24"/>
            <w:u w:val="single"/>
            <w:lang w:eastAsia="fr-FR"/>
          </w:rPr>
          <w:t>Code pénal, art. 225-2 </w:t>
        </w:r>
      </w:hyperlink>
    </w:p>
    <w:p w:rsidR="00F47381" w:rsidRPr="00F47381" w:rsidRDefault="00F47381" w:rsidP="00F47381">
      <w:pPr>
        <w:spacing w:before="100" w:beforeAutospacing="1" w:after="100" w:afterAutospacing="1" w:line="240" w:lineRule="auto"/>
        <w:rPr>
          <w:rFonts w:ascii="Times New Roman" w:eastAsia="Times New Roman" w:hAnsi="Times New Roman" w:cs="Times New Roman"/>
          <w:sz w:val="24"/>
          <w:szCs w:val="24"/>
          <w:lang w:eastAsia="fr-FR"/>
        </w:rPr>
      </w:pPr>
      <w:r w:rsidRPr="00F47381">
        <w:rPr>
          <w:rFonts w:ascii="Times New Roman" w:eastAsia="Times New Roman" w:hAnsi="Times New Roman" w:cs="Times New Roman"/>
          <w:i/>
          <w:iCs/>
          <w:sz w:val="24"/>
          <w:szCs w:val="24"/>
          <w:lang w:eastAsia="fr-FR"/>
        </w:rPr>
        <w:t>La discrimination définie aux </w:t>
      </w:r>
      <w:hyperlink r:id="rId29" w:history="1">
        <w:r w:rsidRPr="00F47381">
          <w:rPr>
            <w:rFonts w:ascii="Times New Roman" w:eastAsia="Times New Roman" w:hAnsi="Times New Roman" w:cs="Times New Roman"/>
            <w:i/>
            <w:iCs/>
            <w:color w:val="0000FF"/>
            <w:sz w:val="24"/>
            <w:szCs w:val="24"/>
            <w:u w:val="single"/>
            <w:lang w:eastAsia="fr-FR"/>
          </w:rPr>
          <w:t>articles 225-1 et 225-1-1</w:t>
        </w:r>
      </w:hyperlink>
      <w:r w:rsidRPr="00F47381">
        <w:rPr>
          <w:rFonts w:ascii="Times New Roman" w:eastAsia="Times New Roman" w:hAnsi="Times New Roman" w:cs="Times New Roman"/>
          <w:i/>
          <w:iCs/>
          <w:sz w:val="24"/>
          <w:szCs w:val="24"/>
          <w:lang w:eastAsia="fr-FR"/>
        </w:rPr>
        <w:t>, commise à l'égard d'une personne physique ou morale, est punie de trois ans d'emprisonnement et de 45 000 euros d'amende lorsqu'elle consiste :</w:t>
      </w:r>
    </w:p>
    <w:p w:rsidR="00F47381" w:rsidRPr="00F47381" w:rsidRDefault="00F47381" w:rsidP="00F47381">
      <w:pPr>
        <w:spacing w:before="100" w:beforeAutospacing="1" w:after="100" w:afterAutospacing="1" w:line="240" w:lineRule="auto"/>
        <w:rPr>
          <w:rFonts w:ascii="Times New Roman" w:eastAsia="Times New Roman" w:hAnsi="Times New Roman" w:cs="Times New Roman"/>
          <w:sz w:val="24"/>
          <w:szCs w:val="24"/>
          <w:lang w:eastAsia="fr-FR"/>
        </w:rPr>
      </w:pPr>
      <w:r w:rsidRPr="00F47381">
        <w:rPr>
          <w:rFonts w:ascii="Times New Roman" w:eastAsia="Times New Roman" w:hAnsi="Times New Roman" w:cs="Times New Roman"/>
          <w:i/>
          <w:iCs/>
          <w:sz w:val="24"/>
          <w:szCs w:val="24"/>
          <w:lang w:eastAsia="fr-FR"/>
        </w:rPr>
        <w:t>1° A refuser la fourniture d'un bien ou d'un service ;</w:t>
      </w:r>
    </w:p>
    <w:p w:rsidR="00F47381" w:rsidRPr="00F47381" w:rsidRDefault="00F47381" w:rsidP="00F47381">
      <w:pPr>
        <w:spacing w:before="100" w:beforeAutospacing="1" w:after="100" w:afterAutospacing="1" w:line="240" w:lineRule="auto"/>
        <w:rPr>
          <w:rFonts w:ascii="Times New Roman" w:eastAsia="Times New Roman" w:hAnsi="Times New Roman" w:cs="Times New Roman"/>
          <w:sz w:val="24"/>
          <w:szCs w:val="24"/>
          <w:lang w:eastAsia="fr-FR"/>
        </w:rPr>
      </w:pPr>
      <w:r w:rsidRPr="00F47381">
        <w:rPr>
          <w:rFonts w:ascii="Times New Roman" w:eastAsia="Times New Roman" w:hAnsi="Times New Roman" w:cs="Times New Roman"/>
          <w:i/>
          <w:iCs/>
          <w:sz w:val="24"/>
          <w:szCs w:val="24"/>
          <w:lang w:eastAsia="fr-FR"/>
        </w:rPr>
        <w:t>2° A entraver l'exercice normal d'une activité économique quelconque ;</w:t>
      </w:r>
    </w:p>
    <w:p w:rsidR="00F47381" w:rsidRPr="00F47381" w:rsidRDefault="00F47381" w:rsidP="00F47381">
      <w:pPr>
        <w:spacing w:before="100" w:beforeAutospacing="1" w:after="100" w:afterAutospacing="1" w:line="240" w:lineRule="auto"/>
        <w:rPr>
          <w:rFonts w:ascii="Times New Roman" w:eastAsia="Times New Roman" w:hAnsi="Times New Roman" w:cs="Times New Roman"/>
          <w:sz w:val="24"/>
          <w:szCs w:val="24"/>
          <w:lang w:eastAsia="fr-FR"/>
        </w:rPr>
      </w:pPr>
      <w:r w:rsidRPr="00F47381">
        <w:rPr>
          <w:rFonts w:ascii="Times New Roman" w:eastAsia="Times New Roman" w:hAnsi="Times New Roman" w:cs="Times New Roman"/>
          <w:i/>
          <w:iCs/>
          <w:sz w:val="24"/>
          <w:szCs w:val="24"/>
          <w:lang w:eastAsia="fr-FR"/>
        </w:rPr>
        <w:t>3° A refuser d'embaucher, à sanctionner ou à licencier une personne ;</w:t>
      </w:r>
    </w:p>
    <w:p w:rsidR="00F47381" w:rsidRPr="00F47381" w:rsidRDefault="00F47381" w:rsidP="00F47381">
      <w:pPr>
        <w:spacing w:before="100" w:beforeAutospacing="1" w:after="100" w:afterAutospacing="1" w:line="240" w:lineRule="auto"/>
        <w:rPr>
          <w:rFonts w:ascii="Times New Roman" w:eastAsia="Times New Roman" w:hAnsi="Times New Roman" w:cs="Times New Roman"/>
          <w:sz w:val="24"/>
          <w:szCs w:val="24"/>
          <w:lang w:eastAsia="fr-FR"/>
        </w:rPr>
      </w:pPr>
      <w:r w:rsidRPr="00F47381">
        <w:rPr>
          <w:rFonts w:ascii="Times New Roman" w:eastAsia="Times New Roman" w:hAnsi="Times New Roman" w:cs="Times New Roman"/>
          <w:i/>
          <w:iCs/>
          <w:sz w:val="24"/>
          <w:szCs w:val="24"/>
          <w:lang w:eastAsia="fr-FR"/>
        </w:rPr>
        <w:t>4° A subordonner la fourniture d'un bien ou d'un service à une condition fondée sur l'un des éléments visés à l'article 225-1 ou prévue à </w:t>
      </w:r>
      <w:hyperlink r:id="rId30" w:history="1">
        <w:r w:rsidRPr="00F47381">
          <w:rPr>
            <w:rFonts w:ascii="Times New Roman" w:eastAsia="Times New Roman" w:hAnsi="Times New Roman" w:cs="Times New Roman"/>
            <w:i/>
            <w:iCs/>
            <w:color w:val="0000FF"/>
            <w:sz w:val="24"/>
            <w:szCs w:val="24"/>
            <w:u w:val="single"/>
            <w:lang w:eastAsia="fr-FR"/>
          </w:rPr>
          <w:t>l'article 225-1-1</w:t>
        </w:r>
      </w:hyperlink>
      <w:r w:rsidRPr="00F47381">
        <w:rPr>
          <w:rFonts w:ascii="Times New Roman" w:eastAsia="Times New Roman" w:hAnsi="Times New Roman" w:cs="Times New Roman"/>
          <w:i/>
          <w:iCs/>
          <w:sz w:val="24"/>
          <w:szCs w:val="24"/>
          <w:lang w:eastAsia="fr-FR"/>
        </w:rPr>
        <w:t> ;</w:t>
      </w:r>
    </w:p>
    <w:p w:rsidR="00F47381" w:rsidRPr="00F47381" w:rsidRDefault="00F47381" w:rsidP="00F47381">
      <w:pPr>
        <w:spacing w:before="100" w:beforeAutospacing="1" w:after="100" w:afterAutospacing="1" w:line="240" w:lineRule="auto"/>
        <w:rPr>
          <w:rFonts w:ascii="Times New Roman" w:eastAsia="Times New Roman" w:hAnsi="Times New Roman" w:cs="Times New Roman"/>
          <w:sz w:val="24"/>
          <w:szCs w:val="24"/>
          <w:lang w:eastAsia="fr-FR"/>
        </w:rPr>
      </w:pPr>
      <w:r w:rsidRPr="00F47381">
        <w:rPr>
          <w:rFonts w:ascii="Times New Roman" w:eastAsia="Times New Roman" w:hAnsi="Times New Roman" w:cs="Times New Roman"/>
          <w:i/>
          <w:iCs/>
          <w:sz w:val="24"/>
          <w:szCs w:val="24"/>
          <w:lang w:eastAsia="fr-FR"/>
        </w:rPr>
        <w:t>5° A subordonner une offre d'emploi, une demande de stage ou une période de formation en entreprise à une condition fondée sur l'un des éléments visés à l'article 225-1 ou prévue à l'article 225-1-1 ;</w:t>
      </w:r>
    </w:p>
    <w:p w:rsidR="00F47381" w:rsidRPr="00F47381" w:rsidRDefault="00F47381" w:rsidP="00F47381">
      <w:pPr>
        <w:spacing w:before="100" w:beforeAutospacing="1" w:after="100" w:afterAutospacing="1" w:line="240" w:lineRule="auto"/>
        <w:rPr>
          <w:rFonts w:ascii="Times New Roman" w:eastAsia="Times New Roman" w:hAnsi="Times New Roman" w:cs="Times New Roman"/>
          <w:sz w:val="24"/>
          <w:szCs w:val="24"/>
          <w:lang w:eastAsia="fr-FR"/>
        </w:rPr>
      </w:pPr>
      <w:r w:rsidRPr="00F47381">
        <w:rPr>
          <w:rFonts w:ascii="Times New Roman" w:eastAsia="Times New Roman" w:hAnsi="Times New Roman" w:cs="Times New Roman"/>
          <w:i/>
          <w:iCs/>
          <w:sz w:val="24"/>
          <w:szCs w:val="24"/>
          <w:lang w:eastAsia="fr-FR"/>
        </w:rPr>
        <w:t>6° A refuser d'accepter une personne à l'un des stages visés par le 2° de l'article </w:t>
      </w:r>
      <w:hyperlink r:id="rId31" w:history="1">
        <w:r w:rsidRPr="00F47381">
          <w:rPr>
            <w:rFonts w:ascii="Times New Roman" w:eastAsia="Times New Roman" w:hAnsi="Times New Roman" w:cs="Times New Roman"/>
            <w:i/>
            <w:iCs/>
            <w:color w:val="0000FF"/>
            <w:sz w:val="24"/>
            <w:szCs w:val="24"/>
            <w:u w:val="single"/>
            <w:lang w:eastAsia="fr-FR"/>
          </w:rPr>
          <w:t>L. 412-8 </w:t>
        </w:r>
      </w:hyperlink>
      <w:r w:rsidRPr="00F47381">
        <w:rPr>
          <w:rFonts w:ascii="Times New Roman" w:eastAsia="Times New Roman" w:hAnsi="Times New Roman" w:cs="Times New Roman"/>
          <w:i/>
          <w:iCs/>
          <w:sz w:val="24"/>
          <w:szCs w:val="24"/>
          <w:lang w:eastAsia="fr-FR"/>
        </w:rPr>
        <w:t>du Code de la sécurité sociale.</w:t>
      </w:r>
    </w:p>
    <w:p w:rsidR="00F47381" w:rsidRPr="00F47381" w:rsidRDefault="00F47381" w:rsidP="00F47381">
      <w:pPr>
        <w:spacing w:before="100" w:beforeAutospacing="1" w:after="100" w:afterAutospacing="1" w:line="240" w:lineRule="auto"/>
        <w:rPr>
          <w:rFonts w:ascii="Times New Roman" w:eastAsia="Times New Roman" w:hAnsi="Times New Roman" w:cs="Times New Roman"/>
          <w:sz w:val="24"/>
          <w:szCs w:val="24"/>
          <w:lang w:eastAsia="fr-FR"/>
        </w:rPr>
      </w:pPr>
      <w:r w:rsidRPr="00F47381">
        <w:rPr>
          <w:rFonts w:ascii="Times New Roman" w:eastAsia="Times New Roman" w:hAnsi="Times New Roman" w:cs="Times New Roman"/>
          <w:i/>
          <w:iCs/>
          <w:sz w:val="24"/>
          <w:szCs w:val="24"/>
          <w:lang w:eastAsia="fr-FR"/>
        </w:rPr>
        <w:t>Lorsque le refus discriminatoire prévu au 1° est commis dans un lieu accueillant du public ou aux fins d'en interdire l'accès, les peines sont portées à cinq ans d'emprisonnement et à 75 000 euros d'amende.</w:t>
      </w:r>
    </w:p>
    <w:p w:rsidR="00F47381" w:rsidRPr="00F47381" w:rsidRDefault="00F47381" w:rsidP="00F47381">
      <w:pPr>
        <w:numPr>
          <w:ilvl w:val="0"/>
          <w:numId w:val="9"/>
        </w:numPr>
        <w:spacing w:before="100" w:beforeAutospacing="1" w:after="100" w:afterAutospacing="1" w:line="240" w:lineRule="auto"/>
        <w:rPr>
          <w:rFonts w:ascii="Times New Roman" w:eastAsia="Times New Roman" w:hAnsi="Times New Roman" w:cs="Times New Roman"/>
          <w:sz w:val="24"/>
          <w:szCs w:val="24"/>
          <w:lang w:eastAsia="fr-FR"/>
        </w:rPr>
      </w:pPr>
      <w:r w:rsidRPr="00F47381">
        <w:rPr>
          <w:rFonts w:ascii="Times New Roman" w:eastAsia="Times New Roman" w:hAnsi="Times New Roman" w:cs="Times New Roman"/>
          <w:sz w:val="24"/>
          <w:szCs w:val="24"/>
          <w:lang w:eastAsia="fr-FR"/>
        </w:rPr>
        <w:t xml:space="preserve">Enfin, des sanctions complémentaires peuvent s’appliquer : </w:t>
      </w:r>
    </w:p>
    <w:p w:rsidR="00F47381" w:rsidRPr="00F47381" w:rsidRDefault="00F47381" w:rsidP="00F47381">
      <w:pPr>
        <w:numPr>
          <w:ilvl w:val="1"/>
          <w:numId w:val="9"/>
        </w:numPr>
        <w:spacing w:before="100" w:beforeAutospacing="1" w:after="100" w:afterAutospacing="1" w:line="240" w:lineRule="auto"/>
        <w:rPr>
          <w:rFonts w:ascii="Times New Roman" w:eastAsia="Times New Roman" w:hAnsi="Times New Roman" w:cs="Times New Roman"/>
          <w:sz w:val="24"/>
          <w:szCs w:val="24"/>
          <w:lang w:eastAsia="fr-FR"/>
        </w:rPr>
      </w:pPr>
      <w:r w:rsidRPr="00F47381">
        <w:rPr>
          <w:rFonts w:ascii="Times New Roman" w:eastAsia="Times New Roman" w:hAnsi="Times New Roman" w:cs="Times New Roman"/>
          <w:sz w:val="24"/>
          <w:szCs w:val="24"/>
          <w:lang w:eastAsia="fr-FR"/>
        </w:rPr>
        <w:t>Sanction professionnelle : intervention de l'employeur en cas de harcèlement car  </w:t>
      </w:r>
      <w:r w:rsidRPr="00F47381">
        <w:rPr>
          <w:rFonts w:ascii="Times New Roman" w:eastAsia="Times New Roman" w:hAnsi="Times New Roman" w:cs="Times New Roman"/>
          <w:i/>
          <w:iCs/>
          <w:sz w:val="24"/>
          <w:szCs w:val="24"/>
          <w:lang w:eastAsia="fr-FR"/>
        </w:rPr>
        <w:t xml:space="preserve">est passible d'une sanction disciplinaire tout agent ayant procédé aux agissements définis </w:t>
      </w:r>
      <w:r w:rsidRPr="00F47381">
        <w:rPr>
          <w:rFonts w:ascii="Times New Roman" w:eastAsia="Times New Roman" w:hAnsi="Times New Roman" w:cs="Times New Roman"/>
          <w:sz w:val="24"/>
          <w:szCs w:val="24"/>
          <w:lang w:eastAsia="fr-FR"/>
        </w:rPr>
        <w:t>comme harcèlement moral ou sexuel, (</w:t>
      </w:r>
      <w:hyperlink r:id="rId32" w:history="1">
        <w:r w:rsidRPr="00F47381">
          <w:rPr>
            <w:rFonts w:ascii="Times New Roman" w:eastAsia="Times New Roman" w:hAnsi="Times New Roman" w:cs="Times New Roman"/>
            <w:color w:val="0000FF"/>
            <w:sz w:val="24"/>
            <w:szCs w:val="24"/>
            <w:u w:val="single"/>
            <w:lang w:eastAsia="fr-FR"/>
          </w:rPr>
          <w:t>Loi n° 83-634 du 13 juillet 1983, art. 6 quinquies</w:t>
        </w:r>
      </w:hyperlink>
      <w:r w:rsidRPr="00F47381">
        <w:rPr>
          <w:rFonts w:ascii="Times New Roman" w:eastAsia="Times New Roman" w:hAnsi="Times New Roman" w:cs="Times New Roman"/>
          <w:sz w:val="24"/>
          <w:szCs w:val="24"/>
          <w:lang w:eastAsia="fr-FR"/>
        </w:rPr>
        <w:t>) ;</w:t>
      </w:r>
    </w:p>
    <w:p w:rsidR="00F47381" w:rsidRPr="00F47381" w:rsidRDefault="00F47381" w:rsidP="00F47381">
      <w:pPr>
        <w:numPr>
          <w:ilvl w:val="1"/>
          <w:numId w:val="9"/>
        </w:numPr>
        <w:spacing w:before="100" w:beforeAutospacing="1" w:after="100" w:afterAutospacing="1" w:line="240" w:lineRule="auto"/>
        <w:rPr>
          <w:rFonts w:ascii="Times New Roman" w:eastAsia="Times New Roman" w:hAnsi="Times New Roman" w:cs="Times New Roman"/>
          <w:sz w:val="24"/>
          <w:szCs w:val="24"/>
          <w:lang w:eastAsia="fr-FR"/>
        </w:rPr>
      </w:pPr>
      <w:r w:rsidRPr="00F47381">
        <w:rPr>
          <w:rFonts w:ascii="Times New Roman" w:eastAsia="Times New Roman" w:hAnsi="Times New Roman" w:cs="Times New Roman"/>
          <w:sz w:val="24"/>
          <w:szCs w:val="24"/>
          <w:lang w:eastAsia="fr-FR"/>
        </w:rPr>
        <w:t>Sanction civile ou administrative en vue de la réparation des dommages : la responsabilité civile personnelle de l'agent auteur du harcèlement peut être engagée dans la mesure où le caractère intentionnel de la faute le prive du bénéfice de la protection fonctionnelle. Ainsi l'agent reconnu fautif pourra se voir condamné au paiement de tout ou partie des dommages et intérêts alloués à la victime.</w:t>
      </w:r>
    </w:p>
    <w:p w:rsidR="00F47381" w:rsidRPr="00F47381" w:rsidRDefault="00F47381" w:rsidP="00F47381">
      <w:pPr>
        <w:numPr>
          <w:ilvl w:val="1"/>
          <w:numId w:val="9"/>
        </w:numPr>
        <w:spacing w:before="100" w:beforeAutospacing="1" w:after="100" w:afterAutospacing="1" w:line="240" w:lineRule="auto"/>
        <w:rPr>
          <w:rFonts w:ascii="Times New Roman" w:eastAsia="Times New Roman" w:hAnsi="Times New Roman" w:cs="Times New Roman"/>
          <w:sz w:val="24"/>
          <w:szCs w:val="24"/>
          <w:lang w:eastAsia="fr-FR"/>
        </w:rPr>
      </w:pPr>
      <w:r w:rsidRPr="00F47381">
        <w:rPr>
          <w:rFonts w:ascii="Times New Roman" w:eastAsia="Times New Roman" w:hAnsi="Times New Roman" w:cs="Times New Roman"/>
          <w:sz w:val="24"/>
          <w:szCs w:val="24"/>
          <w:lang w:eastAsia="fr-FR"/>
        </w:rPr>
        <w:t>L'inaction de l'administration peut également entraîner l'engagement de sa propre responsabilité en tant que personne morale pour faute de service ou faute inexcusable aux côtés de la responsabilité personnelle de l'auteur du harcèlement en vue de l'indemnisation de l'intégralité du préjudice subi par la victime. En cas d'inaction fautive, peut même se rajouter la responsabilité pénale éventuelle de l'établissement ou de la collectivité en tant que personne morale et de ses dirigeants.</w:t>
      </w:r>
    </w:p>
    <w:p w:rsidR="00F47381" w:rsidRPr="00F47381" w:rsidRDefault="00F47381" w:rsidP="00F47381">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F47381">
        <w:rPr>
          <w:rFonts w:ascii="Times New Roman" w:eastAsia="Times New Roman" w:hAnsi="Times New Roman" w:cs="Times New Roman"/>
          <w:b/>
          <w:bCs/>
          <w:sz w:val="36"/>
          <w:szCs w:val="36"/>
          <w:lang w:eastAsia="fr-FR"/>
        </w:rPr>
        <w:t>Prévention des risques psychosociaux</w:t>
      </w:r>
    </w:p>
    <w:p w:rsidR="00F47381" w:rsidRPr="00F47381" w:rsidRDefault="00F47381" w:rsidP="00F47381">
      <w:pPr>
        <w:numPr>
          <w:ilvl w:val="0"/>
          <w:numId w:val="10"/>
        </w:numPr>
        <w:spacing w:before="100" w:beforeAutospacing="1" w:after="100" w:afterAutospacing="1" w:line="240" w:lineRule="auto"/>
        <w:rPr>
          <w:rFonts w:ascii="Times New Roman" w:eastAsia="Times New Roman" w:hAnsi="Times New Roman" w:cs="Times New Roman"/>
          <w:sz w:val="24"/>
          <w:szCs w:val="24"/>
          <w:lang w:eastAsia="fr-FR"/>
        </w:rPr>
      </w:pPr>
      <w:hyperlink r:id="rId33" w:history="1">
        <w:r w:rsidRPr="00F47381">
          <w:rPr>
            <w:rFonts w:ascii="Times New Roman" w:eastAsia="Times New Roman" w:hAnsi="Times New Roman" w:cs="Times New Roman"/>
            <w:b/>
            <w:bCs/>
            <w:color w:val="0000FF"/>
            <w:sz w:val="24"/>
            <w:szCs w:val="24"/>
            <w:u w:val="single"/>
            <w:lang w:eastAsia="fr-FR"/>
          </w:rPr>
          <w:t>Accord Santé et sécurité au travail dans la Fonction publique du 20 novembre 2009</w:t>
        </w:r>
      </w:hyperlink>
    </w:p>
    <w:p w:rsidR="00F47381" w:rsidRPr="00F47381" w:rsidRDefault="00F47381" w:rsidP="00F47381">
      <w:pPr>
        <w:spacing w:before="100" w:beforeAutospacing="1" w:after="100" w:afterAutospacing="1" w:line="240" w:lineRule="auto"/>
        <w:rPr>
          <w:rFonts w:ascii="Times New Roman" w:eastAsia="Times New Roman" w:hAnsi="Times New Roman" w:cs="Times New Roman"/>
          <w:sz w:val="24"/>
          <w:szCs w:val="24"/>
          <w:lang w:eastAsia="fr-FR"/>
        </w:rPr>
      </w:pPr>
      <w:r w:rsidRPr="00F47381">
        <w:rPr>
          <w:rFonts w:ascii="Times New Roman" w:eastAsia="Times New Roman" w:hAnsi="Times New Roman" w:cs="Times New Roman"/>
          <w:sz w:val="24"/>
          <w:szCs w:val="24"/>
          <w:lang w:eastAsia="fr-FR"/>
        </w:rPr>
        <w:t>Cet accord prévoit 15 actions regroupées autour de 3 axes prioritaires.</w:t>
      </w:r>
    </w:p>
    <w:p w:rsidR="00F47381" w:rsidRPr="00F47381" w:rsidRDefault="00F47381" w:rsidP="00F47381">
      <w:pPr>
        <w:spacing w:before="100" w:beforeAutospacing="1" w:after="100" w:afterAutospacing="1" w:line="240" w:lineRule="auto"/>
        <w:rPr>
          <w:rFonts w:ascii="Times New Roman" w:eastAsia="Times New Roman" w:hAnsi="Times New Roman" w:cs="Times New Roman"/>
          <w:sz w:val="24"/>
          <w:szCs w:val="24"/>
          <w:lang w:eastAsia="fr-FR"/>
        </w:rPr>
      </w:pPr>
      <w:r w:rsidRPr="00F47381">
        <w:rPr>
          <w:rFonts w:ascii="Times New Roman" w:eastAsia="Times New Roman" w:hAnsi="Times New Roman" w:cs="Times New Roman"/>
          <w:b/>
          <w:bCs/>
          <w:sz w:val="24"/>
          <w:szCs w:val="24"/>
          <w:lang w:eastAsia="fr-FR"/>
        </w:rPr>
        <w:t>L'axe 2 « Objectifs et outils de prévention des risques professionnels » inclut l'action 7 « Evaluation et prévention des problèmes de santé liés aux risques psychosociaux ».</w:t>
      </w:r>
    </w:p>
    <w:p w:rsidR="00F47381" w:rsidRPr="00F47381" w:rsidRDefault="00F47381" w:rsidP="00F47381">
      <w:pPr>
        <w:spacing w:before="100" w:beforeAutospacing="1" w:after="100" w:afterAutospacing="1" w:line="240" w:lineRule="auto"/>
        <w:rPr>
          <w:rFonts w:ascii="Times New Roman" w:eastAsia="Times New Roman" w:hAnsi="Times New Roman" w:cs="Times New Roman"/>
          <w:sz w:val="24"/>
          <w:szCs w:val="24"/>
          <w:lang w:eastAsia="fr-FR"/>
        </w:rPr>
      </w:pPr>
      <w:r w:rsidRPr="00F47381">
        <w:rPr>
          <w:rFonts w:ascii="Times New Roman" w:eastAsia="Times New Roman" w:hAnsi="Times New Roman" w:cs="Times New Roman"/>
          <w:sz w:val="24"/>
          <w:szCs w:val="24"/>
          <w:lang w:eastAsia="fr-FR"/>
        </w:rPr>
        <w:t xml:space="preserve">Cette action transpose dans la Fonction publique française, la </w:t>
      </w:r>
      <w:hyperlink r:id="rId34" w:history="1">
        <w:r w:rsidRPr="00F47381">
          <w:rPr>
            <w:rFonts w:ascii="Times New Roman" w:eastAsia="Times New Roman" w:hAnsi="Times New Roman" w:cs="Times New Roman"/>
            <w:color w:val="0000FF"/>
            <w:sz w:val="24"/>
            <w:szCs w:val="24"/>
            <w:u w:val="single"/>
            <w:lang w:eastAsia="fr-FR"/>
          </w:rPr>
          <w:t>position commune sur le stress dans les administrations publiques signée le 19 décembre 2008</w:t>
        </w:r>
      </w:hyperlink>
      <w:r w:rsidRPr="00F47381">
        <w:rPr>
          <w:rFonts w:ascii="Times New Roman" w:eastAsia="Times New Roman" w:hAnsi="Times New Roman" w:cs="Times New Roman"/>
          <w:sz w:val="24"/>
          <w:szCs w:val="24"/>
          <w:lang w:eastAsia="fr-FR"/>
        </w:rPr>
        <w:t xml:space="preserve"> par le réseau européen des administrations publiques et les représentants des syndicats européens de la Fonction publique. Cette partie de l'accord est pour la Fonction publique en correspondance avec </w:t>
      </w:r>
      <w:hyperlink r:id="rId35" w:history="1">
        <w:r w:rsidRPr="00F47381">
          <w:rPr>
            <w:rFonts w:ascii="Times New Roman" w:eastAsia="Times New Roman" w:hAnsi="Times New Roman" w:cs="Times New Roman"/>
            <w:color w:val="0000FF"/>
            <w:sz w:val="24"/>
            <w:szCs w:val="24"/>
            <w:u w:val="single"/>
            <w:lang w:eastAsia="fr-FR"/>
          </w:rPr>
          <w:t>l'accord national interprofessionnel (ANI) du 2 juillet 2008</w:t>
        </w:r>
      </w:hyperlink>
      <w:r w:rsidRPr="00F47381">
        <w:rPr>
          <w:rFonts w:ascii="Times New Roman" w:eastAsia="Times New Roman" w:hAnsi="Times New Roman" w:cs="Times New Roman"/>
          <w:sz w:val="24"/>
          <w:szCs w:val="24"/>
          <w:lang w:eastAsia="fr-FR"/>
        </w:rPr>
        <w:t xml:space="preserve"> applicable dans les entreprises.</w:t>
      </w:r>
    </w:p>
    <w:p w:rsidR="00F47381" w:rsidRPr="00F47381" w:rsidRDefault="00F47381" w:rsidP="00F47381">
      <w:pPr>
        <w:spacing w:before="100" w:beforeAutospacing="1" w:after="100" w:afterAutospacing="1" w:line="240" w:lineRule="auto"/>
        <w:rPr>
          <w:rFonts w:ascii="Times New Roman" w:eastAsia="Times New Roman" w:hAnsi="Times New Roman" w:cs="Times New Roman"/>
          <w:sz w:val="24"/>
          <w:szCs w:val="24"/>
          <w:lang w:eastAsia="fr-FR"/>
        </w:rPr>
      </w:pPr>
      <w:r w:rsidRPr="00F47381">
        <w:rPr>
          <w:rFonts w:ascii="Times New Roman" w:eastAsia="Times New Roman" w:hAnsi="Times New Roman" w:cs="Times New Roman"/>
          <w:b/>
          <w:bCs/>
          <w:sz w:val="24"/>
          <w:szCs w:val="24"/>
          <w:lang w:eastAsia="fr-FR"/>
        </w:rPr>
        <w:t>Cette action 7 relative aux RPS comprend 4 propositions</w:t>
      </w:r>
      <w:r w:rsidRPr="00F47381">
        <w:rPr>
          <w:rFonts w:ascii="Times New Roman" w:eastAsia="Times New Roman" w:hAnsi="Times New Roman" w:cs="Times New Roman"/>
          <w:sz w:val="24"/>
          <w:szCs w:val="24"/>
          <w:lang w:eastAsia="fr-FR"/>
        </w:rPr>
        <w:t> :</w:t>
      </w:r>
    </w:p>
    <w:p w:rsidR="00F47381" w:rsidRPr="00F47381" w:rsidRDefault="00F47381" w:rsidP="00F47381">
      <w:pPr>
        <w:spacing w:before="100" w:beforeAutospacing="1" w:after="100" w:afterAutospacing="1" w:line="240" w:lineRule="auto"/>
        <w:rPr>
          <w:rFonts w:ascii="Times New Roman" w:eastAsia="Times New Roman" w:hAnsi="Times New Roman" w:cs="Times New Roman"/>
          <w:sz w:val="24"/>
          <w:szCs w:val="24"/>
          <w:lang w:eastAsia="fr-FR"/>
        </w:rPr>
      </w:pPr>
      <w:r w:rsidRPr="00F47381">
        <w:rPr>
          <w:rFonts w:ascii="Times New Roman" w:eastAsia="Times New Roman" w:hAnsi="Times New Roman" w:cs="Times New Roman"/>
          <w:sz w:val="24"/>
          <w:szCs w:val="24"/>
          <w:lang w:eastAsia="fr-FR"/>
        </w:rPr>
        <w:t>A - Proposer des méthodes et des outils d’objectivation et de prévention des risques psychosociaux.</w:t>
      </w:r>
    </w:p>
    <w:p w:rsidR="00F47381" w:rsidRPr="00F47381" w:rsidRDefault="00F47381" w:rsidP="00F47381">
      <w:pPr>
        <w:spacing w:before="100" w:beforeAutospacing="1" w:after="100" w:afterAutospacing="1" w:line="240" w:lineRule="auto"/>
        <w:rPr>
          <w:rFonts w:ascii="Times New Roman" w:eastAsia="Times New Roman" w:hAnsi="Times New Roman" w:cs="Times New Roman"/>
          <w:sz w:val="24"/>
          <w:szCs w:val="24"/>
          <w:lang w:eastAsia="fr-FR"/>
        </w:rPr>
      </w:pPr>
      <w:r w:rsidRPr="00F47381">
        <w:rPr>
          <w:rFonts w:ascii="Times New Roman" w:eastAsia="Times New Roman" w:hAnsi="Times New Roman" w:cs="Times New Roman"/>
          <w:sz w:val="24"/>
          <w:szCs w:val="24"/>
          <w:lang w:eastAsia="fr-FR"/>
        </w:rPr>
        <w:t>B - Mettre à la disposition des employeurs des instruments permettant de prévenir ces risques, et définir une démarche de prévention qui pourra également porter sur la prévention des comportements addictifs (alcoolisme, tabagisme, toxicomanie etc.).</w:t>
      </w:r>
    </w:p>
    <w:p w:rsidR="00F47381" w:rsidRPr="00F47381" w:rsidRDefault="00F47381" w:rsidP="00F47381">
      <w:pPr>
        <w:spacing w:before="100" w:beforeAutospacing="1" w:after="100" w:afterAutospacing="1" w:line="240" w:lineRule="auto"/>
        <w:rPr>
          <w:rFonts w:ascii="Times New Roman" w:eastAsia="Times New Roman" w:hAnsi="Times New Roman" w:cs="Times New Roman"/>
          <w:sz w:val="24"/>
          <w:szCs w:val="24"/>
          <w:lang w:eastAsia="fr-FR"/>
        </w:rPr>
      </w:pPr>
      <w:r w:rsidRPr="00F47381">
        <w:rPr>
          <w:rFonts w:ascii="Times New Roman" w:eastAsia="Times New Roman" w:hAnsi="Times New Roman" w:cs="Times New Roman"/>
          <w:sz w:val="24"/>
          <w:szCs w:val="24"/>
          <w:lang w:eastAsia="fr-FR"/>
        </w:rPr>
        <w:t>C - Définir un plan d’action national de lutte contre ces risques et le décliner localement pour assurer un dialogue social sur ces questions. Ce plan d’action fera l’objet d’indicateurs de suivi  et d’évaluation et permettra d’intégrer les risques psychosociaux dans tous les documents uniques et programmes de prévention.</w:t>
      </w:r>
    </w:p>
    <w:p w:rsidR="00F47381" w:rsidRPr="00F47381" w:rsidRDefault="00F47381" w:rsidP="00F47381">
      <w:pPr>
        <w:spacing w:before="100" w:beforeAutospacing="1" w:after="100" w:afterAutospacing="1" w:line="240" w:lineRule="auto"/>
        <w:rPr>
          <w:rFonts w:ascii="Times New Roman" w:eastAsia="Times New Roman" w:hAnsi="Times New Roman" w:cs="Times New Roman"/>
          <w:sz w:val="24"/>
          <w:szCs w:val="24"/>
          <w:lang w:eastAsia="fr-FR"/>
        </w:rPr>
      </w:pPr>
      <w:r w:rsidRPr="00F47381">
        <w:rPr>
          <w:rFonts w:ascii="Times New Roman" w:eastAsia="Times New Roman" w:hAnsi="Times New Roman" w:cs="Times New Roman"/>
          <w:sz w:val="24"/>
          <w:szCs w:val="24"/>
          <w:lang w:eastAsia="fr-FR"/>
        </w:rPr>
        <w:t>D - Développer le dialogue et la connaissance sur ces questions auprès des agents et la formation des chefs de service, autorités territoriales et chefs d’établissement sur ces risques.</w:t>
      </w:r>
    </w:p>
    <w:p w:rsidR="00F47381" w:rsidRPr="00F47381" w:rsidRDefault="00F47381" w:rsidP="00F47381">
      <w:pPr>
        <w:numPr>
          <w:ilvl w:val="0"/>
          <w:numId w:val="11"/>
        </w:numPr>
        <w:spacing w:before="100" w:beforeAutospacing="1" w:after="100" w:afterAutospacing="1" w:line="240" w:lineRule="auto"/>
        <w:rPr>
          <w:rFonts w:ascii="Times New Roman" w:eastAsia="Times New Roman" w:hAnsi="Times New Roman" w:cs="Times New Roman"/>
          <w:sz w:val="24"/>
          <w:szCs w:val="24"/>
          <w:lang w:eastAsia="fr-FR"/>
        </w:rPr>
      </w:pPr>
      <w:hyperlink r:id="rId36" w:history="1">
        <w:r w:rsidRPr="00F47381">
          <w:rPr>
            <w:rFonts w:ascii="Times New Roman" w:eastAsia="Times New Roman" w:hAnsi="Times New Roman" w:cs="Times New Roman"/>
            <w:b/>
            <w:bCs/>
            <w:color w:val="0000FF"/>
            <w:sz w:val="24"/>
            <w:szCs w:val="24"/>
            <w:u w:val="single"/>
            <w:lang w:eastAsia="fr-FR"/>
          </w:rPr>
          <w:t>Protocole d’accord cadre relatif à la prévention des risques psychosociaux (RPS) dans la fonction publique du 22 octobre 2013</w:t>
        </w:r>
      </w:hyperlink>
    </w:p>
    <w:p w:rsidR="00F47381" w:rsidRPr="00F47381" w:rsidRDefault="00F47381" w:rsidP="00F47381">
      <w:pPr>
        <w:spacing w:before="100" w:beforeAutospacing="1" w:after="100" w:afterAutospacing="1" w:line="240" w:lineRule="auto"/>
        <w:rPr>
          <w:rFonts w:ascii="Times New Roman" w:eastAsia="Times New Roman" w:hAnsi="Times New Roman" w:cs="Times New Roman"/>
          <w:sz w:val="24"/>
          <w:szCs w:val="24"/>
          <w:lang w:eastAsia="fr-FR"/>
        </w:rPr>
      </w:pPr>
      <w:r w:rsidRPr="00F47381">
        <w:rPr>
          <w:rFonts w:ascii="Times New Roman" w:eastAsia="Times New Roman" w:hAnsi="Times New Roman" w:cs="Times New Roman"/>
          <w:sz w:val="24"/>
          <w:szCs w:val="24"/>
          <w:lang w:eastAsia="fr-FR"/>
        </w:rPr>
        <w:t>Ce protocole, issu de plusieurs mois de concertation puis de négociation, vise à intégrer durablement la prise en compte des RPS, au même titre que les autres risques professionnels, dans les politiques de prévention, puis d’évoluer à terme vers des mesures plus larges d’amélioration de la qualité de vie au travail (QVT). Il est accompagné de deux annexes portant d’une part sur l’octroi de moyens, en termes de temps et de formation, aux membres des CHSCT et, d’autre part, sur la médecine de prévention.</w:t>
      </w:r>
    </w:p>
    <w:p w:rsidR="00F47381" w:rsidRPr="00F47381" w:rsidRDefault="00F47381" w:rsidP="00F47381">
      <w:pPr>
        <w:spacing w:before="100" w:beforeAutospacing="1" w:after="100" w:afterAutospacing="1" w:line="240" w:lineRule="auto"/>
        <w:rPr>
          <w:rFonts w:ascii="Times New Roman" w:eastAsia="Times New Roman" w:hAnsi="Times New Roman" w:cs="Times New Roman"/>
          <w:sz w:val="24"/>
          <w:szCs w:val="24"/>
          <w:lang w:eastAsia="fr-FR"/>
        </w:rPr>
      </w:pPr>
      <w:r w:rsidRPr="00F47381">
        <w:rPr>
          <w:rFonts w:ascii="Times New Roman" w:eastAsia="Times New Roman" w:hAnsi="Times New Roman" w:cs="Times New Roman"/>
          <w:sz w:val="24"/>
          <w:szCs w:val="24"/>
          <w:lang w:eastAsia="fr-FR"/>
        </w:rPr>
        <w:t>L’accord fixe un cadre commun à l’ensemble de la Fonction publique.</w:t>
      </w:r>
    </w:p>
    <w:p w:rsidR="00F47381" w:rsidRPr="00F47381" w:rsidRDefault="00F47381" w:rsidP="00F47381">
      <w:pPr>
        <w:spacing w:before="100" w:beforeAutospacing="1" w:after="100" w:afterAutospacing="1" w:line="240" w:lineRule="auto"/>
        <w:rPr>
          <w:rFonts w:ascii="Times New Roman" w:eastAsia="Times New Roman" w:hAnsi="Times New Roman" w:cs="Times New Roman"/>
          <w:sz w:val="24"/>
          <w:szCs w:val="24"/>
          <w:lang w:eastAsia="fr-FR"/>
        </w:rPr>
      </w:pPr>
      <w:r w:rsidRPr="00F47381">
        <w:rPr>
          <w:rFonts w:ascii="Times New Roman" w:eastAsia="Times New Roman" w:hAnsi="Times New Roman" w:cs="Times New Roman"/>
          <w:sz w:val="24"/>
          <w:szCs w:val="24"/>
          <w:lang w:eastAsia="fr-FR"/>
        </w:rPr>
        <w:t>Il prévoit la mise en place d’un plan national d’action de prévention des RPS dans la fonction publique qui se traduira par l’élaboration par chaque employeur public d’un plan d’évaluation et de prévention des RPS. Ces plans devront s’appuyer sur une première phase de diagnostic réalisé dès 2014 et intégré dans le document unique d’évaluation des risques professionnels. La phase de mise en œuvre des plans devra intervenir au plus tard en 2015. Ces deux phases devront être réalisées sur la base d’une démarche participative impliquant l’ensemble des agents, et le CHSCT devra être étroitement associé à chaque étape.</w:t>
      </w:r>
    </w:p>
    <w:p w:rsidR="00F47381" w:rsidRPr="00F47381" w:rsidRDefault="00F47381" w:rsidP="00F47381">
      <w:pPr>
        <w:spacing w:before="100" w:beforeAutospacing="1" w:after="100" w:afterAutospacing="1" w:line="240" w:lineRule="auto"/>
        <w:rPr>
          <w:rFonts w:ascii="Times New Roman" w:eastAsia="Times New Roman" w:hAnsi="Times New Roman" w:cs="Times New Roman"/>
          <w:sz w:val="24"/>
          <w:szCs w:val="24"/>
          <w:lang w:eastAsia="fr-FR"/>
        </w:rPr>
      </w:pPr>
      <w:r w:rsidRPr="00F47381">
        <w:rPr>
          <w:rFonts w:ascii="Times New Roman" w:eastAsia="Times New Roman" w:hAnsi="Times New Roman" w:cs="Times New Roman"/>
          <w:sz w:val="24"/>
          <w:szCs w:val="24"/>
          <w:lang w:eastAsia="fr-FR"/>
        </w:rPr>
        <w:t>Un premier bilan de la mise en œuvre du plan national sera présenté en 2016.</w:t>
      </w:r>
    </w:p>
    <w:p w:rsidR="00F47381" w:rsidRPr="00F47381" w:rsidRDefault="00F47381" w:rsidP="00F47381">
      <w:pPr>
        <w:spacing w:before="100" w:beforeAutospacing="1" w:after="100" w:afterAutospacing="1" w:line="240" w:lineRule="auto"/>
        <w:rPr>
          <w:rFonts w:ascii="Times New Roman" w:eastAsia="Times New Roman" w:hAnsi="Times New Roman" w:cs="Times New Roman"/>
          <w:sz w:val="24"/>
          <w:szCs w:val="24"/>
          <w:lang w:eastAsia="fr-FR"/>
        </w:rPr>
      </w:pPr>
      <w:r w:rsidRPr="00F47381">
        <w:rPr>
          <w:rFonts w:ascii="Times New Roman" w:eastAsia="Times New Roman" w:hAnsi="Times New Roman" w:cs="Times New Roman"/>
          <w:sz w:val="24"/>
          <w:szCs w:val="24"/>
          <w:lang w:eastAsia="fr-FR"/>
        </w:rPr>
        <w:t>Le protocole insiste sur le caractère primordial des points suivants :</w:t>
      </w:r>
    </w:p>
    <w:p w:rsidR="00F47381" w:rsidRPr="00F47381" w:rsidRDefault="00F47381" w:rsidP="00F47381">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r w:rsidRPr="00F47381">
        <w:rPr>
          <w:rFonts w:ascii="Times New Roman" w:eastAsia="Times New Roman" w:hAnsi="Times New Roman" w:cs="Times New Roman"/>
          <w:sz w:val="24"/>
          <w:szCs w:val="24"/>
          <w:lang w:eastAsia="fr-FR"/>
        </w:rPr>
        <w:t>la participation des agents à chaque étape du processus de mise en place des plans ;</w:t>
      </w:r>
    </w:p>
    <w:p w:rsidR="00F47381" w:rsidRPr="00F47381" w:rsidRDefault="00F47381" w:rsidP="00F47381">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r w:rsidRPr="00F47381">
        <w:rPr>
          <w:rFonts w:ascii="Times New Roman" w:eastAsia="Times New Roman" w:hAnsi="Times New Roman" w:cs="Times New Roman"/>
          <w:sz w:val="24"/>
          <w:szCs w:val="24"/>
          <w:lang w:eastAsia="fr-FR"/>
        </w:rPr>
        <w:t>le rôle et la place de l’encadrement dans la formation, initiale comme continue, à la prévention des RPS ;</w:t>
      </w:r>
    </w:p>
    <w:p w:rsidR="00F47381" w:rsidRPr="00F47381" w:rsidRDefault="00F47381" w:rsidP="00F47381">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r w:rsidRPr="00F47381">
        <w:rPr>
          <w:rFonts w:ascii="Times New Roman" w:eastAsia="Times New Roman" w:hAnsi="Times New Roman" w:cs="Times New Roman"/>
          <w:sz w:val="24"/>
          <w:szCs w:val="24"/>
          <w:lang w:eastAsia="fr-FR"/>
        </w:rPr>
        <w:t>le rôle indispensable des CHSCT dont les membres bénéficieront de 2 jours de formation dédiée à la prévention des RPS en 2014 ou 2015 (dont au moins une journée en 2014)</w:t>
      </w:r>
      <w:r w:rsidRPr="00F47381">
        <w:rPr>
          <w:rFonts w:ascii="Times New Roman" w:eastAsia="Times New Roman" w:hAnsi="Times New Roman" w:cs="Times New Roman"/>
          <w:b/>
          <w:bCs/>
          <w:sz w:val="24"/>
          <w:szCs w:val="24"/>
          <w:lang w:eastAsia="fr-FR"/>
        </w:rPr>
        <w:t>.</w:t>
      </w:r>
    </w:p>
    <w:p w:rsidR="00F47381" w:rsidRPr="00F47381" w:rsidRDefault="00F47381" w:rsidP="00F47381">
      <w:pPr>
        <w:spacing w:before="100" w:beforeAutospacing="1" w:after="100" w:afterAutospacing="1" w:line="240" w:lineRule="auto"/>
        <w:rPr>
          <w:rFonts w:ascii="Times New Roman" w:eastAsia="Times New Roman" w:hAnsi="Times New Roman" w:cs="Times New Roman"/>
          <w:sz w:val="24"/>
          <w:szCs w:val="24"/>
          <w:lang w:eastAsia="fr-FR"/>
        </w:rPr>
      </w:pPr>
      <w:r w:rsidRPr="00F47381">
        <w:rPr>
          <w:rFonts w:ascii="Times New Roman" w:eastAsia="Times New Roman" w:hAnsi="Times New Roman" w:cs="Times New Roman"/>
          <w:sz w:val="24"/>
          <w:szCs w:val="24"/>
          <w:lang w:eastAsia="fr-FR"/>
        </w:rPr>
        <w:t>Cet accord constitue la première étape d’une réflexion plus large portant sur l’amélioration des conditions et de la qualité de vie au travail dans la fonction publique, qui sera conduite dans le cadre de l’agenda social 2013-2014.</w:t>
      </w:r>
    </w:p>
    <w:bookmarkEnd w:id="0"/>
    <w:p w:rsidR="009C5B34" w:rsidRDefault="009C5B34"/>
    <w:sectPr w:rsidR="009C5B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6DE2"/>
    <w:multiLevelType w:val="multilevel"/>
    <w:tmpl w:val="AF248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FA3447"/>
    <w:multiLevelType w:val="multilevel"/>
    <w:tmpl w:val="A852D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E871F0"/>
    <w:multiLevelType w:val="multilevel"/>
    <w:tmpl w:val="9CEEB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521167"/>
    <w:multiLevelType w:val="multilevel"/>
    <w:tmpl w:val="96524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094866"/>
    <w:multiLevelType w:val="multilevel"/>
    <w:tmpl w:val="638C5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2D77E1"/>
    <w:multiLevelType w:val="multilevel"/>
    <w:tmpl w:val="6644A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FF7D7C"/>
    <w:multiLevelType w:val="multilevel"/>
    <w:tmpl w:val="C3BED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007A10"/>
    <w:multiLevelType w:val="multilevel"/>
    <w:tmpl w:val="202212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B17A14"/>
    <w:multiLevelType w:val="multilevel"/>
    <w:tmpl w:val="44143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672684"/>
    <w:multiLevelType w:val="multilevel"/>
    <w:tmpl w:val="8996B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2F7B71"/>
    <w:multiLevelType w:val="multilevel"/>
    <w:tmpl w:val="FA86B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6062F7"/>
    <w:multiLevelType w:val="multilevel"/>
    <w:tmpl w:val="F5FA2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4"/>
  </w:num>
  <w:num w:numId="4">
    <w:abstractNumId w:val="5"/>
  </w:num>
  <w:num w:numId="5">
    <w:abstractNumId w:val="10"/>
  </w:num>
  <w:num w:numId="6">
    <w:abstractNumId w:val="1"/>
  </w:num>
  <w:num w:numId="7">
    <w:abstractNumId w:val="0"/>
  </w:num>
  <w:num w:numId="8">
    <w:abstractNumId w:val="9"/>
  </w:num>
  <w:num w:numId="9">
    <w:abstractNumId w:val="7"/>
  </w:num>
  <w:num w:numId="10">
    <w:abstractNumId w:val="2"/>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381"/>
    <w:rsid w:val="009C5B34"/>
    <w:rsid w:val="00F473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5E3463-21A6-441F-97F3-62D03520C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F473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F4738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F47381"/>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47381"/>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F47381"/>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F47381"/>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F47381"/>
    <w:rPr>
      <w:color w:val="0000FF"/>
      <w:u w:val="single"/>
    </w:rPr>
  </w:style>
  <w:style w:type="paragraph" w:styleId="NormalWeb">
    <w:name w:val="Normal (Web)"/>
    <w:basedOn w:val="Normal"/>
    <w:uiPriority w:val="99"/>
    <w:semiHidden/>
    <w:unhideWhenUsed/>
    <w:rsid w:val="00F4738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47381"/>
    <w:rPr>
      <w:i/>
      <w:iCs/>
    </w:rPr>
  </w:style>
  <w:style w:type="character" w:styleId="lev">
    <w:name w:val="Strong"/>
    <w:basedOn w:val="Policepardfaut"/>
    <w:uiPriority w:val="22"/>
    <w:qFormat/>
    <w:rsid w:val="00F47381"/>
    <w:rPr>
      <w:b/>
      <w:bCs/>
    </w:rPr>
  </w:style>
  <w:style w:type="paragraph" w:customStyle="1" w:styleId="rteindent1">
    <w:name w:val="rteindent1"/>
    <w:basedOn w:val="Normal"/>
    <w:rsid w:val="00F4738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7600979">
      <w:bodyDiv w:val="1"/>
      <w:marLeft w:val="0"/>
      <w:marRight w:val="0"/>
      <w:marTop w:val="0"/>
      <w:marBottom w:val="0"/>
      <w:divBdr>
        <w:top w:val="none" w:sz="0" w:space="0" w:color="auto"/>
        <w:left w:val="none" w:sz="0" w:space="0" w:color="auto"/>
        <w:bottom w:val="none" w:sz="0" w:space="0" w:color="auto"/>
        <w:right w:val="none" w:sz="0" w:space="0" w:color="auto"/>
      </w:divBdr>
      <w:divsChild>
        <w:div w:id="1829205859">
          <w:marLeft w:val="0"/>
          <w:marRight w:val="0"/>
          <w:marTop w:val="0"/>
          <w:marBottom w:val="0"/>
          <w:divBdr>
            <w:top w:val="none" w:sz="0" w:space="0" w:color="auto"/>
            <w:left w:val="none" w:sz="0" w:space="0" w:color="auto"/>
            <w:bottom w:val="none" w:sz="0" w:space="0" w:color="auto"/>
            <w:right w:val="none" w:sz="0" w:space="0" w:color="auto"/>
          </w:divBdr>
        </w:div>
        <w:div w:id="987396896">
          <w:marLeft w:val="0"/>
          <w:marRight w:val="0"/>
          <w:marTop w:val="0"/>
          <w:marBottom w:val="0"/>
          <w:divBdr>
            <w:top w:val="none" w:sz="0" w:space="0" w:color="auto"/>
            <w:left w:val="none" w:sz="0" w:space="0" w:color="auto"/>
            <w:bottom w:val="none" w:sz="0" w:space="0" w:color="auto"/>
            <w:right w:val="none" w:sz="0" w:space="0" w:color="auto"/>
          </w:divBdr>
        </w:div>
        <w:div w:id="2103724177">
          <w:marLeft w:val="0"/>
          <w:marRight w:val="0"/>
          <w:marTop w:val="0"/>
          <w:marBottom w:val="0"/>
          <w:divBdr>
            <w:top w:val="none" w:sz="0" w:space="0" w:color="auto"/>
            <w:left w:val="none" w:sz="0" w:space="0" w:color="auto"/>
            <w:bottom w:val="none" w:sz="0" w:space="0" w:color="auto"/>
            <w:right w:val="none" w:sz="0" w:space="0" w:color="auto"/>
          </w:divBdr>
          <w:divsChild>
            <w:div w:id="1157183829">
              <w:marLeft w:val="0"/>
              <w:marRight w:val="0"/>
              <w:marTop w:val="0"/>
              <w:marBottom w:val="0"/>
              <w:divBdr>
                <w:top w:val="none" w:sz="0" w:space="0" w:color="auto"/>
                <w:left w:val="none" w:sz="0" w:space="0" w:color="auto"/>
                <w:bottom w:val="none" w:sz="0" w:space="0" w:color="auto"/>
                <w:right w:val="none" w:sz="0" w:space="0" w:color="auto"/>
              </w:divBdr>
              <w:divsChild>
                <w:div w:id="397022828">
                  <w:marLeft w:val="0"/>
                  <w:marRight w:val="0"/>
                  <w:marTop w:val="0"/>
                  <w:marBottom w:val="0"/>
                  <w:divBdr>
                    <w:top w:val="none" w:sz="0" w:space="0" w:color="auto"/>
                    <w:left w:val="none" w:sz="0" w:space="0" w:color="auto"/>
                    <w:bottom w:val="none" w:sz="0" w:space="0" w:color="auto"/>
                    <w:right w:val="none" w:sz="0" w:space="0" w:color="auto"/>
                  </w:divBdr>
                  <w:divsChild>
                    <w:div w:id="1515143777">
                      <w:marLeft w:val="0"/>
                      <w:marRight w:val="0"/>
                      <w:marTop w:val="0"/>
                      <w:marBottom w:val="0"/>
                      <w:divBdr>
                        <w:top w:val="none" w:sz="0" w:space="0" w:color="auto"/>
                        <w:left w:val="none" w:sz="0" w:space="0" w:color="auto"/>
                        <w:bottom w:val="none" w:sz="0" w:space="0" w:color="auto"/>
                        <w:right w:val="none" w:sz="0" w:space="0" w:color="auto"/>
                      </w:divBdr>
                      <w:divsChild>
                        <w:div w:id="1009143568">
                          <w:marLeft w:val="0"/>
                          <w:marRight w:val="0"/>
                          <w:marTop w:val="0"/>
                          <w:marBottom w:val="0"/>
                          <w:divBdr>
                            <w:top w:val="none" w:sz="0" w:space="0" w:color="auto"/>
                            <w:left w:val="none" w:sz="0" w:space="0" w:color="auto"/>
                            <w:bottom w:val="none" w:sz="0" w:space="0" w:color="auto"/>
                            <w:right w:val="none" w:sz="0" w:space="0" w:color="auto"/>
                          </w:divBdr>
                          <w:divsChild>
                            <w:div w:id="822963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space-droit-prevention.com/fiches-pratiques/risques-particuliers/risques-psychosociaux-rps-regime-applicable-la-fonction-publique" TargetMode="External"/><Relationship Id="rId18" Type="http://schemas.openxmlformats.org/officeDocument/2006/relationships/hyperlink" Target="http://www.legifrance.gouv.fr/affichTexte.do?cidTexte=JORFTEXT000000504704&amp;fastPos=1&amp;fastReqId=430755073&amp;categorieLien=cid&amp;oldAction=rechTexte" TargetMode="External"/><Relationship Id="rId26" Type="http://schemas.openxmlformats.org/officeDocument/2006/relationships/hyperlink" Target="http://www.legifrance.gouv.fr/affichTexte.do?cidTexte=JORFTEXT000018877783&amp;fastPos=2&amp;fastReqId=488092961&amp;categorieLien=cid&amp;oldAction=rechTexte" TargetMode="External"/><Relationship Id="rId21" Type="http://schemas.openxmlformats.org/officeDocument/2006/relationships/hyperlink" Target="http://www.legifrance.gouv.fr/affichJuriAdmin.do?oldAction=rechJuriAdmin&amp;idTexte=CETATEXT000024364411&amp;fastReqId=1264862257&amp;fastPos=1" TargetMode="External"/><Relationship Id="rId34" Type="http://schemas.openxmlformats.org/officeDocument/2006/relationships/hyperlink" Target="http://www.fonction-publique.gouv.fr/publications/collection-etudes-et-perspectives-1" TargetMode="External"/><Relationship Id="rId7" Type="http://schemas.openxmlformats.org/officeDocument/2006/relationships/hyperlink" Target="http://www.espace-droit-prevention.com/fiches-pratiques/risques-particuliers/risques-psychosociaux-rps-regime-applicable-la-fonction-publique" TargetMode="External"/><Relationship Id="rId12" Type="http://schemas.openxmlformats.org/officeDocument/2006/relationships/hyperlink" Target="http://www.espace-droit-prevention.com/fiches-pratiques/risques-particuliers/risques-psychosociaux-rps-regime-applicable-la-fonction-publique" TargetMode="External"/><Relationship Id="rId17" Type="http://schemas.openxmlformats.org/officeDocument/2006/relationships/hyperlink" Target="http://www.espace-droit-prevention.com/fiches-pratiques/risques-particuliers/risques-psychosociaux-rps-regime-applicable-la-fonction-publique" TargetMode="External"/><Relationship Id="rId25" Type="http://schemas.openxmlformats.org/officeDocument/2006/relationships/hyperlink" Target="http://www.legifrance.gouv.fr/affichCode.do?idSectionTA=LEGISCTA000021796940&amp;cidTexte=LEGITEXT000006070719&amp;dateTexte=20131015" TargetMode="External"/><Relationship Id="rId33" Type="http://schemas.openxmlformats.org/officeDocument/2006/relationships/hyperlink" Target="http://www.fonction-publique.gouv.fr/files/files/carrieres_et_parcours_professionnel/sante_securite_travail_fp/20091120_accord.pdf"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space-droit-prevention.com/fiches-pratiques/risques-particuliers/risques-psychosociaux-rps-regime-applicable-la-fonction-publique" TargetMode="External"/><Relationship Id="rId20" Type="http://schemas.openxmlformats.org/officeDocument/2006/relationships/hyperlink" Target="http://www.legifrance.gouv.fr/affichJuriAdmin.do?oldAction=rechJuriAdmin&amp;idTexte=CETATEXT000024364411&amp;fastReqId=1264862257&amp;fastPos=1" TargetMode="External"/><Relationship Id="rId29" Type="http://schemas.openxmlformats.org/officeDocument/2006/relationships/hyperlink" Target="http://www.legifrance.gouv.fr/affichCodeArticle.do?cidTexte=LEGITEXT000006070719&amp;idArticle=LEGIARTI000006417828&amp;dateTexte=&amp;categorieLien=cid" TargetMode="External"/><Relationship Id="rId1" Type="http://schemas.openxmlformats.org/officeDocument/2006/relationships/numbering" Target="numbering.xml"/><Relationship Id="rId6" Type="http://schemas.openxmlformats.org/officeDocument/2006/relationships/image" Target="http://www.espace-droit-prevention.com/sites/default/files/styles/medium/public/captura_de_ecra_2014-01-21_as_14.17.00.png?itok=_a8HfCMb" TargetMode="External"/><Relationship Id="rId11" Type="http://schemas.openxmlformats.org/officeDocument/2006/relationships/hyperlink" Target="http://www.espace-droit-prevention.com/fiches-pratiques/risques-particuliers/risques-psychosociaux-rps-regime-applicable-la-fonction-publique" TargetMode="External"/><Relationship Id="rId24" Type="http://schemas.openxmlformats.org/officeDocument/2006/relationships/hyperlink" Target="http://www.legifrance.gouv.fr/affichCode.do?idSectionTA=LEGISCTA000021796946&amp;cidTexte=LEGITEXT000006070719&amp;dateTexte=20131015" TargetMode="External"/><Relationship Id="rId32" Type="http://schemas.openxmlformats.org/officeDocument/2006/relationships/hyperlink" Target="http://www.legifrance.gouv.fr/affichTexte.do?cidTexte=JORFTEXT000000504704&amp;fastPos=1&amp;fastReqId=430755073&amp;categorieLien=cid&amp;oldAction=rechTexte" TargetMode="External"/><Relationship Id="rId37"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www.espace-droit-prevention.com/fiches-pratiques/risques-particuliers/risques-psychosociaux-rps-regime-applicable-la-fonction-publique" TargetMode="External"/><Relationship Id="rId23" Type="http://schemas.openxmlformats.org/officeDocument/2006/relationships/hyperlink" Target="http://www.legifrance.gouv.fr/affichCode.do?idSectionTA=LEGISCTA000006165282&amp;cidTexte=LEGITEXT000006070719&amp;dateTexte=20131015" TargetMode="External"/><Relationship Id="rId28" Type="http://schemas.openxmlformats.org/officeDocument/2006/relationships/hyperlink" Target="http://www.legifrance.gouv.fr/affichCode.do;jsessionid=98FE415332255D9244CD19CD0739AB53.tpdjo14v_3?idSectionTA=LEGISCTA000006165298&amp;cidTexte=LEGITEXT000006070719&amp;dateTexte=20131018" TargetMode="External"/><Relationship Id="rId36" Type="http://schemas.openxmlformats.org/officeDocument/2006/relationships/hyperlink" Target="http://www.economie.gouv.fr/files/files/directions_services/daj/publications/lettre-daj/2013/lettre150/RPS.pdf" TargetMode="External"/><Relationship Id="rId10" Type="http://schemas.openxmlformats.org/officeDocument/2006/relationships/hyperlink" Target="http://www.espace-droit-prevention.com/fiches-pratiques/risques-particuliers/risques-psychosociaux-rps-regime-applicable-la-fonction-publique" TargetMode="External"/><Relationship Id="rId19" Type="http://schemas.openxmlformats.org/officeDocument/2006/relationships/hyperlink" Target="http://www.legifrance.gouv.fr/affichTexte.do?cidTexte=JORFTEXT000000504704&amp;fastPos=1&amp;fastReqId=430755073&amp;categorieLien=cid&amp;oldAction=rechTexte" TargetMode="External"/><Relationship Id="rId31" Type="http://schemas.openxmlformats.org/officeDocument/2006/relationships/hyperlink" Target="http://www.legifrance.gouv.fr/affichCodeArticle.do?cidTexte=LEGITEXT000006073189&amp;idArticle=LEGIARTI000006743161&amp;dateTexte=&amp;categorieLien=cid" TargetMode="External"/><Relationship Id="rId4" Type="http://schemas.openxmlformats.org/officeDocument/2006/relationships/webSettings" Target="webSettings.xml"/><Relationship Id="rId9" Type="http://schemas.openxmlformats.org/officeDocument/2006/relationships/hyperlink" Target="http://www.espace-droit-prevention.com/fiches-pratiques/risques-particuliers/risques-psychosociaux-rps-regime-applicable-la-fonction-publique" TargetMode="External"/><Relationship Id="rId14" Type="http://schemas.openxmlformats.org/officeDocument/2006/relationships/hyperlink" Target="http://www.espace-droit-prevention.com/fiches-pratiques/risques-particuliers/risques-psychosociaux-rps-regime-applicable-la-fonction-publique" TargetMode="External"/><Relationship Id="rId22" Type="http://schemas.openxmlformats.org/officeDocument/2006/relationships/hyperlink" Target="http://www.legifrance.gouv.fr/affichJuriAdmin.do?oldAction=rechJuriAdmin&amp;idTexte=CETATEXT000024364411&amp;fastReqId=1264862257&amp;fastPos=1" TargetMode="External"/><Relationship Id="rId27" Type="http://schemas.openxmlformats.org/officeDocument/2006/relationships/hyperlink" Target="http://www.legifrance.gouv.fr/affichTexte.do?cidTexte=JORFTEXT000018877783&amp;fastPos=2&amp;fastReqId=488092961&amp;categorieLien=cid&amp;oldAction=rechTexte" TargetMode="External"/><Relationship Id="rId30" Type="http://schemas.openxmlformats.org/officeDocument/2006/relationships/hyperlink" Target="http://www.legifrance.gouv.fr/affichCodeArticle.do?cidTexte=LEGITEXT000006070719&amp;idArticle=LEGIARTI000026264881&amp;dateTexte=&amp;categorieLien=cid" TargetMode="External"/><Relationship Id="rId35" Type="http://schemas.openxmlformats.org/officeDocument/2006/relationships/hyperlink" Target="http://www.travailler-mieux.gouv.fr/IMG/pdf/Accord_stress_au_travail_du_2_juillet_2008-2.pdf" TargetMode="External"/><Relationship Id="rId8" Type="http://schemas.openxmlformats.org/officeDocument/2006/relationships/hyperlink" Target="http://www.espace-droit-prevention.com/fiches-pratiques/risques-particuliers/risques-psychosociaux-rps-regime-applicable-la-fonction-publique" TargetMode="External"/><Relationship Id="rId3"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3541</Words>
  <Characters>19476</Characters>
  <Application>Microsoft Office Word</Application>
  <DocSecurity>0</DocSecurity>
  <Lines>162</Lines>
  <Paragraphs>45</Paragraphs>
  <ScaleCrop>false</ScaleCrop>
  <Company/>
  <LinksUpToDate>false</LinksUpToDate>
  <CharactersWithSpaces>22972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TEDDY GAUDEAU</dc:creator>
  <cp:keywords/>
  <dc:description/>
  <cp:lastModifiedBy>TEDDY GAUDEAU</cp:lastModifiedBy>
  <cp:revision>2</cp:revision>
  <dcterms:created xsi:type="dcterms:W3CDTF">2017-01-18T10:20:00Z</dcterms:created>
  <dcterms:modified xsi:type="dcterms:W3CDTF">2017-01-18T10:20:00Z</dcterms:modified>
</cp:coreProperties>
</file>