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EA" w:rsidRPr="003662EA" w:rsidRDefault="003662EA" w:rsidP="003662EA">
      <w:pPr>
        <w:spacing w:after="120" w:line="240" w:lineRule="auto"/>
        <w:textAlignment w:val="baseline"/>
        <w:outlineLvl w:val="0"/>
        <w:rPr>
          <w:rFonts w:ascii="Times New Roman" w:eastAsia="Times New Roman" w:hAnsi="Times New Roman" w:cs="Times New Roman"/>
          <w:b/>
          <w:kern w:val="36"/>
          <w:sz w:val="40"/>
          <w:szCs w:val="40"/>
          <w:lang w:eastAsia="fr-FR"/>
        </w:rPr>
      </w:pPr>
      <w:r w:rsidRPr="003662EA">
        <w:rPr>
          <w:rFonts w:ascii="Times New Roman" w:eastAsia="Times New Roman" w:hAnsi="Times New Roman" w:cs="Times New Roman"/>
          <w:b/>
          <w:kern w:val="36"/>
          <w:sz w:val="40"/>
          <w:szCs w:val="40"/>
          <w:lang w:eastAsia="fr-FR"/>
        </w:rPr>
        <w:t>Carlos Saura. Un cinéaste intrépide, curieux et mélomane</w:t>
      </w:r>
    </w:p>
    <w:p w:rsidR="003662EA" w:rsidRPr="003662EA" w:rsidRDefault="003662EA" w:rsidP="003662EA">
      <w:pPr>
        <w:spacing w:after="0" w:line="240" w:lineRule="auto"/>
        <w:textAlignment w:val="baseline"/>
        <w:rPr>
          <w:rFonts w:ascii="inherit" w:eastAsia="Times New Roman" w:hAnsi="inherit" w:cs="Times New Roman"/>
          <w:sz w:val="19"/>
          <w:szCs w:val="19"/>
          <w:lang w:eastAsia="fr-FR"/>
        </w:rPr>
      </w:pPr>
      <w:r w:rsidRPr="003662EA">
        <w:rPr>
          <w:rFonts w:ascii="inherit" w:eastAsia="Times New Roman" w:hAnsi="inherit" w:cs="Times New Roman"/>
          <w:sz w:val="19"/>
          <w:szCs w:val="19"/>
          <w:lang w:eastAsia="fr-FR"/>
        </w:rPr>
        <w:t>lundi 20 février 2023</w:t>
      </w:r>
      <w:r w:rsidRPr="003662EA">
        <w:rPr>
          <w:rFonts w:ascii="inherit" w:eastAsia="Times New Roman" w:hAnsi="inherit" w:cs="Times New Roman"/>
          <w:sz w:val="19"/>
          <w:szCs w:val="19"/>
          <w:bdr w:val="none" w:sz="0" w:space="0" w:color="auto" w:frame="1"/>
          <w:lang w:eastAsia="fr-FR"/>
        </w:rPr>
        <w:t>, par </w:t>
      </w:r>
      <w:hyperlink r:id="rId4" w:history="1">
        <w:r w:rsidRPr="003662EA">
          <w:rPr>
            <w:rFonts w:ascii="inherit" w:eastAsia="Times New Roman" w:hAnsi="inherit" w:cs="Times New Roman"/>
            <w:color w:val="0000FF"/>
            <w:sz w:val="19"/>
            <w:szCs w:val="19"/>
            <w:u w:val="single"/>
            <w:bdr w:val="none" w:sz="0" w:space="0" w:color="auto" w:frame="1"/>
            <w:lang w:eastAsia="fr-FR"/>
          </w:rPr>
          <w:t>Pascual</w:t>
        </w:r>
      </w:hyperlink>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28"/>
          <w:szCs w:val="28"/>
          <w:lang w:eastAsia="fr-FR"/>
        </w:rPr>
      </w:pPr>
      <w:r w:rsidRPr="003662EA">
        <w:rPr>
          <w:rFonts w:ascii="Times New Roman" w:eastAsia="Times New Roman" w:hAnsi="Times New Roman" w:cs="Times New Roman"/>
          <w:color w:val="000000"/>
          <w:sz w:val="28"/>
          <w:szCs w:val="28"/>
          <w:lang w:eastAsia="fr-FR"/>
        </w:rPr>
        <w:t>Le vendredi 10 février, Carlos Saura, le réalisateur aragonais, est décédé à l’âge de 91 ans.</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inherit" w:eastAsia="Times New Roman" w:hAnsi="inherit" w:cs="Times New Roman"/>
          <w:b/>
          <w:bCs/>
          <w:color w:val="000000"/>
          <w:sz w:val="24"/>
          <w:szCs w:val="24"/>
          <w:bdr w:val="none" w:sz="0" w:space="0" w:color="auto" w:frame="1"/>
          <w:lang w:eastAsia="fr-FR"/>
        </w:rPr>
        <w:t>Carlos Saura a rejoint Buñuel, Berlanga et Bardem, les plus grands cinéastes espagnols de notre temps. Avec ses illustres amis, il a créé l’essence du cinéma espagnol pendant la période la plus difficile de son histoire récente, la dictature de Franco et la transition.</w:t>
      </w:r>
      <w:r w:rsidRPr="003662EA">
        <w:rPr>
          <w:rFonts w:ascii="inherit" w:eastAsia="Times New Roman" w:hAnsi="inherit" w:cs="Times New Roman"/>
          <w:b/>
          <w:bCs/>
          <w:color w:val="000000"/>
          <w:sz w:val="24"/>
          <w:szCs w:val="24"/>
          <w:bdr w:val="none" w:sz="0" w:space="0" w:color="auto" w:frame="1"/>
          <w:lang w:eastAsia="fr-FR"/>
        </w:rPr>
        <w:br/>
        <w:t xml:space="preserve">Jusqu’à son dernier soupir, Saura n’a jamais cessé de filmer et de créer, allant d’un horizon à l’autre. Il dépeignait le monde avec sa caméra dont il ne se séparait jamais, comme un appendice de lui-même. Intrépide, curieux, mélomane, Carlos Saura nous aura toujours surpris. Tout l’intéressait, il a tiré le meilleur parti de toutes ses expériences. Le réalisateur est décédé à l’âge de 91 ans, la veille de la cérémonie des </w:t>
      </w:r>
      <w:proofErr w:type="spellStart"/>
      <w:r w:rsidRPr="003662EA">
        <w:rPr>
          <w:rFonts w:ascii="inherit" w:eastAsia="Times New Roman" w:hAnsi="inherit" w:cs="Times New Roman"/>
          <w:b/>
          <w:bCs/>
          <w:color w:val="000000"/>
          <w:sz w:val="24"/>
          <w:szCs w:val="24"/>
          <w:bdr w:val="none" w:sz="0" w:space="0" w:color="auto" w:frame="1"/>
          <w:lang w:eastAsia="fr-FR"/>
        </w:rPr>
        <w:t>Goyas</w:t>
      </w:r>
      <w:proofErr w:type="spellEnd"/>
      <w:r w:rsidRPr="003662EA">
        <w:rPr>
          <w:rFonts w:ascii="inherit" w:eastAsia="Times New Roman" w:hAnsi="inherit" w:cs="Times New Roman"/>
          <w:b/>
          <w:bCs/>
          <w:color w:val="000000"/>
          <w:sz w:val="24"/>
          <w:szCs w:val="24"/>
          <w:bdr w:val="none" w:sz="0" w:space="0" w:color="auto" w:frame="1"/>
          <w:lang w:eastAsia="fr-FR"/>
        </w:rPr>
        <w:t xml:space="preserve"> espagnols, l’équivalent de nos Césars, au cours de laquelle il devait recevoir un prix d’honneur.</w:t>
      </w:r>
    </w:p>
    <w:p w:rsidR="003662EA" w:rsidRDefault="003662EA" w:rsidP="003662EA">
      <w:pPr>
        <w:shd w:val="clear" w:color="auto" w:fill="FFFFFF"/>
        <w:spacing w:after="0" w:line="240" w:lineRule="auto"/>
        <w:jc w:val="center"/>
        <w:textAlignment w:val="baseline"/>
        <w:rPr>
          <w:rFonts w:ascii="inherit" w:eastAsia="Times New Roman" w:hAnsi="inherit" w:cs="Times New Roman"/>
          <w:i/>
          <w:iCs/>
          <w:color w:val="000000"/>
          <w:sz w:val="24"/>
          <w:szCs w:val="24"/>
          <w:bdr w:val="none" w:sz="0" w:space="0" w:color="auto" w:frame="1"/>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4CC9996F" wp14:editId="5772BB27">
            <wp:extent cx="3181350" cy="1790646"/>
            <wp:effectExtent l="0" t="0" r="0" b="635"/>
            <wp:docPr id="8" name="Image 8" descr="http://memoire-libertaire.org/local/cache-vignettes/L700xH394/1._saura-fa806.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moire-libertaire.org/local/cache-vignettes/L700xH394/1._saura-fa806.jpg?16769144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1758" cy="1824647"/>
                    </a:xfrm>
                    <a:prstGeom prst="rect">
                      <a:avLst/>
                    </a:prstGeom>
                    <a:noFill/>
                    <a:ln>
                      <a:noFill/>
                    </a:ln>
                  </pic:spPr>
                </pic:pic>
              </a:graphicData>
            </a:graphic>
          </wp:inline>
        </w:drawing>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inherit" w:eastAsia="Times New Roman" w:hAnsi="inherit" w:cs="Times New Roman"/>
          <w:i/>
          <w:iCs/>
          <w:color w:val="000000"/>
          <w:sz w:val="24"/>
          <w:szCs w:val="24"/>
          <w:bdr w:val="none" w:sz="0" w:space="0" w:color="auto" w:frame="1"/>
          <w:lang w:eastAsia="fr-FR"/>
        </w:rPr>
        <w:t>Carlos Saura au travail avec son équipe</w:t>
      </w:r>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t>Un cinéma de résistance</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Né à Huesca, en Aragon, en 1932, il commence des études d’ingénieur industriel, mais change d’orientation pour rejoindre l’Institut de recherches et d’expériences cinématographiques de Madrid. En 1952, il réalise son premier court métrage, </w:t>
      </w:r>
      <w:r w:rsidRPr="003662EA">
        <w:rPr>
          <w:rFonts w:ascii="inherit" w:eastAsia="Times New Roman" w:hAnsi="inherit" w:cs="Times New Roman"/>
          <w:i/>
          <w:iCs/>
          <w:color w:val="000000"/>
          <w:sz w:val="24"/>
          <w:szCs w:val="24"/>
          <w:bdr w:val="none" w:sz="0" w:space="0" w:color="auto" w:frame="1"/>
          <w:lang w:eastAsia="fr-FR"/>
        </w:rPr>
        <w:t xml:space="preserve">La tarde </w:t>
      </w:r>
      <w:proofErr w:type="spellStart"/>
      <w:r w:rsidRPr="003662EA">
        <w:rPr>
          <w:rFonts w:ascii="inherit" w:eastAsia="Times New Roman" w:hAnsi="inherit" w:cs="Times New Roman"/>
          <w:i/>
          <w:iCs/>
          <w:color w:val="000000"/>
          <w:sz w:val="24"/>
          <w:szCs w:val="24"/>
          <w:bdr w:val="none" w:sz="0" w:space="0" w:color="auto" w:frame="1"/>
          <w:lang w:eastAsia="fr-FR"/>
        </w:rPr>
        <w:t>del</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domingo</w:t>
      </w:r>
      <w:proofErr w:type="spellEnd"/>
      <w:r w:rsidRPr="003662EA">
        <w:rPr>
          <w:rFonts w:ascii="Times New Roman" w:eastAsia="Times New Roman" w:hAnsi="Times New Roman" w:cs="Times New Roman"/>
          <w:color w:val="000000"/>
          <w:sz w:val="24"/>
          <w:szCs w:val="24"/>
          <w:lang w:eastAsia="fr-FR"/>
        </w:rPr>
        <w:t> (L’après-midi du dimanche), suivi du documentaire Cuenca et, en 1960, il sort </w:t>
      </w:r>
      <w:r w:rsidRPr="003662EA">
        <w:rPr>
          <w:rFonts w:ascii="inherit" w:eastAsia="Times New Roman" w:hAnsi="inherit" w:cs="Times New Roman"/>
          <w:i/>
          <w:iCs/>
          <w:color w:val="000000"/>
          <w:sz w:val="24"/>
          <w:szCs w:val="24"/>
          <w:bdr w:val="none" w:sz="0" w:space="0" w:color="auto" w:frame="1"/>
          <w:lang w:eastAsia="fr-FR"/>
        </w:rPr>
        <w:t xml:space="preserve">Los </w:t>
      </w:r>
      <w:proofErr w:type="spellStart"/>
      <w:r w:rsidRPr="003662EA">
        <w:rPr>
          <w:rFonts w:ascii="inherit" w:eastAsia="Times New Roman" w:hAnsi="inherit" w:cs="Times New Roman"/>
          <w:i/>
          <w:iCs/>
          <w:color w:val="000000"/>
          <w:sz w:val="24"/>
          <w:szCs w:val="24"/>
          <w:bdr w:val="none" w:sz="0" w:space="0" w:color="auto" w:frame="1"/>
          <w:lang w:eastAsia="fr-FR"/>
        </w:rPr>
        <w:t>golfos</w:t>
      </w:r>
      <w:proofErr w:type="spellEnd"/>
      <w:r w:rsidRPr="003662EA">
        <w:rPr>
          <w:rFonts w:ascii="inherit" w:eastAsia="Times New Roman" w:hAnsi="inherit" w:cs="Times New Roman"/>
          <w:i/>
          <w:iCs/>
          <w:color w:val="000000"/>
          <w:sz w:val="24"/>
          <w:szCs w:val="24"/>
          <w:bdr w:val="none" w:sz="0" w:space="0" w:color="auto" w:frame="1"/>
          <w:lang w:eastAsia="fr-FR"/>
        </w:rPr>
        <w:t> </w:t>
      </w:r>
      <w:r w:rsidRPr="003662EA">
        <w:rPr>
          <w:rFonts w:ascii="Times New Roman" w:eastAsia="Times New Roman" w:hAnsi="Times New Roman" w:cs="Times New Roman"/>
          <w:color w:val="000000"/>
          <w:sz w:val="24"/>
          <w:szCs w:val="24"/>
          <w:lang w:eastAsia="fr-FR"/>
        </w:rPr>
        <w:t>(Les voyous), une œuvre fondamentale directement liée au néoréalisme italien transposé à la réalité espagnole. C’est au travers d’une jeunesse désœuvrée et une petite délinquance typiquement espagnole que Carlos Saura s’attaque au régime franquiste.</w:t>
      </w:r>
      <w:r w:rsidRPr="003662EA">
        <w:rPr>
          <w:rFonts w:ascii="Times New Roman" w:eastAsia="Times New Roman" w:hAnsi="Times New Roman" w:cs="Times New Roman"/>
          <w:color w:val="000000"/>
          <w:sz w:val="24"/>
          <w:szCs w:val="24"/>
          <w:lang w:eastAsia="fr-FR"/>
        </w:rPr>
        <w:br/>
        <w:t>Mais c’est </w:t>
      </w:r>
      <w:r w:rsidRPr="003662EA">
        <w:rPr>
          <w:rFonts w:ascii="inherit" w:eastAsia="Times New Roman" w:hAnsi="inherit" w:cs="Times New Roman"/>
          <w:i/>
          <w:iCs/>
          <w:color w:val="000000"/>
          <w:sz w:val="24"/>
          <w:szCs w:val="24"/>
          <w:bdr w:val="none" w:sz="0" w:space="0" w:color="auto" w:frame="1"/>
          <w:lang w:eastAsia="fr-FR"/>
        </w:rPr>
        <w:t xml:space="preserve">La </w:t>
      </w:r>
      <w:proofErr w:type="spellStart"/>
      <w:r w:rsidRPr="003662EA">
        <w:rPr>
          <w:rFonts w:ascii="inherit" w:eastAsia="Times New Roman" w:hAnsi="inherit" w:cs="Times New Roman"/>
          <w:i/>
          <w:iCs/>
          <w:color w:val="000000"/>
          <w:sz w:val="24"/>
          <w:szCs w:val="24"/>
          <w:bdr w:val="none" w:sz="0" w:space="0" w:color="auto" w:frame="1"/>
          <w:lang w:eastAsia="fr-FR"/>
        </w:rPr>
        <w:t>caza</w:t>
      </w:r>
      <w:proofErr w:type="spellEnd"/>
      <w:r w:rsidRPr="003662EA">
        <w:rPr>
          <w:rFonts w:ascii="Times New Roman" w:eastAsia="Times New Roman" w:hAnsi="Times New Roman" w:cs="Times New Roman"/>
          <w:color w:val="000000"/>
          <w:sz w:val="24"/>
          <w:szCs w:val="24"/>
          <w:lang w:eastAsia="fr-FR"/>
        </w:rPr>
        <w:t> (La chasse), en 1966, qui le catapulte vers le succès seulement cinq ans plus tard. Comment représenter au mieux la guerre civile espagnole sans en parler, uniquement d’un point de vue allégorique ? Avec </w:t>
      </w:r>
      <w:r w:rsidRPr="003662EA">
        <w:rPr>
          <w:rFonts w:ascii="inherit" w:eastAsia="Times New Roman" w:hAnsi="inherit" w:cs="Times New Roman"/>
          <w:i/>
          <w:iCs/>
          <w:color w:val="000000"/>
          <w:sz w:val="24"/>
          <w:szCs w:val="24"/>
          <w:bdr w:val="none" w:sz="0" w:space="0" w:color="auto" w:frame="1"/>
          <w:lang w:eastAsia="fr-FR"/>
        </w:rPr>
        <w:t xml:space="preserve">La </w:t>
      </w:r>
      <w:proofErr w:type="spellStart"/>
      <w:r w:rsidRPr="003662EA">
        <w:rPr>
          <w:rFonts w:ascii="inherit" w:eastAsia="Times New Roman" w:hAnsi="inherit" w:cs="Times New Roman"/>
          <w:i/>
          <w:iCs/>
          <w:color w:val="000000"/>
          <w:sz w:val="24"/>
          <w:szCs w:val="24"/>
          <w:bdr w:val="none" w:sz="0" w:space="0" w:color="auto" w:frame="1"/>
          <w:lang w:eastAsia="fr-FR"/>
        </w:rPr>
        <w:t>caza</w:t>
      </w:r>
      <w:proofErr w:type="spellEnd"/>
      <w:r w:rsidRPr="003662EA">
        <w:rPr>
          <w:rFonts w:ascii="inherit" w:eastAsia="Times New Roman" w:hAnsi="inherit" w:cs="Times New Roman"/>
          <w:i/>
          <w:iCs/>
          <w:color w:val="000000"/>
          <w:sz w:val="24"/>
          <w:szCs w:val="24"/>
          <w:bdr w:val="none" w:sz="0" w:space="0" w:color="auto" w:frame="1"/>
          <w:lang w:eastAsia="fr-FR"/>
        </w:rPr>
        <w:t>,</w:t>
      </w:r>
      <w:r w:rsidRPr="003662EA">
        <w:rPr>
          <w:rFonts w:ascii="Times New Roman" w:eastAsia="Times New Roman" w:hAnsi="Times New Roman" w:cs="Times New Roman"/>
          <w:color w:val="000000"/>
          <w:sz w:val="24"/>
          <w:szCs w:val="24"/>
          <w:lang w:eastAsia="fr-FR"/>
        </w:rPr>
        <w:t> le réalisateur choisit un dispositif minimaliste, mais au symbolisme très efficace : José, Paco et Luis, trois amis qui ont autrefois combattu dans le camp des nationalistes, se retrouvent pour une partie de chasse dans une garrigue noyée par le soleil et le silence. L’aridité de cet espace écrasé par le soleil est une belle métaphore de ce qu’est l’Espagne à ce moment-là : un pays à l’agonie qui n’offre plus le moindre oxygène.</w:t>
      </w:r>
      <w:r w:rsidRPr="003662EA">
        <w:rPr>
          <w:rFonts w:ascii="Times New Roman" w:eastAsia="Times New Roman" w:hAnsi="Times New Roman" w:cs="Times New Roman"/>
          <w:color w:val="000000"/>
          <w:sz w:val="24"/>
          <w:szCs w:val="24"/>
          <w:lang w:eastAsia="fr-FR"/>
        </w:rPr>
        <w:br/>
        <w:t>Ce n’est que le début d’une carrière variée et radicale, courageuse et pleine de symboles qui ne font que remettre en question la réalité de l’époque.</w:t>
      </w:r>
    </w:p>
    <w:p w:rsid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6D10082B" wp14:editId="7B8960DE">
            <wp:extent cx="2447925" cy="1867417"/>
            <wp:effectExtent l="0" t="0" r="0" b="0"/>
            <wp:docPr id="9" name="Image 9" descr="http://memoire-libertaire.org/local/cache-vignettes/L700xH534/2._la_caza-6d1a1.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oire-libertaire.org/local/cache-vignettes/L700xH534/2._la_caza-6d1a1.jpg?16769144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495" cy="1896840"/>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fr-FR"/>
        </w:rPr>
        <w:t>.</w:t>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Photo du film </w:t>
      </w:r>
      <w:r w:rsidRPr="003662EA">
        <w:rPr>
          <w:rFonts w:ascii="inherit" w:eastAsia="Times New Roman" w:hAnsi="inherit" w:cs="Times New Roman"/>
          <w:i/>
          <w:iCs/>
          <w:color w:val="000000"/>
          <w:sz w:val="24"/>
          <w:szCs w:val="24"/>
          <w:bdr w:val="none" w:sz="0" w:space="0" w:color="auto" w:frame="1"/>
          <w:lang w:eastAsia="fr-FR"/>
        </w:rPr>
        <w:t xml:space="preserve">La </w:t>
      </w:r>
      <w:proofErr w:type="spellStart"/>
      <w:r w:rsidRPr="003662EA">
        <w:rPr>
          <w:rFonts w:ascii="inherit" w:eastAsia="Times New Roman" w:hAnsi="inherit" w:cs="Times New Roman"/>
          <w:i/>
          <w:iCs/>
          <w:color w:val="000000"/>
          <w:sz w:val="24"/>
          <w:szCs w:val="24"/>
          <w:bdr w:val="none" w:sz="0" w:space="0" w:color="auto" w:frame="1"/>
          <w:lang w:eastAsia="fr-FR"/>
        </w:rPr>
        <w:t>caza</w:t>
      </w:r>
      <w:proofErr w:type="spellEnd"/>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lastRenderedPageBreak/>
        <w:t xml:space="preserve">Les productions d’Elias </w:t>
      </w:r>
      <w:proofErr w:type="spellStart"/>
      <w:r w:rsidRPr="003662EA">
        <w:rPr>
          <w:rFonts w:ascii="Times New Roman" w:eastAsia="Times New Roman" w:hAnsi="Times New Roman" w:cs="Times New Roman"/>
          <w:color w:val="000000"/>
          <w:sz w:val="30"/>
          <w:szCs w:val="30"/>
          <w:lang w:eastAsia="fr-FR"/>
        </w:rPr>
        <w:t>Querejeta</w:t>
      </w:r>
      <w:proofErr w:type="spellEnd"/>
      <w:r w:rsidRPr="003662EA">
        <w:rPr>
          <w:rFonts w:ascii="Times New Roman" w:eastAsia="Times New Roman" w:hAnsi="Times New Roman" w:cs="Times New Roman"/>
          <w:color w:val="000000"/>
          <w:sz w:val="30"/>
          <w:szCs w:val="30"/>
          <w:lang w:eastAsia="fr-FR"/>
        </w:rPr>
        <w:t xml:space="preserve"> et de Carlos Saura</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 xml:space="preserve">Sa relation avec le producteur </w:t>
      </w:r>
      <w:proofErr w:type="spellStart"/>
      <w:r w:rsidRPr="003662EA">
        <w:rPr>
          <w:rFonts w:ascii="Times New Roman" w:eastAsia="Times New Roman" w:hAnsi="Times New Roman" w:cs="Times New Roman"/>
          <w:color w:val="000000"/>
          <w:sz w:val="24"/>
          <w:szCs w:val="24"/>
          <w:lang w:eastAsia="fr-FR"/>
        </w:rPr>
        <w:t>Elías</w:t>
      </w:r>
      <w:proofErr w:type="spellEnd"/>
      <w:r w:rsidRPr="003662EA">
        <w:rPr>
          <w:rFonts w:ascii="Times New Roman" w:eastAsia="Times New Roman" w:hAnsi="Times New Roman" w:cs="Times New Roman"/>
          <w:color w:val="000000"/>
          <w:sz w:val="24"/>
          <w:szCs w:val="24"/>
          <w:lang w:eastAsia="fr-FR"/>
        </w:rPr>
        <w:t xml:space="preserve"> </w:t>
      </w:r>
      <w:proofErr w:type="spellStart"/>
      <w:r w:rsidRPr="003662EA">
        <w:rPr>
          <w:rFonts w:ascii="Times New Roman" w:eastAsia="Times New Roman" w:hAnsi="Times New Roman" w:cs="Times New Roman"/>
          <w:color w:val="000000"/>
          <w:sz w:val="24"/>
          <w:szCs w:val="24"/>
          <w:lang w:eastAsia="fr-FR"/>
        </w:rPr>
        <w:t>Querejeta</w:t>
      </w:r>
      <w:proofErr w:type="spellEnd"/>
      <w:r w:rsidRPr="003662EA">
        <w:rPr>
          <w:rFonts w:ascii="Times New Roman" w:eastAsia="Times New Roman" w:hAnsi="Times New Roman" w:cs="Times New Roman"/>
          <w:color w:val="000000"/>
          <w:sz w:val="24"/>
          <w:szCs w:val="24"/>
          <w:lang w:eastAsia="fr-FR"/>
        </w:rPr>
        <w:t xml:space="preserve"> est fondamentale pour le développement de sa carrière, ainsi que pour de nombreux auteurs du moment, tels que Manuel </w:t>
      </w:r>
      <w:proofErr w:type="spellStart"/>
      <w:r w:rsidRPr="003662EA">
        <w:rPr>
          <w:rFonts w:ascii="Times New Roman" w:eastAsia="Times New Roman" w:hAnsi="Times New Roman" w:cs="Times New Roman"/>
          <w:color w:val="000000"/>
          <w:sz w:val="24"/>
          <w:szCs w:val="24"/>
          <w:lang w:eastAsia="fr-FR"/>
        </w:rPr>
        <w:t>Gutiérrez</w:t>
      </w:r>
      <w:proofErr w:type="spellEnd"/>
      <w:r w:rsidRPr="003662EA">
        <w:rPr>
          <w:rFonts w:ascii="Times New Roman" w:eastAsia="Times New Roman" w:hAnsi="Times New Roman" w:cs="Times New Roman"/>
          <w:color w:val="000000"/>
          <w:sz w:val="24"/>
          <w:szCs w:val="24"/>
          <w:lang w:eastAsia="fr-FR"/>
        </w:rPr>
        <w:t xml:space="preserve"> Aragón ou </w:t>
      </w:r>
      <w:proofErr w:type="spellStart"/>
      <w:r w:rsidRPr="003662EA">
        <w:rPr>
          <w:rFonts w:ascii="Times New Roman" w:eastAsia="Times New Roman" w:hAnsi="Times New Roman" w:cs="Times New Roman"/>
          <w:color w:val="000000"/>
          <w:sz w:val="24"/>
          <w:szCs w:val="24"/>
          <w:lang w:eastAsia="fr-FR"/>
        </w:rPr>
        <w:t>Víctor</w:t>
      </w:r>
      <w:proofErr w:type="spellEnd"/>
      <w:r w:rsidRPr="003662EA">
        <w:rPr>
          <w:rFonts w:ascii="Times New Roman" w:eastAsia="Times New Roman" w:hAnsi="Times New Roman" w:cs="Times New Roman"/>
          <w:color w:val="000000"/>
          <w:sz w:val="24"/>
          <w:szCs w:val="24"/>
          <w:lang w:eastAsia="fr-FR"/>
        </w:rPr>
        <w:t xml:space="preserve"> Erice. L’association d’Elias </w:t>
      </w:r>
      <w:proofErr w:type="spellStart"/>
      <w:r w:rsidRPr="003662EA">
        <w:rPr>
          <w:rFonts w:ascii="Times New Roman" w:eastAsia="Times New Roman" w:hAnsi="Times New Roman" w:cs="Times New Roman"/>
          <w:color w:val="000000"/>
          <w:sz w:val="24"/>
          <w:szCs w:val="24"/>
          <w:lang w:eastAsia="fr-FR"/>
        </w:rPr>
        <w:t>Querejeta</w:t>
      </w:r>
      <w:proofErr w:type="spellEnd"/>
      <w:r w:rsidRPr="003662EA">
        <w:rPr>
          <w:rFonts w:ascii="Times New Roman" w:eastAsia="Times New Roman" w:hAnsi="Times New Roman" w:cs="Times New Roman"/>
          <w:color w:val="000000"/>
          <w:sz w:val="24"/>
          <w:szCs w:val="24"/>
          <w:lang w:eastAsia="fr-FR"/>
        </w:rPr>
        <w:t xml:space="preserve"> et Carlos Saura nous livre des films avant-gardistes comme </w:t>
      </w:r>
      <w:r w:rsidRPr="003662EA">
        <w:rPr>
          <w:rFonts w:ascii="inherit" w:eastAsia="Times New Roman" w:hAnsi="inherit" w:cs="Times New Roman"/>
          <w:i/>
          <w:iCs/>
          <w:color w:val="000000"/>
          <w:sz w:val="24"/>
          <w:szCs w:val="24"/>
          <w:bdr w:val="none" w:sz="0" w:space="0" w:color="auto" w:frame="1"/>
          <w:lang w:eastAsia="fr-FR"/>
        </w:rPr>
        <w:t>Peppermint Frappé</w:t>
      </w:r>
      <w:r w:rsidRPr="003662EA">
        <w:rPr>
          <w:rFonts w:ascii="Times New Roman" w:eastAsia="Times New Roman" w:hAnsi="Times New Roman" w:cs="Times New Roman"/>
          <w:color w:val="000000"/>
          <w:sz w:val="24"/>
          <w:szCs w:val="24"/>
          <w:lang w:eastAsia="fr-FR"/>
        </w:rPr>
        <w:t>, en 1967, ou </w:t>
      </w:r>
      <w:proofErr w:type="spellStart"/>
      <w:r w:rsidRPr="003662EA">
        <w:rPr>
          <w:rFonts w:ascii="inherit" w:eastAsia="Times New Roman" w:hAnsi="inherit" w:cs="Times New Roman"/>
          <w:i/>
          <w:iCs/>
          <w:color w:val="000000"/>
          <w:sz w:val="24"/>
          <w:szCs w:val="24"/>
          <w:bdr w:val="none" w:sz="0" w:space="0" w:color="auto" w:frame="1"/>
          <w:lang w:eastAsia="fr-FR"/>
        </w:rPr>
        <w:t>Stres</w:t>
      </w:r>
      <w:proofErr w:type="spellEnd"/>
      <w:r w:rsidRPr="003662EA">
        <w:rPr>
          <w:rFonts w:ascii="inherit" w:eastAsia="Times New Roman" w:hAnsi="inherit" w:cs="Times New Roman"/>
          <w:i/>
          <w:iCs/>
          <w:color w:val="000000"/>
          <w:sz w:val="24"/>
          <w:szCs w:val="24"/>
          <w:bdr w:val="none" w:sz="0" w:space="0" w:color="auto" w:frame="1"/>
          <w:lang w:eastAsia="fr-FR"/>
        </w:rPr>
        <w:t xml:space="preserve"> es </w:t>
      </w:r>
      <w:proofErr w:type="spellStart"/>
      <w:r w:rsidRPr="003662EA">
        <w:rPr>
          <w:rFonts w:ascii="inherit" w:eastAsia="Times New Roman" w:hAnsi="inherit" w:cs="Times New Roman"/>
          <w:i/>
          <w:iCs/>
          <w:color w:val="000000"/>
          <w:sz w:val="24"/>
          <w:szCs w:val="24"/>
          <w:bdr w:val="none" w:sz="0" w:space="0" w:color="auto" w:frame="1"/>
          <w:lang w:eastAsia="fr-FR"/>
        </w:rPr>
        <w:t>tres</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tres</w:t>
      </w:r>
      <w:proofErr w:type="spellEnd"/>
      <w:r w:rsidRPr="003662EA">
        <w:rPr>
          <w:rFonts w:ascii="Times New Roman" w:eastAsia="Times New Roman" w:hAnsi="Times New Roman" w:cs="Times New Roman"/>
          <w:color w:val="000000"/>
          <w:sz w:val="24"/>
          <w:szCs w:val="24"/>
          <w:lang w:eastAsia="fr-FR"/>
        </w:rPr>
        <w:t> (Le stress c’est être trois) en 1968. Ces deux titres façonnent la modernité du cinéma espagnol et réussissent à le sortir des frontières du pays à une époque particulièrement difficile.</w:t>
      </w:r>
      <w:r w:rsidRPr="003662EA">
        <w:rPr>
          <w:rFonts w:ascii="Times New Roman" w:eastAsia="Times New Roman" w:hAnsi="Times New Roman" w:cs="Times New Roman"/>
          <w:color w:val="000000"/>
          <w:sz w:val="24"/>
          <w:szCs w:val="24"/>
          <w:lang w:eastAsia="fr-FR"/>
        </w:rPr>
        <w:br/>
        <w:t>Carlos Saura passe au crible le franquisme et une bourgeoisie qui adhérait aux dogmes de la dictature. Des œuvres qui font fi de la censure, avec laquelle il a eu plus d’une démêlée. Il s’agit d’un cinéma radical sur le plan esthétique et thématique. </w:t>
      </w:r>
      <w:r w:rsidRPr="003662EA">
        <w:rPr>
          <w:rFonts w:ascii="Times New Roman" w:eastAsia="Times New Roman" w:hAnsi="Times New Roman" w:cs="Times New Roman"/>
          <w:color w:val="000000"/>
          <w:sz w:val="24"/>
          <w:szCs w:val="24"/>
          <w:lang w:eastAsia="fr-FR"/>
        </w:rPr>
        <w:br/>
      </w:r>
      <w:r w:rsidRPr="003662EA">
        <w:rPr>
          <w:rFonts w:ascii="inherit" w:eastAsia="Times New Roman" w:hAnsi="inherit" w:cs="Times New Roman"/>
          <w:i/>
          <w:iCs/>
          <w:color w:val="000000"/>
          <w:sz w:val="24"/>
          <w:szCs w:val="24"/>
          <w:bdr w:val="none" w:sz="0" w:space="0" w:color="auto" w:frame="1"/>
          <w:lang w:eastAsia="fr-FR"/>
        </w:rPr>
        <w:t xml:space="preserve">La </w:t>
      </w:r>
      <w:proofErr w:type="spellStart"/>
      <w:r w:rsidRPr="003662EA">
        <w:rPr>
          <w:rFonts w:ascii="inherit" w:eastAsia="Times New Roman" w:hAnsi="inherit" w:cs="Times New Roman"/>
          <w:i/>
          <w:iCs/>
          <w:color w:val="000000"/>
          <w:sz w:val="24"/>
          <w:szCs w:val="24"/>
          <w:bdr w:val="none" w:sz="0" w:space="0" w:color="auto" w:frame="1"/>
          <w:lang w:eastAsia="fr-FR"/>
        </w:rPr>
        <w:t>caza</w:t>
      </w:r>
      <w:proofErr w:type="spellEnd"/>
      <w:r w:rsidRPr="003662EA">
        <w:rPr>
          <w:rFonts w:ascii="Times New Roman" w:eastAsia="Times New Roman" w:hAnsi="Times New Roman" w:cs="Times New Roman"/>
          <w:color w:val="000000"/>
          <w:sz w:val="24"/>
          <w:szCs w:val="24"/>
          <w:lang w:eastAsia="fr-FR"/>
        </w:rPr>
        <w:t> remporte l’Ours d’argent à Berlin et </w:t>
      </w:r>
      <w:r w:rsidRPr="003662EA">
        <w:rPr>
          <w:rFonts w:ascii="inherit" w:eastAsia="Times New Roman" w:hAnsi="inherit" w:cs="Times New Roman"/>
          <w:i/>
          <w:iCs/>
          <w:color w:val="000000"/>
          <w:sz w:val="24"/>
          <w:szCs w:val="24"/>
          <w:bdr w:val="none" w:sz="0" w:space="0" w:color="auto" w:frame="1"/>
          <w:lang w:eastAsia="fr-FR"/>
        </w:rPr>
        <w:t>Peppermint Frappé</w:t>
      </w:r>
      <w:r w:rsidRPr="003662EA">
        <w:rPr>
          <w:rFonts w:ascii="Times New Roman" w:eastAsia="Times New Roman" w:hAnsi="Times New Roman" w:cs="Times New Roman"/>
          <w:color w:val="000000"/>
          <w:sz w:val="24"/>
          <w:szCs w:val="24"/>
          <w:lang w:eastAsia="fr-FR"/>
        </w:rPr>
        <w:t> le prix du meilleur réalisateur, qui sera complété par l’Ours d’or en 1981 avec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Times New Roman" w:eastAsia="Times New Roman" w:hAnsi="Times New Roman" w:cs="Times New Roman"/>
          <w:color w:val="000000"/>
          <w:sz w:val="24"/>
          <w:szCs w:val="24"/>
          <w:lang w:eastAsia="fr-FR"/>
        </w:rPr>
        <w:t> (Vivre vite).</w:t>
      </w:r>
      <w:r w:rsidRPr="003662EA">
        <w:rPr>
          <w:rFonts w:ascii="Times New Roman" w:eastAsia="Times New Roman" w:hAnsi="Times New Roman" w:cs="Times New Roman"/>
          <w:color w:val="000000"/>
          <w:sz w:val="24"/>
          <w:szCs w:val="24"/>
          <w:lang w:eastAsia="fr-FR"/>
        </w:rPr>
        <w:br/>
        <w:t>Mais la Berlinale n’est pas la seule à apprécier sa valeur. Pendant de nombreuses années, il est le seul réalisateur espagnol à se rendre au Festival de Cannes, où il remporte le prix du jury pour deux de ses œuvres emblématiques, </w:t>
      </w:r>
      <w:r w:rsidRPr="003662EA">
        <w:rPr>
          <w:rFonts w:ascii="inherit" w:eastAsia="Times New Roman" w:hAnsi="inherit" w:cs="Times New Roman"/>
          <w:i/>
          <w:iCs/>
          <w:color w:val="000000"/>
          <w:sz w:val="24"/>
          <w:szCs w:val="24"/>
          <w:bdr w:val="none" w:sz="0" w:space="0" w:color="auto" w:frame="1"/>
          <w:lang w:eastAsia="fr-FR"/>
        </w:rPr>
        <w:t>La prima Angélica</w:t>
      </w:r>
      <w:r w:rsidRPr="003662EA">
        <w:rPr>
          <w:rFonts w:ascii="Times New Roman" w:eastAsia="Times New Roman" w:hAnsi="Times New Roman" w:cs="Times New Roman"/>
          <w:color w:val="000000"/>
          <w:sz w:val="24"/>
          <w:szCs w:val="24"/>
          <w:lang w:eastAsia="fr-FR"/>
        </w:rPr>
        <w:t> (La cousine Angélique), en 1974, et </w:t>
      </w:r>
      <w:proofErr w:type="spellStart"/>
      <w:r w:rsidRPr="003662EA">
        <w:rPr>
          <w:rFonts w:ascii="inherit" w:eastAsia="Times New Roman" w:hAnsi="inherit" w:cs="Times New Roman"/>
          <w:i/>
          <w:iCs/>
          <w:color w:val="000000"/>
          <w:sz w:val="24"/>
          <w:szCs w:val="24"/>
          <w:bdr w:val="none" w:sz="0" w:space="0" w:color="auto" w:frame="1"/>
          <w:lang w:eastAsia="fr-FR"/>
        </w:rPr>
        <w:t>Cría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cuervos</w:t>
      </w:r>
      <w:proofErr w:type="spellEnd"/>
      <w:r w:rsidRPr="003662EA">
        <w:rPr>
          <w:rFonts w:ascii="Times New Roman" w:eastAsia="Times New Roman" w:hAnsi="Times New Roman" w:cs="Times New Roman"/>
          <w:color w:val="000000"/>
          <w:sz w:val="24"/>
          <w:szCs w:val="24"/>
          <w:lang w:eastAsia="fr-FR"/>
        </w:rPr>
        <w:t> (Nourri des corbeaux) en 1976.</w:t>
      </w:r>
    </w:p>
    <w:p w:rsidR="003662EA" w:rsidRDefault="003662EA" w:rsidP="003662EA">
      <w:pPr>
        <w:shd w:val="clear" w:color="auto" w:fill="FFFFFF"/>
        <w:spacing w:after="0" w:line="240" w:lineRule="auto"/>
        <w:jc w:val="center"/>
        <w:textAlignment w:val="baseline"/>
        <w:rPr>
          <w:rFonts w:ascii="inherit" w:eastAsia="Times New Roman" w:hAnsi="inherit" w:cs="Times New Roman"/>
          <w:i/>
          <w:iCs/>
          <w:color w:val="000000"/>
          <w:sz w:val="24"/>
          <w:szCs w:val="24"/>
          <w:bdr w:val="none" w:sz="0" w:space="0" w:color="auto" w:frame="1"/>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1B165974" wp14:editId="4FA97535">
            <wp:extent cx="3543300" cy="2394258"/>
            <wp:effectExtent l="0" t="0" r="0" b="6350"/>
            <wp:docPr id="10" name="Image 10" descr="http://memoire-libertaire.org/local/cache-vignettes/L700xH473/3.saura-chaplin-93398.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oire-libertaire.org/local/cache-vignettes/L700xH473/3.saura-chaplin-93398.jpg?16769144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2020" cy="2413664"/>
                    </a:xfrm>
                    <a:prstGeom prst="rect">
                      <a:avLst/>
                    </a:prstGeom>
                    <a:noFill/>
                    <a:ln>
                      <a:noFill/>
                    </a:ln>
                  </pic:spPr>
                </pic:pic>
              </a:graphicData>
            </a:graphic>
          </wp:inline>
        </w:drawing>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proofErr w:type="spellStart"/>
      <w:r w:rsidRPr="003662EA">
        <w:rPr>
          <w:rFonts w:ascii="inherit" w:eastAsia="Times New Roman" w:hAnsi="inherit" w:cs="Times New Roman"/>
          <w:i/>
          <w:iCs/>
          <w:color w:val="000000"/>
          <w:sz w:val="24"/>
          <w:szCs w:val="24"/>
          <w:bdr w:val="none" w:sz="0" w:space="0" w:color="auto" w:frame="1"/>
          <w:lang w:eastAsia="fr-FR"/>
        </w:rPr>
        <w:t>Geraldine</w:t>
      </w:r>
      <w:proofErr w:type="spellEnd"/>
      <w:r w:rsidRPr="003662EA">
        <w:rPr>
          <w:rFonts w:ascii="inherit" w:eastAsia="Times New Roman" w:hAnsi="inherit" w:cs="Times New Roman"/>
          <w:i/>
          <w:iCs/>
          <w:color w:val="000000"/>
          <w:sz w:val="24"/>
          <w:szCs w:val="24"/>
          <w:bdr w:val="none" w:sz="0" w:space="0" w:color="auto" w:frame="1"/>
          <w:lang w:eastAsia="fr-FR"/>
        </w:rPr>
        <w:t xml:space="preserve"> Chaplin et Carlos Saura</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Dans cette dernière fiction, le réalisateur raconte la vie d’une petite fille de huit ans qui découvre avec ses grands yeux (le regard écrasant d’Ana Torrent) le monde des adultes. Un monde d’hypocrisie, d’adultères et de mensonges. </w:t>
      </w:r>
      <w:proofErr w:type="spellStart"/>
      <w:r w:rsidRPr="003662EA">
        <w:rPr>
          <w:rFonts w:ascii="inherit" w:eastAsia="Times New Roman" w:hAnsi="inherit" w:cs="Times New Roman"/>
          <w:i/>
          <w:iCs/>
          <w:color w:val="000000"/>
          <w:sz w:val="24"/>
          <w:szCs w:val="24"/>
          <w:bdr w:val="none" w:sz="0" w:space="0" w:color="auto" w:frame="1"/>
          <w:lang w:eastAsia="fr-FR"/>
        </w:rPr>
        <w:t>Cría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Cuervos</w:t>
      </w:r>
      <w:proofErr w:type="spellEnd"/>
      <w:r w:rsidRPr="003662EA">
        <w:rPr>
          <w:rFonts w:ascii="Times New Roman" w:eastAsia="Times New Roman" w:hAnsi="Times New Roman" w:cs="Times New Roman"/>
          <w:color w:val="000000"/>
          <w:sz w:val="24"/>
          <w:szCs w:val="24"/>
          <w:lang w:eastAsia="fr-FR"/>
        </w:rPr>
        <w:t> aborde des thèmes tels que la perte de l’innocence, la nostalgie du passé et la recherche d’affection, mais s’intéresse également à la mort et à des questions d’actualité telles que les conséquences du machisme et l’application de l’euthanasie. </w:t>
      </w:r>
      <w:r w:rsidRPr="003662EA">
        <w:rPr>
          <w:rFonts w:ascii="Times New Roman" w:eastAsia="Times New Roman" w:hAnsi="Times New Roman" w:cs="Times New Roman"/>
          <w:color w:val="000000"/>
          <w:sz w:val="24"/>
          <w:szCs w:val="24"/>
          <w:lang w:eastAsia="fr-FR"/>
        </w:rPr>
        <w:br/>
        <w:t>Dans les films de Carlos Saura, les enfants regardent les adultes sans illusions et préfèrent s’enfermer dans leur univers imaginaire fuyant le monde étouffant de la société espagnole sous la botte du général Franco.</w:t>
      </w:r>
      <w:r w:rsidRPr="003662EA">
        <w:rPr>
          <w:rFonts w:ascii="Times New Roman" w:eastAsia="Times New Roman" w:hAnsi="Times New Roman" w:cs="Times New Roman"/>
          <w:color w:val="000000"/>
          <w:sz w:val="24"/>
          <w:szCs w:val="24"/>
          <w:lang w:eastAsia="fr-FR"/>
        </w:rPr>
        <w:br/>
        <w:t>Saura utilise la métaphore pour parler de la répression franquiste, de la mémoire historique, du vide dont souffre sa génération, et il se charge de radiographier tous les maux de la société espagnole à travers un style symbolique, mais en même temps brut, révulsif et combatif. Et il le fait à travers des films toujours aussi énigmatiques et fascinants que </w:t>
      </w:r>
      <w:r w:rsidRPr="003662EA">
        <w:rPr>
          <w:rFonts w:ascii="inherit" w:eastAsia="Times New Roman" w:hAnsi="inherit" w:cs="Times New Roman"/>
          <w:i/>
          <w:iCs/>
          <w:color w:val="000000"/>
          <w:sz w:val="24"/>
          <w:szCs w:val="24"/>
          <w:bdr w:val="none" w:sz="0" w:space="0" w:color="auto" w:frame="1"/>
          <w:lang w:eastAsia="fr-FR"/>
        </w:rPr>
        <w:t xml:space="preserve">Ana y los </w:t>
      </w:r>
      <w:proofErr w:type="spellStart"/>
      <w:r w:rsidRPr="003662EA">
        <w:rPr>
          <w:rFonts w:ascii="inherit" w:eastAsia="Times New Roman" w:hAnsi="inherit" w:cs="Times New Roman"/>
          <w:i/>
          <w:iCs/>
          <w:color w:val="000000"/>
          <w:sz w:val="24"/>
          <w:szCs w:val="24"/>
          <w:bdr w:val="none" w:sz="0" w:space="0" w:color="auto" w:frame="1"/>
          <w:lang w:eastAsia="fr-FR"/>
        </w:rPr>
        <w:t>lobos</w:t>
      </w:r>
      <w:proofErr w:type="spellEnd"/>
      <w:r w:rsidRPr="003662EA">
        <w:rPr>
          <w:rFonts w:ascii="Times New Roman" w:eastAsia="Times New Roman" w:hAnsi="Times New Roman" w:cs="Times New Roman"/>
          <w:color w:val="000000"/>
          <w:sz w:val="24"/>
          <w:szCs w:val="24"/>
          <w:lang w:eastAsia="fr-FR"/>
        </w:rPr>
        <w:t> (Ana et les loups), en 1973. Film chargé de symbolisme et d’allusions politiques avec le juste équilibre pour à la fois provoquer et contourner la censure. Carlos Saura réalise dans ses premières œuvres une critique dévastatrice de l’aristocratie espagnole à l’époque du franquisme.</w:t>
      </w:r>
      <w:r w:rsidRPr="003662EA">
        <w:rPr>
          <w:rFonts w:ascii="Times New Roman" w:eastAsia="Times New Roman" w:hAnsi="Times New Roman" w:cs="Times New Roman"/>
          <w:color w:val="000000"/>
          <w:sz w:val="24"/>
          <w:szCs w:val="24"/>
          <w:lang w:eastAsia="fr-FR"/>
        </w:rPr>
        <w:br/>
        <w:t>Après la mort du Caudillo, en 1975, le cinéaste continue un temps à peindre la société hispanique. En 1979, sortira </w:t>
      </w:r>
      <w:r w:rsidRPr="003662EA">
        <w:rPr>
          <w:rFonts w:ascii="inherit" w:eastAsia="Times New Roman" w:hAnsi="inherit" w:cs="Times New Roman"/>
          <w:i/>
          <w:iCs/>
          <w:color w:val="000000"/>
          <w:sz w:val="24"/>
          <w:szCs w:val="24"/>
          <w:bdr w:val="none" w:sz="0" w:space="0" w:color="auto" w:frame="1"/>
          <w:lang w:eastAsia="fr-FR"/>
        </w:rPr>
        <w:t xml:space="preserve">Mama </w:t>
      </w:r>
      <w:proofErr w:type="spellStart"/>
      <w:r w:rsidRPr="003662EA">
        <w:rPr>
          <w:rFonts w:ascii="inherit" w:eastAsia="Times New Roman" w:hAnsi="inherit" w:cs="Times New Roman"/>
          <w:i/>
          <w:iCs/>
          <w:color w:val="000000"/>
          <w:sz w:val="24"/>
          <w:szCs w:val="24"/>
          <w:bdr w:val="none" w:sz="0" w:space="0" w:color="auto" w:frame="1"/>
          <w:lang w:eastAsia="fr-FR"/>
        </w:rPr>
        <w:t>cumple</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cien</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años</w:t>
      </w:r>
      <w:proofErr w:type="spellEnd"/>
      <w:r w:rsidRPr="003662EA">
        <w:rPr>
          <w:rFonts w:ascii="Times New Roman" w:eastAsia="Times New Roman" w:hAnsi="Times New Roman" w:cs="Times New Roman"/>
          <w:color w:val="000000"/>
          <w:sz w:val="24"/>
          <w:szCs w:val="24"/>
          <w:lang w:eastAsia="fr-FR"/>
        </w:rPr>
        <w:t> (Maman a cent ans). Autour d’elle, et dans la vieille maison, la famille se réunit pour fêter les 100 ans de la grand-mère. Ses deux fils, Fernando et Juan arrivent à la maison avec leurs épouses, ainsi que leurs trois filles. Ana (</w:t>
      </w:r>
      <w:proofErr w:type="spellStart"/>
      <w:r w:rsidRPr="003662EA">
        <w:rPr>
          <w:rFonts w:ascii="Times New Roman" w:eastAsia="Times New Roman" w:hAnsi="Times New Roman" w:cs="Times New Roman"/>
          <w:color w:val="000000"/>
          <w:sz w:val="24"/>
          <w:szCs w:val="24"/>
          <w:lang w:eastAsia="fr-FR"/>
        </w:rPr>
        <w:t>Geraldine</w:t>
      </w:r>
      <w:proofErr w:type="spellEnd"/>
      <w:r w:rsidRPr="003662EA">
        <w:rPr>
          <w:rFonts w:ascii="Times New Roman" w:eastAsia="Times New Roman" w:hAnsi="Times New Roman" w:cs="Times New Roman"/>
          <w:color w:val="000000"/>
          <w:sz w:val="24"/>
          <w:szCs w:val="24"/>
          <w:lang w:eastAsia="fr-FR"/>
        </w:rPr>
        <w:t xml:space="preserve"> Chaplin), l’ancienne gouvernante, et son mari, arrivé d’Argentine, assistent également à la fête. Tous les enfants ont hâte que maman meure pour que le domaine devienne leur propriété et qu’ils puissent le vendre et mettre fin à la ruine dans laquelle ils sont tous englués. Le film fut sélectionné à Hollywood pour l’Oscar du meilleur film en langue étrangère.</w:t>
      </w:r>
      <w:r w:rsidRPr="003662EA">
        <w:rPr>
          <w:rFonts w:ascii="Times New Roman" w:eastAsia="Times New Roman" w:hAnsi="Times New Roman" w:cs="Times New Roman"/>
          <w:color w:val="000000"/>
          <w:sz w:val="24"/>
          <w:szCs w:val="24"/>
          <w:lang w:eastAsia="fr-FR"/>
        </w:rPr>
        <w:br/>
        <w:t>Finalement, il laisse le terrain de la critique sociale aux jeunes réalisateurs de la </w:t>
      </w:r>
      <w:r w:rsidRPr="003662EA">
        <w:rPr>
          <w:rFonts w:ascii="inherit" w:eastAsia="Times New Roman" w:hAnsi="inherit" w:cs="Times New Roman"/>
          <w:i/>
          <w:iCs/>
          <w:color w:val="000000"/>
          <w:sz w:val="24"/>
          <w:szCs w:val="24"/>
          <w:bdr w:val="none" w:sz="0" w:space="0" w:color="auto" w:frame="1"/>
          <w:lang w:eastAsia="fr-FR"/>
        </w:rPr>
        <w:t>Movida</w:t>
      </w:r>
      <w:r w:rsidRPr="003662EA">
        <w:rPr>
          <w:rFonts w:ascii="Times New Roman" w:eastAsia="Times New Roman" w:hAnsi="Times New Roman" w:cs="Times New Roman"/>
          <w:color w:val="000000"/>
          <w:sz w:val="24"/>
          <w:szCs w:val="24"/>
          <w:lang w:eastAsia="fr-FR"/>
        </w:rPr>
        <w:t> espagnole au premier rang duquel il y a Pedro Almodóvar. Comme il le dira au </w:t>
      </w:r>
      <w:r w:rsidRPr="003662EA">
        <w:rPr>
          <w:rFonts w:ascii="inherit" w:eastAsia="Times New Roman" w:hAnsi="inherit" w:cs="Times New Roman"/>
          <w:i/>
          <w:iCs/>
          <w:color w:val="000000"/>
          <w:sz w:val="24"/>
          <w:szCs w:val="24"/>
          <w:bdr w:val="none" w:sz="0" w:space="0" w:color="auto" w:frame="1"/>
          <w:lang w:eastAsia="fr-FR"/>
        </w:rPr>
        <w:t>Monde</w:t>
      </w:r>
      <w:r w:rsidRPr="003662EA">
        <w:rPr>
          <w:rFonts w:ascii="Times New Roman" w:eastAsia="Times New Roman" w:hAnsi="Times New Roman" w:cs="Times New Roman"/>
          <w:color w:val="000000"/>
          <w:sz w:val="24"/>
          <w:szCs w:val="24"/>
          <w:lang w:eastAsia="fr-FR"/>
        </w:rPr>
        <w:t> en 2009, il se sent </w:t>
      </w:r>
      <w:r w:rsidRPr="003662EA">
        <w:rPr>
          <w:rFonts w:ascii="Tahoma" w:eastAsia="Times New Roman" w:hAnsi="Tahoma" w:cs="Tahoma"/>
          <w:color w:val="000000"/>
          <w:sz w:val="24"/>
          <w:szCs w:val="24"/>
          <w:lang w:eastAsia="fr-FR"/>
        </w:rPr>
        <w:t>﻿</w:t>
      </w:r>
      <w:r w:rsidRPr="003662EA">
        <w:rPr>
          <w:rFonts w:ascii="Times New Roman" w:eastAsia="Times New Roman" w:hAnsi="Times New Roman" w:cs="Times New Roman"/>
          <w:color w:val="000000"/>
          <w:sz w:val="24"/>
          <w:szCs w:val="24"/>
          <w:lang w:eastAsia="fr-FR"/>
        </w:rPr>
        <w:t>« après la mort de Franco, libéré d’une obligation morale ». </w:t>
      </w:r>
      <w:r w:rsidRPr="003662EA">
        <w:rPr>
          <w:rFonts w:ascii="Times New Roman" w:eastAsia="Times New Roman" w:hAnsi="Times New Roman" w:cs="Times New Roman"/>
          <w:color w:val="000000"/>
          <w:sz w:val="24"/>
          <w:szCs w:val="24"/>
          <w:lang w:eastAsia="fr-FR"/>
        </w:rPr>
        <w:br/>
        <w:t>Avec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Times New Roman" w:eastAsia="Times New Roman" w:hAnsi="Times New Roman" w:cs="Times New Roman"/>
          <w:color w:val="000000"/>
          <w:sz w:val="24"/>
          <w:szCs w:val="24"/>
          <w:lang w:eastAsia="fr-FR"/>
        </w:rPr>
        <w:t xml:space="preserve">, il change radicalement de style et aborde le cinéma </w:t>
      </w:r>
      <w:proofErr w:type="spellStart"/>
      <w:r w:rsidRPr="003662EA">
        <w:rPr>
          <w:rFonts w:ascii="Times New Roman" w:eastAsia="Times New Roman" w:hAnsi="Times New Roman" w:cs="Times New Roman"/>
          <w:color w:val="000000"/>
          <w:sz w:val="24"/>
          <w:szCs w:val="24"/>
          <w:lang w:eastAsia="fr-FR"/>
        </w:rPr>
        <w:t>quinqui</w:t>
      </w:r>
      <w:proofErr w:type="spellEnd"/>
      <w:r w:rsidRPr="003662EA">
        <w:rPr>
          <w:rFonts w:ascii="Times New Roman" w:eastAsia="Times New Roman" w:hAnsi="Times New Roman" w:cs="Times New Roman"/>
          <w:color w:val="000000"/>
          <w:sz w:val="24"/>
          <w:szCs w:val="24"/>
          <w:lang w:eastAsia="fr-FR"/>
        </w:rPr>
        <w:t xml:space="preserve"> (racaille) dans une perspective aussi réaliste que poétique. Pablo, el </w:t>
      </w:r>
      <w:proofErr w:type="spellStart"/>
      <w:r w:rsidRPr="003662EA">
        <w:rPr>
          <w:rFonts w:ascii="Times New Roman" w:eastAsia="Times New Roman" w:hAnsi="Times New Roman" w:cs="Times New Roman"/>
          <w:color w:val="000000"/>
          <w:sz w:val="24"/>
          <w:szCs w:val="24"/>
          <w:lang w:eastAsia="fr-FR"/>
        </w:rPr>
        <w:t>Meca</w:t>
      </w:r>
      <w:proofErr w:type="spellEnd"/>
      <w:r w:rsidRPr="003662EA">
        <w:rPr>
          <w:rFonts w:ascii="Times New Roman" w:eastAsia="Times New Roman" w:hAnsi="Times New Roman" w:cs="Times New Roman"/>
          <w:color w:val="000000"/>
          <w:sz w:val="24"/>
          <w:szCs w:val="24"/>
          <w:lang w:eastAsia="fr-FR"/>
        </w:rPr>
        <w:t xml:space="preserve">, el </w:t>
      </w:r>
      <w:proofErr w:type="spellStart"/>
      <w:r w:rsidRPr="003662EA">
        <w:rPr>
          <w:rFonts w:ascii="Times New Roman" w:eastAsia="Times New Roman" w:hAnsi="Times New Roman" w:cs="Times New Roman"/>
          <w:color w:val="000000"/>
          <w:sz w:val="24"/>
          <w:szCs w:val="24"/>
          <w:lang w:eastAsia="fr-FR"/>
        </w:rPr>
        <w:t>Sebas</w:t>
      </w:r>
      <w:proofErr w:type="spellEnd"/>
      <w:r w:rsidRPr="003662EA">
        <w:rPr>
          <w:rFonts w:ascii="Times New Roman" w:eastAsia="Times New Roman" w:hAnsi="Times New Roman" w:cs="Times New Roman"/>
          <w:color w:val="000000"/>
          <w:sz w:val="24"/>
          <w:szCs w:val="24"/>
          <w:lang w:eastAsia="fr-FR"/>
        </w:rPr>
        <w:t xml:space="preserve"> et </w:t>
      </w:r>
      <w:proofErr w:type="spellStart"/>
      <w:r w:rsidRPr="003662EA">
        <w:rPr>
          <w:rFonts w:ascii="Times New Roman" w:eastAsia="Times New Roman" w:hAnsi="Times New Roman" w:cs="Times New Roman"/>
          <w:color w:val="000000"/>
          <w:sz w:val="24"/>
          <w:szCs w:val="24"/>
          <w:lang w:eastAsia="fr-FR"/>
        </w:rPr>
        <w:t>Ángela</w:t>
      </w:r>
      <w:proofErr w:type="spellEnd"/>
      <w:r w:rsidRPr="003662EA">
        <w:rPr>
          <w:rFonts w:ascii="Times New Roman" w:eastAsia="Times New Roman" w:hAnsi="Times New Roman" w:cs="Times New Roman"/>
          <w:color w:val="000000"/>
          <w:sz w:val="24"/>
          <w:szCs w:val="24"/>
          <w:lang w:eastAsia="fr-FR"/>
        </w:rPr>
        <w:t xml:space="preserve"> sont quatre jeunes qui veulent s’échapper du milieu marginal dans lequel ils vivent. Pour ce faire, ils ont besoin d’argent, mais ils ne sont pas prêts à travailler pendant des années pour pouvoir l’économiser. Ils ne pensent qu’à l’obtenir rapidement et à vivre vite.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Deprisa</w:t>
      </w:r>
      <w:proofErr w:type="spellEnd"/>
      <w:r w:rsidRPr="003662EA">
        <w:rPr>
          <w:rFonts w:ascii="Times New Roman" w:eastAsia="Times New Roman" w:hAnsi="Times New Roman" w:cs="Times New Roman"/>
          <w:color w:val="000000"/>
          <w:sz w:val="24"/>
          <w:szCs w:val="24"/>
          <w:lang w:eastAsia="fr-FR"/>
        </w:rPr>
        <w:t> est un succès financier et critique, il reçoit un très bon accueil à Madrid et s’avère la plus importante production d’</w:t>
      </w:r>
      <w:proofErr w:type="spellStart"/>
      <w:r w:rsidRPr="003662EA">
        <w:rPr>
          <w:rFonts w:ascii="Times New Roman" w:eastAsia="Times New Roman" w:hAnsi="Times New Roman" w:cs="Times New Roman"/>
          <w:color w:val="000000"/>
          <w:sz w:val="24"/>
          <w:szCs w:val="24"/>
          <w:lang w:eastAsia="fr-FR"/>
        </w:rPr>
        <w:t>Elías</w:t>
      </w:r>
      <w:proofErr w:type="spellEnd"/>
      <w:r w:rsidRPr="003662EA">
        <w:rPr>
          <w:rFonts w:ascii="Times New Roman" w:eastAsia="Times New Roman" w:hAnsi="Times New Roman" w:cs="Times New Roman"/>
          <w:color w:val="000000"/>
          <w:sz w:val="24"/>
          <w:szCs w:val="24"/>
          <w:lang w:eastAsia="fr-FR"/>
        </w:rPr>
        <w:t xml:space="preserve"> </w:t>
      </w:r>
      <w:proofErr w:type="spellStart"/>
      <w:r w:rsidRPr="003662EA">
        <w:rPr>
          <w:rFonts w:ascii="Times New Roman" w:eastAsia="Times New Roman" w:hAnsi="Times New Roman" w:cs="Times New Roman"/>
          <w:color w:val="000000"/>
          <w:sz w:val="24"/>
          <w:szCs w:val="24"/>
          <w:lang w:eastAsia="fr-FR"/>
        </w:rPr>
        <w:t>Querejeta</w:t>
      </w:r>
      <w:proofErr w:type="spellEnd"/>
      <w:r w:rsidRPr="003662EA">
        <w:rPr>
          <w:rFonts w:ascii="Times New Roman" w:eastAsia="Times New Roman" w:hAnsi="Times New Roman" w:cs="Times New Roman"/>
          <w:color w:val="000000"/>
          <w:sz w:val="24"/>
          <w:szCs w:val="24"/>
          <w:lang w:eastAsia="fr-FR"/>
        </w:rPr>
        <w:t xml:space="preserve"> durant ses 15 ans de collaboration avec Saura.</w:t>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4372661F" wp14:editId="4273B13B">
            <wp:extent cx="2675475" cy="3608070"/>
            <wp:effectExtent l="0" t="0" r="0" b="0"/>
            <wp:docPr id="11" name="Image 11" descr="http://memoire-libertaire.org/local/cache-vignettes/L700xH944/noces-d5494.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oire-libertaire.org/local/cache-vignettes/L700xH944/noces-d5494.jpg?16769144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95" cy="3639519"/>
                    </a:xfrm>
                    <a:prstGeom prst="rect">
                      <a:avLst/>
                    </a:prstGeom>
                    <a:noFill/>
                    <a:ln>
                      <a:noFill/>
                    </a:ln>
                  </pic:spPr>
                </pic:pic>
              </a:graphicData>
            </a:graphic>
          </wp:inline>
        </w:drawing>
      </w:r>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t>Une passion pour la musique</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En 1981, il entame une nouvelle étape qui l’amène à explorer une grande partie des genres musicaux aux racines latines. Sa première approche est l’adaptation de </w:t>
      </w:r>
      <w:proofErr w:type="spellStart"/>
      <w:r w:rsidRPr="003662EA">
        <w:rPr>
          <w:rFonts w:ascii="inherit" w:eastAsia="Times New Roman" w:hAnsi="inherit" w:cs="Times New Roman"/>
          <w:i/>
          <w:iCs/>
          <w:color w:val="000000"/>
          <w:sz w:val="24"/>
          <w:szCs w:val="24"/>
          <w:bdr w:val="none" w:sz="0" w:space="0" w:color="auto" w:frame="1"/>
          <w:lang w:eastAsia="fr-FR"/>
        </w:rPr>
        <w:t>Bodas</w:t>
      </w:r>
      <w:proofErr w:type="spellEnd"/>
      <w:r w:rsidRPr="003662EA">
        <w:rPr>
          <w:rFonts w:ascii="inherit" w:eastAsia="Times New Roman" w:hAnsi="inherit" w:cs="Times New Roman"/>
          <w:i/>
          <w:iCs/>
          <w:color w:val="000000"/>
          <w:sz w:val="24"/>
          <w:szCs w:val="24"/>
          <w:bdr w:val="none" w:sz="0" w:space="0" w:color="auto" w:frame="1"/>
          <w:lang w:eastAsia="fr-FR"/>
        </w:rPr>
        <w:t xml:space="preserve"> de </w:t>
      </w:r>
      <w:proofErr w:type="spellStart"/>
      <w:r w:rsidRPr="003662EA">
        <w:rPr>
          <w:rFonts w:ascii="inherit" w:eastAsia="Times New Roman" w:hAnsi="inherit" w:cs="Times New Roman"/>
          <w:i/>
          <w:iCs/>
          <w:color w:val="000000"/>
          <w:sz w:val="24"/>
          <w:szCs w:val="24"/>
          <w:bdr w:val="none" w:sz="0" w:space="0" w:color="auto" w:frame="1"/>
          <w:lang w:eastAsia="fr-FR"/>
        </w:rPr>
        <w:t>sangre</w:t>
      </w:r>
      <w:proofErr w:type="spellEnd"/>
      <w:r w:rsidRPr="003662EA">
        <w:rPr>
          <w:rFonts w:ascii="Times New Roman" w:eastAsia="Times New Roman" w:hAnsi="Times New Roman" w:cs="Times New Roman"/>
          <w:color w:val="000000"/>
          <w:sz w:val="24"/>
          <w:szCs w:val="24"/>
          <w:lang w:eastAsia="fr-FR"/>
        </w:rPr>
        <w:t xml:space="preserve"> (Noces de sang), de Federico García Lorca, avec Antonio Gades, Cristina </w:t>
      </w:r>
      <w:proofErr w:type="spellStart"/>
      <w:r w:rsidRPr="003662EA">
        <w:rPr>
          <w:rFonts w:ascii="Times New Roman" w:eastAsia="Times New Roman" w:hAnsi="Times New Roman" w:cs="Times New Roman"/>
          <w:color w:val="000000"/>
          <w:sz w:val="24"/>
          <w:szCs w:val="24"/>
          <w:lang w:eastAsia="fr-FR"/>
        </w:rPr>
        <w:t>Hoyos</w:t>
      </w:r>
      <w:proofErr w:type="spellEnd"/>
      <w:r w:rsidRPr="003662EA">
        <w:rPr>
          <w:rFonts w:ascii="Times New Roman" w:eastAsia="Times New Roman" w:hAnsi="Times New Roman" w:cs="Times New Roman"/>
          <w:color w:val="000000"/>
          <w:sz w:val="24"/>
          <w:szCs w:val="24"/>
          <w:lang w:eastAsia="fr-FR"/>
        </w:rPr>
        <w:t xml:space="preserve"> le guitariste Paco de Lucia. </w:t>
      </w:r>
      <w:proofErr w:type="spellStart"/>
      <w:r w:rsidRPr="003662EA">
        <w:rPr>
          <w:rFonts w:ascii="inherit" w:eastAsia="Times New Roman" w:hAnsi="inherit" w:cs="Times New Roman"/>
          <w:i/>
          <w:iCs/>
          <w:color w:val="000000"/>
          <w:sz w:val="24"/>
          <w:szCs w:val="24"/>
          <w:bdr w:val="none" w:sz="0" w:space="0" w:color="auto" w:frame="1"/>
          <w:lang w:eastAsia="fr-FR"/>
        </w:rPr>
        <w:t>Bodas</w:t>
      </w:r>
      <w:proofErr w:type="spellEnd"/>
      <w:r w:rsidRPr="003662EA">
        <w:rPr>
          <w:rFonts w:ascii="inherit" w:eastAsia="Times New Roman" w:hAnsi="inherit" w:cs="Times New Roman"/>
          <w:i/>
          <w:iCs/>
          <w:color w:val="000000"/>
          <w:sz w:val="24"/>
          <w:szCs w:val="24"/>
          <w:bdr w:val="none" w:sz="0" w:space="0" w:color="auto" w:frame="1"/>
          <w:lang w:eastAsia="fr-FR"/>
        </w:rPr>
        <w:t xml:space="preserve"> de </w:t>
      </w:r>
      <w:proofErr w:type="spellStart"/>
      <w:r w:rsidRPr="003662EA">
        <w:rPr>
          <w:rFonts w:ascii="inherit" w:eastAsia="Times New Roman" w:hAnsi="inherit" w:cs="Times New Roman"/>
          <w:i/>
          <w:iCs/>
          <w:color w:val="000000"/>
          <w:sz w:val="24"/>
          <w:szCs w:val="24"/>
          <w:bdr w:val="none" w:sz="0" w:space="0" w:color="auto" w:frame="1"/>
          <w:lang w:eastAsia="fr-FR"/>
        </w:rPr>
        <w:t>sangre</w:t>
      </w:r>
      <w:proofErr w:type="spellEnd"/>
      <w:r w:rsidRPr="003662EA">
        <w:rPr>
          <w:rFonts w:ascii="Times New Roman" w:eastAsia="Times New Roman" w:hAnsi="Times New Roman" w:cs="Times New Roman"/>
          <w:color w:val="000000"/>
          <w:sz w:val="24"/>
          <w:szCs w:val="24"/>
          <w:lang w:eastAsia="fr-FR"/>
        </w:rPr>
        <w:t xml:space="preserve"> est l’une des pièces les plus connues de Federico García Lorca, une tragédie publiée en 1931 et inspirée de faits réels, un crime qui a eu lieu à </w:t>
      </w:r>
      <w:proofErr w:type="spellStart"/>
      <w:r w:rsidRPr="003662EA">
        <w:rPr>
          <w:rFonts w:ascii="Times New Roman" w:eastAsia="Times New Roman" w:hAnsi="Times New Roman" w:cs="Times New Roman"/>
          <w:color w:val="000000"/>
          <w:sz w:val="24"/>
          <w:szCs w:val="24"/>
          <w:lang w:eastAsia="fr-FR"/>
        </w:rPr>
        <w:t>Níjar</w:t>
      </w:r>
      <w:proofErr w:type="spellEnd"/>
      <w:r w:rsidRPr="003662EA">
        <w:rPr>
          <w:rFonts w:ascii="Times New Roman" w:eastAsia="Times New Roman" w:hAnsi="Times New Roman" w:cs="Times New Roman"/>
          <w:color w:val="000000"/>
          <w:sz w:val="24"/>
          <w:szCs w:val="24"/>
          <w:lang w:eastAsia="fr-FR"/>
        </w:rPr>
        <w:t xml:space="preserve"> en 1928. Il poursuit son travail avec </w:t>
      </w:r>
      <w:r w:rsidRPr="003662EA">
        <w:rPr>
          <w:rFonts w:ascii="inherit" w:eastAsia="Times New Roman" w:hAnsi="inherit" w:cs="Times New Roman"/>
          <w:i/>
          <w:iCs/>
          <w:color w:val="000000"/>
          <w:sz w:val="24"/>
          <w:szCs w:val="24"/>
          <w:bdr w:val="none" w:sz="0" w:space="0" w:color="auto" w:frame="1"/>
          <w:lang w:eastAsia="fr-FR"/>
        </w:rPr>
        <w:t>Carmen</w:t>
      </w:r>
      <w:r w:rsidRPr="003662EA">
        <w:rPr>
          <w:rFonts w:ascii="Times New Roman" w:eastAsia="Times New Roman" w:hAnsi="Times New Roman" w:cs="Times New Roman"/>
          <w:color w:val="000000"/>
          <w:sz w:val="24"/>
          <w:szCs w:val="24"/>
          <w:lang w:eastAsia="fr-FR"/>
        </w:rPr>
        <w:t xml:space="preserve">, magnifiquement incarnée par Laura </w:t>
      </w:r>
      <w:proofErr w:type="spellStart"/>
      <w:r w:rsidRPr="003662EA">
        <w:rPr>
          <w:rFonts w:ascii="Times New Roman" w:eastAsia="Times New Roman" w:hAnsi="Times New Roman" w:cs="Times New Roman"/>
          <w:color w:val="000000"/>
          <w:sz w:val="24"/>
          <w:szCs w:val="24"/>
          <w:lang w:eastAsia="fr-FR"/>
        </w:rPr>
        <w:t>del</w:t>
      </w:r>
      <w:proofErr w:type="spellEnd"/>
      <w:r w:rsidRPr="003662EA">
        <w:rPr>
          <w:rFonts w:ascii="Times New Roman" w:eastAsia="Times New Roman" w:hAnsi="Times New Roman" w:cs="Times New Roman"/>
          <w:color w:val="000000"/>
          <w:sz w:val="24"/>
          <w:szCs w:val="24"/>
          <w:lang w:eastAsia="fr-FR"/>
        </w:rPr>
        <w:t xml:space="preserve"> Sol, dans lequel il continue à explorer les formes et les origines du flamenco. Avec </w:t>
      </w:r>
      <w:r w:rsidRPr="003662EA">
        <w:rPr>
          <w:rFonts w:ascii="inherit" w:eastAsia="Times New Roman" w:hAnsi="inherit" w:cs="Times New Roman"/>
          <w:i/>
          <w:iCs/>
          <w:color w:val="000000"/>
          <w:sz w:val="24"/>
          <w:szCs w:val="24"/>
          <w:bdr w:val="none" w:sz="0" w:space="0" w:color="auto" w:frame="1"/>
          <w:lang w:eastAsia="fr-FR"/>
        </w:rPr>
        <w:t xml:space="preserve">El </w:t>
      </w:r>
      <w:proofErr w:type="spellStart"/>
      <w:r w:rsidRPr="003662EA">
        <w:rPr>
          <w:rFonts w:ascii="inherit" w:eastAsia="Times New Roman" w:hAnsi="inherit" w:cs="Times New Roman"/>
          <w:i/>
          <w:iCs/>
          <w:color w:val="000000"/>
          <w:sz w:val="24"/>
          <w:szCs w:val="24"/>
          <w:bdr w:val="none" w:sz="0" w:space="0" w:color="auto" w:frame="1"/>
          <w:lang w:eastAsia="fr-FR"/>
        </w:rPr>
        <w:t>amor</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brujo</w:t>
      </w:r>
      <w:proofErr w:type="spellEnd"/>
      <w:r w:rsidRPr="003662EA">
        <w:rPr>
          <w:rFonts w:ascii="Times New Roman" w:eastAsia="Times New Roman" w:hAnsi="Times New Roman" w:cs="Times New Roman"/>
          <w:color w:val="000000"/>
          <w:sz w:val="24"/>
          <w:szCs w:val="24"/>
          <w:lang w:eastAsia="fr-FR"/>
        </w:rPr>
        <w:t> (L’amour sorcier), d’après l’œuvre de Manuel de Falla, il clôture sa trilogie avec Gades, tout en intercalant des œuvres de fiction comme </w:t>
      </w:r>
      <w:r w:rsidRPr="003662EA">
        <w:rPr>
          <w:rFonts w:ascii="inherit" w:eastAsia="Times New Roman" w:hAnsi="inherit" w:cs="Times New Roman"/>
          <w:i/>
          <w:iCs/>
          <w:color w:val="000000"/>
          <w:sz w:val="24"/>
          <w:szCs w:val="24"/>
          <w:bdr w:val="none" w:sz="0" w:space="0" w:color="auto" w:frame="1"/>
          <w:lang w:eastAsia="fr-FR"/>
        </w:rPr>
        <w:t xml:space="preserve">Los </w:t>
      </w:r>
      <w:proofErr w:type="spellStart"/>
      <w:r w:rsidRPr="003662EA">
        <w:rPr>
          <w:rFonts w:ascii="inherit" w:eastAsia="Times New Roman" w:hAnsi="inherit" w:cs="Times New Roman"/>
          <w:i/>
          <w:iCs/>
          <w:color w:val="000000"/>
          <w:sz w:val="24"/>
          <w:szCs w:val="24"/>
          <w:bdr w:val="none" w:sz="0" w:space="0" w:color="auto" w:frame="1"/>
          <w:lang w:eastAsia="fr-FR"/>
        </w:rPr>
        <w:t>zancos</w:t>
      </w:r>
      <w:proofErr w:type="spellEnd"/>
      <w:r w:rsidRPr="003662EA">
        <w:rPr>
          <w:rFonts w:ascii="Times New Roman" w:eastAsia="Times New Roman" w:hAnsi="Times New Roman" w:cs="Times New Roman"/>
          <w:color w:val="000000"/>
          <w:sz w:val="24"/>
          <w:szCs w:val="24"/>
          <w:lang w:eastAsia="fr-FR"/>
        </w:rPr>
        <w:t> (Les échasses) ou la superproduction </w:t>
      </w:r>
      <w:r w:rsidRPr="003662EA">
        <w:rPr>
          <w:rFonts w:ascii="inherit" w:eastAsia="Times New Roman" w:hAnsi="inherit" w:cs="Times New Roman"/>
          <w:i/>
          <w:iCs/>
          <w:color w:val="000000"/>
          <w:sz w:val="24"/>
          <w:szCs w:val="24"/>
          <w:bdr w:val="none" w:sz="0" w:space="0" w:color="auto" w:frame="1"/>
          <w:lang w:eastAsia="fr-FR"/>
        </w:rPr>
        <w:t xml:space="preserve">El </w:t>
      </w:r>
      <w:proofErr w:type="spellStart"/>
      <w:r w:rsidRPr="003662EA">
        <w:rPr>
          <w:rFonts w:ascii="inherit" w:eastAsia="Times New Roman" w:hAnsi="inherit" w:cs="Times New Roman"/>
          <w:i/>
          <w:iCs/>
          <w:color w:val="000000"/>
          <w:sz w:val="24"/>
          <w:szCs w:val="24"/>
          <w:bdr w:val="none" w:sz="0" w:space="0" w:color="auto" w:frame="1"/>
          <w:lang w:eastAsia="fr-FR"/>
        </w:rPr>
        <w:t>Dorado</w:t>
      </w:r>
      <w:proofErr w:type="spellEnd"/>
      <w:r w:rsidRPr="003662EA">
        <w:rPr>
          <w:rFonts w:ascii="Times New Roman" w:eastAsia="Times New Roman" w:hAnsi="Times New Roman" w:cs="Times New Roman"/>
          <w:color w:val="000000"/>
          <w:sz w:val="24"/>
          <w:szCs w:val="24"/>
          <w:lang w:eastAsia="fr-FR"/>
        </w:rPr>
        <w:t>.</w:t>
      </w:r>
      <w:r w:rsidRPr="003662EA">
        <w:rPr>
          <w:rFonts w:ascii="Times New Roman" w:eastAsia="Times New Roman" w:hAnsi="Times New Roman" w:cs="Times New Roman"/>
          <w:color w:val="000000"/>
          <w:sz w:val="24"/>
          <w:szCs w:val="24"/>
          <w:lang w:eastAsia="fr-FR"/>
        </w:rPr>
        <w:br/>
        <w:t>Par fidélité à sa mère qui était musicienne et par passion pour la musique, il reviendra à l’essence musicale, de manière de plus en plus conceptuelle dans </w:t>
      </w:r>
      <w:r w:rsidRPr="003662EA">
        <w:rPr>
          <w:rFonts w:ascii="inherit" w:eastAsia="Times New Roman" w:hAnsi="inherit" w:cs="Times New Roman"/>
          <w:i/>
          <w:iCs/>
          <w:color w:val="000000"/>
          <w:sz w:val="24"/>
          <w:szCs w:val="24"/>
          <w:bdr w:val="none" w:sz="0" w:space="0" w:color="auto" w:frame="1"/>
          <w:lang w:eastAsia="fr-FR"/>
        </w:rPr>
        <w:t>Sevillanas</w:t>
      </w:r>
      <w:r w:rsidRPr="003662EA">
        <w:rPr>
          <w:rFonts w:ascii="Times New Roman" w:eastAsia="Times New Roman" w:hAnsi="Times New Roman" w:cs="Times New Roman"/>
          <w:color w:val="000000"/>
          <w:sz w:val="24"/>
          <w:szCs w:val="24"/>
          <w:lang w:eastAsia="fr-FR"/>
        </w:rPr>
        <w:t>, </w:t>
      </w:r>
      <w:r w:rsidRPr="003662EA">
        <w:rPr>
          <w:rFonts w:ascii="inherit" w:eastAsia="Times New Roman" w:hAnsi="inherit" w:cs="Times New Roman"/>
          <w:i/>
          <w:iCs/>
          <w:color w:val="000000"/>
          <w:sz w:val="24"/>
          <w:szCs w:val="24"/>
          <w:bdr w:val="none" w:sz="0" w:space="0" w:color="auto" w:frame="1"/>
          <w:lang w:eastAsia="fr-FR"/>
        </w:rPr>
        <w:t>Flamenco</w:t>
      </w:r>
      <w:r w:rsidRPr="003662EA">
        <w:rPr>
          <w:rFonts w:ascii="Times New Roman" w:eastAsia="Times New Roman" w:hAnsi="Times New Roman" w:cs="Times New Roman"/>
          <w:color w:val="000000"/>
          <w:sz w:val="24"/>
          <w:szCs w:val="24"/>
          <w:lang w:eastAsia="fr-FR"/>
        </w:rPr>
        <w:t>, </w:t>
      </w:r>
      <w:r w:rsidRPr="003662EA">
        <w:rPr>
          <w:rFonts w:ascii="inherit" w:eastAsia="Times New Roman" w:hAnsi="inherit" w:cs="Times New Roman"/>
          <w:i/>
          <w:iCs/>
          <w:color w:val="000000"/>
          <w:sz w:val="24"/>
          <w:szCs w:val="24"/>
          <w:bdr w:val="none" w:sz="0" w:space="0" w:color="auto" w:frame="1"/>
          <w:lang w:eastAsia="fr-FR"/>
        </w:rPr>
        <w:t>Iberia</w:t>
      </w:r>
      <w:r w:rsidRPr="003662EA">
        <w:rPr>
          <w:rFonts w:ascii="Times New Roman" w:eastAsia="Times New Roman" w:hAnsi="Times New Roman" w:cs="Times New Roman"/>
          <w:color w:val="000000"/>
          <w:sz w:val="24"/>
          <w:szCs w:val="24"/>
          <w:lang w:eastAsia="fr-FR"/>
        </w:rPr>
        <w:t>, </w:t>
      </w:r>
      <w:r w:rsidRPr="003662EA">
        <w:rPr>
          <w:rFonts w:ascii="inherit" w:eastAsia="Times New Roman" w:hAnsi="inherit" w:cs="Times New Roman"/>
          <w:i/>
          <w:iCs/>
          <w:color w:val="000000"/>
          <w:sz w:val="24"/>
          <w:szCs w:val="24"/>
          <w:bdr w:val="none" w:sz="0" w:space="0" w:color="auto" w:frame="1"/>
          <w:lang w:eastAsia="fr-FR"/>
        </w:rPr>
        <w:t>Fados</w:t>
      </w:r>
      <w:r w:rsidRPr="003662EA">
        <w:rPr>
          <w:rFonts w:ascii="Times New Roman" w:eastAsia="Times New Roman" w:hAnsi="Times New Roman" w:cs="Times New Roman"/>
          <w:color w:val="000000"/>
          <w:sz w:val="24"/>
          <w:szCs w:val="24"/>
          <w:lang w:eastAsia="fr-FR"/>
        </w:rPr>
        <w:t>, </w:t>
      </w:r>
      <w:r w:rsidRPr="003662EA">
        <w:rPr>
          <w:rFonts w:ascii="inherit" w:eastAsia="Times New Roman" w:hAnsi="inherit" w:cs="Times New Roman"/>
          <w:i/>
          <w:iCs/>
          <w:color w:val="000000"/>
          <w:sz w:val="24"/>
          <w:szCs w:val="24"/>
          <w:bdr w:val="none" w:sz="0" w:space="0" w:color="auto" w:frame="1"/>
          <w:lang w:eastAsia="fr-FR"/>
        </w:rPr>
        <w:t>Jota de Saura</w:t>
      </w:r>
      <w:r w:rsidRPr="003662EA">
        <w:rPr>
          <w:rFonts w:ascii="Times New Roman" w:eastAsia="Times New Roman" w:hAnsi="Times New Roman" w:cs="Times New Roman"/>
          <w:color w:val="000000"/>
          <w:sz w:val="24"/>
          <w:szCs w:val="24"/>
          <w:lang w:eastAsia="fr-FR"/>
        </w:rPr>
        <w:t>, </w:t>
      </w:r>
      <w:r w:rsidRPr="003662EA">
        <w:rPr>
          <w:rFonts w:ascii="inherit" w:eastAsia="Times New Roman" w:hAnsi="inherit" w:cs="Times New Roman"/>
          <w:i/>
          <w:iCs/>
          <w:color w:val="000000"/>
          <w:sz w:val="24"/>
          <w:szCs w:val="24"/>
          <w:bdr w:val="none" w:sz="0" w:space="0" w:color="auto" w:frame="1"/>
          <w:lang w:eastAsia="fr-FR"/>
        </w:rPr>
        <w:t>Tango</w:t>
      </w:r>
      <w:r w:rsidRPr="003662EA">
        <w:rPr>
          <w:rFonts w:ascii="Times New Roman" w:eastAsia="Times New Roman" w:hAnsi="Times New Roman" w:cs="Times New Roman"/>
          <w:color w:val="000000"/>
          <w:sz w:val="24"/>
          <w:szCs w:val="24"/>
          <w:lang w:eastAsia="fr-FR"/>
        </w:rPr>
        <w:t> ou </w:t>
      </w:r>
      <w:r w:rsidRPr="003662EA">
        <w:rPr>
          <w:rFonts w:ascii="inherit" w:eastAsia="Times New Roman" w:hAnsi="inherit" w:cs="Times New Roman"/>
          <w:i/>
          <w:iCs/>
          <w:color w:val="000000"/>
          <w:sz w:val="24"/>
          <w:szCs w:val="24"/>
          <w:bdr w:val="none" w:sz="0" w:space="0" w:color="auto" w:frame="1"/>
          <w:lang w:eastAsia="fr-FR"/>
        </w:rPr>
        <w:t xml:space="preserve">Flamenco, </w:t>
      </w:r>
      <w:proofErr w:type="gramStart"/>
      <w:r w:rsidRPr="003662EA">
        <w:rPr>
          <w:rFonts w:ascii="inherit" w:eastAsia="Times New Roman" w:hAnsi="inherit" w:cs="Times New Roman"/>
          <w:i/>
          <w:iCs/>
          <w:color w:val="000000"/>
          <w:sz w:val="24"/>
          <w:szCs w:val="24"/>
          <w:bdr w:val="none" w:sz="0" w:space="0" w:color="auto" w:frame="1"/>
          <w:lang w:eastAsia="fr-FR"/>
        </w:rPr>
        <w:t>flamenco</w:t>
      </w:r>
      <w:r w:rsidRPr="003662EA">
        <w:rPr>
          <w:rFonts w:ascii="Times New Roman" w:eastAsia="Times New Roman" w:hAnsi="Times New Roman" w:cs="Times New Roman"/>
          <w:color w:val="000000"/>
          <w:sz w:val="24"/>
          <w:szCs w:val="24"/>
          <w:lang w:eastAsia="fr-FR"/>
        </w:rPr>
        <w:t> .</w:t>
      </w:r>
      <w:proofErr w:type="gramEnd"/>
      <w:r w:rsidRPr="003662EA">
        <w:rPr>
          <w:rFonts w:ascii="Times New Roman" w:eastAsia="Times New Roman" w:hAnsi="Times New Roman" w:cs="Times New Roman"/>
          <w:color w:val="000000"/>
          <w:sz w:val="24"/>
          <w:szCs w:val="24"/>
          <w:lang w:eastAsia="fr-FR"/>
        </w:rPr>
        <w:br/>
        <w:t>En 1991, il réalise </w:t>
      </w:r>
      <w:r w:rsidRPr="003662EA">
        <w:rPr>
          <w:rFonts w:ascii="inherit" w:eastAsia="Times New Roman" w:hAnsi="inherit" w:cs="Times New Roman"/>
          <w:i/>
          <w:iCs/>
          <w:color w:val="000000"/>
          <w:sz w:val="24"/>
          <w:szCs w:val="24"/>
          <w:bdr w:val="none" w:sz="0" w:space="0" w:color="auto" w:frame="1"/>
          <w:lang w:eastAsia="fr-FR"/>
        </w:rPr>
        <w:t>¡Ay Carmela</w:t>
      </w:r>
      <w:r w:rsidRPr="003662EA">
        <w:rPr>
          <w:rFonts w:ascii="Times New Roman" w:eastAsia="Times New Roman" w:hAnsi="Times New Roman" w:cs="Times New Roman"/>
          <w:color w:val="000000"/>
          <w:sz w:val="24"/>
          <w:szCs w:val="24"/>
          <w:lang w:eastAsia="fr-FR"/>
        </w:rPr>
        <w:t xml:space="preserve"> ! </w:t>
      </w:r>
      <w:proofErr w:type="gramStart"/>
      <w:r w:rsidRPr="003662EA">
        <w:rPr>
          <w:rFonts w:ascii="Times New Roman" w:eastAsia="Times New Roman" w:hAnsi="Times New Roman" w:cs="Times New Roman"/>
          <w:color w:val="000000"/>
          <w:sz w:val="24"/>
          <w:szCs w:val="24"/>
          <w:lang w:eastAsia="fr-FR"/>
        </w:rPr>
        <w:t>avec</w:t>
      </w:r>
      <w:proofErr w:type="gramEnd"/>
      <w:r w:rsidRPr="003662EA">
        <w:rPr>
          <w:rFonts w:ascii="Times New Roman" w:eastAsia="Times New Roman" w:hAnsi="Times New Roman" w:cs="Times New Roman"/>
          <w:color w:val="000000"/>
          <w:sz w:val="24"/>
          <w:szCs w:val="24"/>
          <w:lang w:eastAsia="fr-FR"/>
        </w:rPr>
        <w:t xml:space="preserve"> Carmen </w:t>
      </w:r>
      <w:proofErr w:type="spellStart"/>
      <w:r w:rsidRPr="003662EA">
        <w:rPr>
          <w:rFonts w:ascii="Times New Roman" w:eastAsia="Times New Roman" w:hAnsi="Times New Roman" w:cs="Times New Roman"/>
          <w:color w:val="000000"/>
          <w:sz w:val="24"/>
          <w:szCs w:val="24"/>
          <w:lang w:eastAsia="fr-FR"/>
        </w:rPr>
        <w:t>Maura</w:t>
      </w:r>
      <w:proofErr w:type="spellEnd"/>
      <w:r w:rsidRPr="003662EA">
        <w:rPr>
          <w:rFonts w:ascii="Times New Roman" w:eastAsia="Times New Roman" w:hAnsi="Times New Roman" w:cs="Times New Roman"/>
          <w:color w:val="000000"/>
          <w:sz w:val="24"/>
          <w:szCs w:val="24"/>
          <w:lang w:eastAsia="fr-FR"/>
        </w:rPr>
        <w:t xml:space="preserve"> et Andrés </w:t>
      </w:r>
      <w:proofErr w:type="spellStart"/>
      <w:r w:rsidRPr="003662EA">
        <w:rPr>
          <w:rFonts w:ascii="Times New Roman" w:eastAsia="Times New Roman" w:hAnsi="Times New Roman" w:cs="Times New Roman"/>
          <w:color w:val="000000"/>
          <w:sz w:val="24"/>
          <w:szCs w:val="24"/>
          <w:lang w:eastAsia="fr-FR"/>
        </w:rPr>
        <w:t>Pajares</w:t>
      </w:r>
      <w:proofErr w:type="spellEnd"/>
      <w:r w:rsidRPr="003662EA">
        <w:rPr>
          <w:rFonts w:ascii="Times New Roman" w:eastAsia="Times New Roman" w:hAnsi="Times New Roman" w:cs="Times New Roman"/>
          <w:color w:val="000000"/>
          <w:sz w:val="24"/>
          <w:szCs w:val="24"/>
          <w:lang w:eastAsia="fr-FR"/>
        </w:rPr>
        <w:t xml:space="preserve">. En pleine guerre civile espagnole, </w:t>
      </w:r>
      <w:proofErr w:type="spellStart"/>
      <w:r w:rsidRPr="003662EA">
        <w:rPr>
          <w:rFonts w:ascii="Times New Roman" w:eastAsia="Times New Roman" w:hAnsi="Times New Roman" w:cs="Times New Roman"/>
          <w:color w:val="000000"/>
          <w:sz w:val="24"/>
          <w:szCs w:val="24"/>
          <w:lang w:eastAsia="fr-FR"/>
        </w:rPr>
        <w:t>Paulino</w:t>
      </w:r>
      <w:proofErr w:type="spellEnd"/>
      <w:r w:rsidRPr="003662EA">
        <w:rPr>
          <w:rFonts w:ascii="Times New Roman" w:eastAsia="Times New Roman" w:hAnsi="Times New Roman" w:cs="Times New Roman"/>
          <w:color w:val="000000"/>
          <w:sz w:val="24"/>
          <w:szCs w:val="24"/>
          <w:lang w:eastAsia="fr-FR"/>
        </w:rPr>
        <w:t xml:space="preserve"> et Carmela, deux comédiens ambulants, accompagnés par leur assistant Gustave, chantent pour les républicains, ils sont arrêtés en zone contrôlée par les franquistes. Sous la pression de ces derniers, ils acceptent d’animer une dernière soirée offerte à des combattants polonais des Brigades internationales qui ont été capturés et vont être fusillés le lendemain.</w:t>
      </w:r>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t>Goya, Buñuel et Lorca</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 xml:space="preserve">Il aborde ensuite quelques personnages historiques liés à la peinture, au cinéma ou à la création artistique. Il donne à l’acteur Francisco </w:t>
      </w:r>
      <w:proofErr w:type="spellStart"/>
      <w:r w:rsidRPr="003662EA">
        <w:rPr>
          <w:rFonts w:ascii="Times New Roman" w:eastAsia="Times New Roman" w:hAnsi="Times New Roman" w:cs="Times New Roman"/>
          <w:color w:val="000000"/>
          <w:sz w:val="24"/>
          <w:szCs w:val="24"/>
          <w:lang w:eastAsia="fr-FR"/>
        </w:rPr>
        <w:t>Rabal</w:t>
      </w:r>
      <w:proofErr w:type="spellEnd"/>
      <w:r w:rsidRPr="003662EA">
        <w:rPr>
          <w:rFonts w:ascii="Times New Roman" w:eastAsia="Times New Roman" w:hAnsi="Times New Roman" w:cs="Times New Roman"/>
          <w:color w:val="000000"/>
          <w:sz w:val="24"/>
          <w:szCs w:val="24"/>
          <w:lang w:eastAsia="fr-FR"/>
        </w:rPr>
        <w:t xml:space="preserve"> son dernier grand rôle, celui de Francisco de Goya dans </w:t>
      </w:r>
      <w:r w:rsidRPr="003662EA">
        <w:rPr>
          <w:rFonts w:ascii="inherit" w:eastAsia="Times New Roman" w:hAnsi="inherit" w:cs="Times New Roman"/>
          <w:i/>
          <w:iCs/>
          <w:color w:val="000000"/>
          <w:sz w:val="24"/>
          <w:szCs w:val="24"/>
          <w:bdr w:val="none" w:sz="0" w:space="0" w:color="auto" w:frame="1"/>
          <w:lang w:eastAsia="fr-FR"/>
        </w:rPr>
        <w:t xml:space="preserve">Goya en </w:t>
      </w:r>
      <w:proofErr w:type="spellStart"/>
      <w:r w:rsidRPr="003662EA">
        <w:rPr>
          <w:rFonts w:ascii="inherit" w:eastAsia="Times New Roman" w:hAnsi="inherit" w:cs="Times New Roman"/>
          <w:i/>
          <w:iCs/>
          <w:color w:val="000000"/>
          <w:sz w:val="24"/>
          <w:szCs w:val="24"/>
          <w:bdr w:val="none" w:sz="0" w:space="0" w:color="auto" w:frame="1"/>
          <w:lang w:eastAsia="fr-FR"/>
        </w:rPr>
        <w:t>Burdeos</w:t>
      </w:r>
      <w:proofErr w:type="spellEnd"/>
      <w:r w:rsidRPr="003662EA">
        <w:rPr>
          <w:rFonts w:ascii="Times New Roman" w:eastAsia="Times New Roman" w:hAnsi="Times New Roman" w:cs="Times New Roman"/>
          <w:color w:val="000000"/>
          <w:sz w:val="24"/>
          <w:szCs w:val="24"/>
          <w:lang w:eastAsia="fr-FR"/>
        </w:rPr>
        <w:t> (Goya à Bordeaux) et invente une aventure surréaliste entre Luis Buñuel, Salvador Dalí et Federico García Lorca dans </w:t>
      </w:r>
      <w:r w:rsidRPr="003662EA">
        <w:rPr>
          <w:rFonts w:ascii="inherit" w:eastAsia="Times New Roman" w:hAnsi="inherit" w:cs="Times New Roman"/>
          <w:i/>
          <w:iCs/>
          <w:color w:val="000000"/>
          <w:sz w:val="24"/>
          <w:szCs w:val="24"/>
          <w:bdr w:val="none" w:sz="0" w:space="0" w:color="auto" w:frame="1"/>
          <w:lang w:eastAsia="fr-FR"/>
        </w:rPr>
        <w:t xml:space="preserve">Buñuel y la mesa </w:t>
      </w:r>
      <w:proofErr w:type="spellStart"/>
      <w:r w:rsidRPr="003662EA">
        <w:rPr>
          <w:rFonts w:ascii="inherit" w:eastAsia="Times New Roman" w:hAnsi="inherit" w:cs="Times New Roman"/>
          <w:i/>
          <w:iCs/>
          <w:color w:val="000000"/>
          <w:sz w:val="24"/>
          <w:szCs w:val="24"/>
          <w:bdr w:val="none" w:sz="0" w:space="0" w:color="auto" w:frame="1"/>
          <w:lang w:eastAsia="fr-FR"/>
        </w:rPr>
        <w:t>del</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rey</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Salomón</w:t>
      </w:r>
      <w:proofErr w:type="spellEnd"/>
      <w:r w:rsidRPr="003662EA">
        <w:rPr>
          <w:rFonts w:ascii="Times New Roman" w:eastAsia="Times New Roman" w:hAnsi="Times New Roman" w:cs="Times New Roman"/>
          <w:color w:val="000000"/>
          <w:sz w:val="24"/>
          <w:szCs w:val="24"/>
          <w:lang w:eastAsia="fr-FR"/>
        </w:rPr>
        <w:t xml:space="preserve"> (Buñuel et la table du roi Salomon). Saura y décrit Buñuel, pendant ses vieux jours, imaginant un film où il se met lui-même en scène, jeune, à la recherche de la légendaire table de Salomon en compagnie de Salvador Dali et de </w:t>
      </w:r>
      <w:proofErr w:type="spellStart"/>
      <w:r w:rsidRPr="003662EA">
        <w:rPr>
          <w:rFonts w:ascii="Times New Roman" w:eastAsia="Times New Roman" w:hAnsi="Times New Roman" w:cs="Times New Roman"/>
          <w:color w:val="000000"/>
          <w:sz w:val="24"/>
          <w:szCs w:val="24"/>
          <w:lang w:eastAsia="fr-FR"/>
        </w:rPr>
        <w:t>Frederico</w:t>
      </w:r>
      <w:proofErr w:type="spellEnd"/>
      <w:r w:rsidRPr="003662EA">
        <w:rPr>
          <w:rFonts w:ascii="Times New Roman" w:eastAsia="Times New Roman" w:hAnsi="Times New Roman" w:cs="Times New Roman"/>
          <w:color w:val="000000"/>
          <w:sz w:val="24"/>
          <w:szCs w:val="24"/>
          <w:lang w:eastAsia="fr-FR"/>
        </w:rPr>
        <w:t xml:space="preserve"> Garcia Lorca. Saura et Buñuel était très liés. « </w:t>
      </w:r>
      <w:r w:rsidRPr="003662EA">
        <w:rPr>
          <w:rFonts w:ascii="inherit" w:eastAsia="Times New Roman" w:hAnsi="inherit" w:cs="Times New Roman"/>
          <w:i/>
          <w:iCs/>
          <w:color w:val="000000"/>
          <w:sz w:val="24"/>
          <w:szCs w:val="24"/>
          <w:bdr w:val="none" w:sz="0" w:space="0" w:color="auto" w:frame="1"/>
          <w:lang w:eastAsia="fr-FR"/>
        </w:rPr>
        <w:t>Buñuel était un esprit libre et j’ai appris de lui à travailler avec mon imagination </w:t>
      </w:r>
      <w:r w:rsidRPr="003662EA">
        <w:rPr>
          <w:rFonts w:ascii="Times New Roman" w:eastAsia="Times New Roman" w:hAnsi="Times New Roman" w:cs="Times New Roman"/>
          <w:color w:val="000000"/>
          <w:sz w:val="24"/>
          <w:szCs w:val="24"/>
          <w:lang w:eastAsia="fr-FR"/>
        </w:rPr>
        <w:t> » écrit le cinéaste.</w:t>
      </w:r>
    </w:p>
    <w:p w:rsidR="003662EA" w:rsidRDefault="003662EA" w:rsidP="003662EA">
      <w:pPr>
        <w:shd w:val="clear" w:color="auto" w:fill="FFFFFF"/>
        <w:spacing w:after="0" w:line="240" w:lineRule="auto"/>
        <w:jc w:val="center"/>
        <w:textAlignment w:val="baseline"/>
        <w:rPr>
          <w:rFonts w:ascii="inherit" w:eastAsia="Times New Roman" w:hAnsi="inherit" w:cs="Times New Roman"/>
          <w:i/>
          <w:iCs/>
          <w:color w:val="000000"/>
          <w:sz w:val="24"/>
          <w:szCs w:val="24"/>
          <w:bdr w:val="none" w:sz="0" w:space="0" w:color="auto" w:frame="1"/>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16C488D5" wp14:editId="6B480089">
            <wp:extent cx="3486150" cy="2968208"/>
            <wp:effectExtent l="0" t="0" r="0" b="3810"/>
            <wp:docPr id="12" name="Image 12" descr="http://memoire-libertaire.org/local/cache-vignettes/L700xH596/4._bunuel-saura-4f554.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moire-libertaire.org/local/cache-vignettes/L700xH596/4._bunuel-saura-4f554.jpg?1676914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617" cy="2998405"/>
                    </a:xfrm>
                    <a:prstGeom prst="rect">
                      <a:avLst/>
                    </a:prstGeom>
                    <a:noFill/>
                    <a:ln>
                      <a:noFill/>
                    </a:ln>
                  </pic:spPr>
                </pic:pic>
              </a:graphicData>
            </a:graphic>
          </wp:inline>
        </w:drawing>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inherit" w:eastAsia="Times New Roman" w:hAnsi="inherit" w:cs="Times New Roman"/>
          <w:i/>
          <w:iCs/>
          <w:color w:val="000000"/>
          <w:sz w:val="24"/>
          <w:szCs w:val="24"/>
          <w:bdr w:val="none" w:sz="0" w:space="0" w:color="auto" w:frame="1"/>
          <w:lang w:eastAsia="fr-FR"/>
        </w:rPr>
        <w:t>Luis Buñuel et Carlos Saura</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Malgré son âge avancé, Saura continua à travailler ? Ces dernières années, il nous aura donné des films tels que </w:t>
      </w:r>
      <w:r w:rsidRPr="003662EA">
        <w:rPr>
          <w:rFonts w:ascii="inherit" w:eastAsia="Times New Roman" w:hAnsi="inherit" w:cs="Times New Roman"/>
          <w:i/>
          <w:iCs/>
          <w:color w:val="000000"/>
          <w:sz w:val="24"/>
          <w:szCs w:val="24"/>
          <w:bdr w:val="none" w:sz="0" w:space="0" w:color="auto" w:frame="1"/>
          <w:lang w:eastAsia="fr-FR"/>
        </w:rPr>
        <w:t>Goya 3 de mayo </w:t>
      </w:r>
      <w:r w:rsidRPr="003662EA">
        <w:rPr>
          <w:rFonts w:ascii="Times New Roman" w:eastAsia="Times New Roman" w:hAnsi="Times New Roman" w:cs="Times New Roman"/>
          <w:color w:val="000000"/>
          <w:sz w:val="24"/>
          <w:szCs w:val="24"/>
          <w:lang w:eastAsia="fr-FR"/>
        </w:rPr>
        <w:t>(Goya 3 mai) et </w:t>
      </w:r>
      <w:r w:rsidRPr="003662EA">
        <w:rPr>
          <w:rFonts w:ascii="inherit" w:eastAsia="Times New Roman" w:hAnsi="inherit" w:cs="Times New Roman"/>
          <w:i/>
          <w:iCs/>
          <w:color w:val="000000"/>
          <w:sz w:val="24"/>
          <w:szCs w:val="24"/>
          <w:bdr w:val="none" w:sz="0" w:space="0" w:color="auto" w:frame="1"/>
          <w:lang w:eastAsia="fr-FR"/>
        </w:rPr>
        <w:t xml:space="preserve">Rosa </w:t>
      </w:r>
      <w:proofErr w:type="spellStart"/>
      <w:r w:rsidRPr="003662EA">
        <w:rPr>
          <w:rFonts w:ascii="inherit" w:eastAsia="Times New Roman" w:hAnsi="inherit" w:cs="Times New Roman"/>
          <w:i/>
          <w:iCs/>
          <w:color w:val="000000"/>
          <w:sz w:val="24"/>
          <w:szCs w:val="24"/>
          <w:bdr w:val="none" w:sz="0" w:space="0" w:color="auto" w:frame="1"/>
          <w:lang w:eastAsia="fr-FR"/>
        </w:rPr>
        <w:t>Rosae</w:t>
      </w:r>
      <w:proofErr w:type="spellEnd"/>
      <w:r w:rsidRPr="003662EA">
        <w:rPr>
          <w:rFonts w:ascii="inherit" w:eastAsia="Times New Roman" w:hAnsi="inherit" w:cs="Times New Roman"/>
          <w:i/>
          <w:iCs/>
          <w:color w:val="000000"/>
          <w:sz w:val="24"/>
          <w:szCs w:val="24"/>
          <w:bdr w:val="none" w:sz="0" w:space="0" w:color="auto" w:frame="1"/>
          <w:lang w:eastAsia="fr-FR"/>
        </w:rPr>
        <w:t xml:space="preserve">. La </w:t>
      </w:r>
      <w:proofErr w:type="spellStart"/>
      <w:r w:rsidRPr="003662EA">
        <w:rPr>
          <w:rFonts w:ascii="inherit" w:eastAsia="Times New Roman" w:hAnsi="inherit" w:cs="Times New Roman"/>
          <w:i/>
          <w:iCs/>
          <w:color w:val="000000"/>
          <w:sz w:val="24"/>
          <w:szCs w:val="24"/>
          <w:bdr w:val="none" w:sz="0" w:space="0" w:color="auto" w:frame="1"/>
          <w:lang w:eastAsia="fr-FR"/>
        </w:rPr>
        <w:t>guerra</w:t>
      </w:r>
      <w:proofErr w:type="spellEnd"/>
      <w:r w:rsidRPr="003662EA">
        <w:rPr>
          <w:rFonts w:ascii="inherit" w:eastAsia="Times New Roman" w:hAnsi="inherit" w:cs="Times New Roman"/>
          <w:i/>
          <w:iCs/>
          <w:color w:val="000000"/>
          <w:sz w:val="24"/>
          <w:szCs w:val="24"/>
          <w:bdr w:val="none" w:sz="0" w:space="0" w:color="auto" w:frame="1"/>
          <w:lang w:eastAsia="fr-FR"/>
        </w:rPr>
        <w:t xml:space="preserve"> civil</w:t>
      </w:r>
      <w:r w:rsidRPr="003662EA">
        <w:rPr>
          <w:rFonts w:ascii="Times New Roman" w:eastAsia="Times New Roman" w:hAnsi="Times New Roman" w:cs="Times New Roman"/>
          <w:color w:val="000000"/>
          <w:sz w:val="24"/>
          <w:szCs w:val="24"/>
          <w:lang w:eastAsia="fr-FR"/>
        </w:rPr>
        <w:t>. Dans ce film d’animation, à travers une trentaine d’images, de dessins et de photographies, Carlos Saura invente une histoire qui, si elle recrée la guerre civile espagnole, reflète surtout les horreurs d’une guerre universelle. Le point de vue est celui d’un enfant innocent.</w:t>
      </w:r>
      <w:r w:rsidRPr="003662EA">
        <w:rPr>
          <w:rFonts w:ascii="Times New Roman" w:eastAsia="Times New Roman" w:hAnsi="Times New Roman" w:cs="Times New Roman"/>
          <w:color w:val="000000"/>
          <w:sz w:val="24"/>
          <w:szCs w:val="24"/>
          <w:lang w:eastAsia="fr-FR"/>
        </w:rPr>
        <w:br/>
        <w:t>La vie de Carlos Saura et son cinéma sont marqués, comme l’histoire espagnole, par la guerre civile. Saura se définit comme un enfant de la guerre. Le coup d’État militaire survint alors qu’il avait quatre ans, sa famille quitta Huesca et se réfugia à Madrid, Barcelone et Valence. Une expérience traumatisante dont il s’est toujours souvenu et dont il a toujours parlé. Ces dernières années, avec la montée de l’extrême droite, il a utilisé son propre exemple pour mettre en garde contre la bête immonde. </w:t>
      </w:r>
      <w:r w:rsidRPr="003662EA">
        <w:rPr>
          <w:rFonts w:ascii="Times New Roman" w:eastAsia="Times New Roman" w:hAnsi="Times New Roman" w:cs="Times New Roman"/>
          <w:color w:val="000000"/>
          <w:sz w:val="24"/>
          <w:szCs w:val="24"/>
          <w:lang w:eastAsia="fr-FR"/>
        </w:rPr>
        <w:br/>
        <w:t>Il réalise ensuite </w:t>
      </w:r>
      <w:r w:rsidRPr="003662EA">
        <w:rPr>
          <w:rFonts w:ascii="inherit" w:eastAsia="Times New Roman" w:hAnsi="inherit" w:cs="Times New Roman"/>
          <w:i/>
          <w:iCs/>
          <w:color w:val="000000"/>
          <w:sz w:val="24"/>
          <w:szCs w:val="24"/>
          <w:bdr w:val="none" w:sz="0" w:space="0" w:color="auto" w:frame="1"/>
          <w:lang w:eastAsia="fr-FR"/>
        </w:rPr>
        <w:t xml:space="preserve">El Rey de </w:t>
      </w:r>
      <w:proofErr w:type="spellStart"/>
      <w:r w:rsidRPr="003662EA">
        <w:rPr>
          <w:rFonts w:ascii="inherit" w:eastAsia="Times New Roman" w:hAnsi="inherit" w:cs="Times New Roman"/>
          <w:i/>
          <w:iCs/>
          <w:color w:val="000000"/>
          <w:sz w:val="24"/>
          <w:szCs w:val="24"/>
          <w:bdr w:val="none" w:sz="0" w:space="0" w:color="auto" w:frame="1"/>
          <w:lang w:eastAsia="fr-FR"/>
        </w:rPr>
        <w:t>todo</w:t>
      </w:r>
      <w:proofErr w:type="spellEnd"/>
      <w:r w:rsidRPr="003662EA">
        <w:rPr>
          <w:rFonts w:ascii="inherit" w:eastAsia="Times New Roman" w:hAnsi="inherit" w:cs="Times New Roman"/>
          <w:i/>
          <w:iCs/>
          <w:color w:val="000000"/>
          <w:sz w:val="24"/>
          <w:szCs w:val="24"/>
          <w:bdr w:val="none" w:sz="0" w:space="0" w:color="auto" w:frame="1"/>
          <w:lang w:eastAsia="fr-FR"/>
        </w:rPr>
        <w:t xml:space="preserve"> el </w:t>
      </w:r>
      <w:proofErr w:type="spellStart"/>
      <w:r w:rsidRPr="003662EA">
        <w:rPr>
          <w:rFonts w:ascii="inherit" w:eastAsia="Times New Roman" w:hAnsi="inherit" w:cs="Times New Roman"/>
          <w:i/>
          <w:iCs/>
          <w:color w:val="000000"/>
          <w:sz w:val="24"/>
          <w:szCs w:val="24"/>
          <w:bdr w:val="none" w:sz="0" w:space="0" w:color="auto" w:frame="1"/>
          <w:lang w:eastAsia="fr-FR"/>
        </w:rPr>
        <w:t>mundo</w:t>
      </w:r>
      <w:proofErr w:type="spellEnd"/>
      <w:r w:rsidRPr="003662EA">
        <w:rPr>
          <w:rFonts w:ascii="Times New Roman" w:eastAsia="Times New Roman" w:hAnsi="Times New Roman" w:cs="Times New Roman"/>
          <w:color w:val="000000"/>
          <w:sz w:val="24"/>
          <w:szCs w:val="24"/>
          <w:lang w:eastAsia="fr-FR"/>
        </w:rPr>
        <w:t> (Le roi de tout le monde) et </w:t>
      </w:r>
      <w:r w:rsidRPr="003662EA">
        <w:rPr>
          <w:rFonts w:ascii="inherit" w:eastAsia="Times New Roman" w:hAnsi="inherit" w:cs="Times New Roman"/>
          <w:i/>
          <w:iCs/>
          <w:color w:val="000000"/>
          <w:sz w:val="24"/>
          <w:szCs w:val="24"/>
          <w:bdr w:val="none" w:sz="0" w:space="0" w:color="auto" w:frame="1"/>
          <w:lang w:eastAsia="fr-FR"/>
        </w:rPr>
        <w:t xml:space="preserve">Las </w:t>
      </w:r>
      <w:proofErr w:type="spellStart"/>
      <w:r w:rsidRPr="003662EA">
        <w:rPr>
          <w:rFonts w:ascii="inherit" w:eastAsia="Times New Roman" w:hAnsi="inherit" w:cs="Times New Roman"/>
          <w:i/>
          <w:iCs/>
          <w:color w:val="000000"/>
          <w:sz w:val="24"/>
          <w:szCs w:val="24"/>
          <w:bdr w:val="none" w:sz="0" w:space="0" w:color="auto" w:frame="1"/>
          <w:lang w:eastAsia="fr-FR"/>
        </w:rPr>
        <w:t>paredes</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hablan</w:t>
      </w:r>
      <w:proofErr w:type="spellEnd"/>
      <w:r w:rsidRPr="003662EA">
        <w:rPr>
          <w:rFonts w:ascii="Times New Roman" w:eastAsia="Times New Roman" w:hAnsi="Times New Roman" w:cs="Times New Roman"/>
          <w:color w:val="000000"/>
          <w:sz w:val="24"/>
          <w:szCs w:val="24"/>
          <w:lang w:eastAsia="fr-FR"/>
        </w:rPr>
        <w:t> (Les murs parlent) qui sera son dernier film. Il dépeint l’évolution et la relation de l’art avec le mur comme toile de création, depuis les premières révolutions graphiques des grottes préhistoriques jusqu’aux expressions les plus avant-gardistes de l’art urbain.</w:t>
      </w:r>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t>Des livres, des opéras et des pièces de théâtre</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Il a écrit un roman autobiographique, </w:t>
      </w:r>
      <w:proofErr w:type="spellStart"/>
      <w:r w:rsidRPr="003662EA">
        <w:rPr>
          <w:rFonts w:ascii="inherit" w:eastAsia="Times New Roman" w:hAnsi="inherit" w:cs="Times New Roman"/>
          <w:i/>
          <w:iCs/>
          <w:color w:val="000000"/>
          <w:sz w:val="24"/>
          <w:szCs w:val="24"/>
          <w:bdr w:val="none" w:sz="0" w:space="0" w:color="auto" w:frame="1"/>
          <w:lang w:eastAsia="fr-FR"/>
        </w:rPr>
        <w:t>Pajarico</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solitario</w:t>
      </w:r>
      <w:proofErr w:type="spellEnd"/>
      <w:r w:rsidRPr="003662EA">
        <w:rPr>
          <w:rFonts w:ascii="Times New Roman" w:eastAsia="Times New Roman" w:hAnsi="Times New Roman" w:cs="Times New Roman"/>
          <w:color w:val="000000"/>
          <w:sz w:val="24"/>
          <w:szCs w:val="24"/>
          <w:lang w:eastAsia="fr-FR"/>
        </w:rPr>
        <w:t> (Petit oiseau), qu’il a ensuite porté à l’écran, faisant l’opération inverse avec </w:t>
      </w:r>
      <w:r w:rsidRPr="003662EA">
        <w:rPr>
          <w:rFonts w:ascii="inherit" w:eastAsia="Times New Roman" w:hAnsi="inherit" w:cs="Times New Roman"/>
          <w:i/>
          <w:iCs/>
          <w:color w:val="000000"/>
          <w:sz w:val="24"/>
          <w:szCs w:val="24"/>
          <w:bdr w:val="none" w:sz="0" w:space="0" w:color="auto" w:frame="1"/>
          <w:lang w:eastAsia="fr-FR"/>
        </w:rPr>
        <w:t xml:space="preserve">Elisa, vida </w:t>
      </w:r>
      <w:proofErr w:type="spellStart"/>
      <w:r w:rsidRPr="003662EA">
        <w:rPr>
          <w:rFonts w:ascii="inherit" w:eastAsia="Times New Roman" w:hAnsi="inherit" w:cs="Times New Roman"/>
          <w:i/>
          <w:iCs/>
          <w:color w:val="000000"/>
          <w:sz w:val="24"/>
          <w:szCs w:val="24"/>
          <w:bdr w:val="none" w:sz="0" w:space="0" w:color="auto" w:frame="1"/>
          <w:lang w:eastAsia="fr-FR"/>
        </w:rPr>
        <w:t>mía</w:t>
      </w:r>
      <w:proofErr w:type="spellEnd"/>
      <w:r w:rsidRPr="003662EA">
        <w:rPr>
          <w:rFonts w:ascii="Times New Roman" w:eastAsia="Times New Roman" w:hAnsi="Times New Roman" w:cs="Times New Roman"/>
          <w:color w:val="000000"/>
          <w:sz w:val="24"/>
          <w:szCs w:val="24"/>
          <w:lang w:eastAsia="fr-FR"/>
        </w:rPr>
        <w:t> qui a d’abord été un film puis s’est transformé en littérature. Il a également dirigé des opéras, </w:t>
      </w:r>
      <w:r w:rsidRPr="003662EA">
        <w:rPr>
          <w:rFonts w:ascii="inherit" w:eastAsia="Times New Roman" w:hAnsi="inherit" w:cs="Times New Roman"/>
          <w:i/>
          <w:iCs/>
          <w:color w:val="000000"/>
          <w:sz w:val="24"/>
          <w:szCs w:val="24"/>
          <w:bdr w:val="none" w:sz="0" w:space="0" w:color="auto" w:frame="1"/>
          <w:lang w:eastAsia="fr-FR"/>
        </w:rPr>
        <w:t>Carmen</w:t>
      </w:r>
      <w:r w:rsidRPr="003662EA">
        <w:rPr>
          <w:rFonts w:ascii="Times New Roman" w:eastAsia="Times New Roman" w:hAnsi="Times New Roman" w:cs="Times New Roman"/>
          <w:color w:val="000000"/>
          <w:sz w:val="24"/>
          <w:szCs w:val="24"/>
          <w:lang w:eastAsia="fr-FR"/>
        </w:rPr>
        <w:t> et </w:t>
      </w:r>
      <w:r w:rsidRPr="003662EA">
        <w:rPr>
          <w:rFonts w:ascii="inherit" w:eastAsia="Times New Roman" w:hAnsi="inherit" w:cs="Times New Roman"/>
          <w:i/>
          <w:iCs/>
          <w:color w:val="000000"/>
          <w:sz w:val="24"/>
          <w:szCs w:val="24"/>
          <w:bdr w:val="none" w:sz="0" w:space="0" w:color="auto" w:frame="1"/>
          <w:lang w:eastAsia="fr-FR"/>
        </w:rPr>
        <w:t>Don Giovanni</w:t>
      </w:r>
      <w:r w:rsidRPr="003662EA">
        <w:rPr>
          <w:rFonts w:ascii="Times New Roman" w:eastAsia="Times New Roman" w:hAnsi="Times New Roman" w:cs="Times New Roman"/>
          <w:color w:val="000000"/>
          <w:sz w:val="24"/>
          <w:szCs w:val="24"/>
          <w:lang w:eastAsia="fr-FR"/>
        </w:rPr>
        <w:t>, et des pièces de théâtre : </w:t>
      </w:r>
      <w:r w:rsidRPr="003662EA">
        <w:rPr>
          <w:rFonts w:ascii="inherit" w:eastAsia="Times New Roman" w:hAnsi="inherit" w:cs="Times New Roman"/>
          <w:i/>
          <w:iCs/>
          <w:color w:val="000000"/>
          <w:sz w:val="24"/>
          <w:szCs w:val="24"/>
          <w:bdr w:val="none" w:sz="0" w:space="0" w:color="auto" w:frame="1"/>
          <w:lang w:eastAsia="fr-FR"/>
        </w:rPr>
        <w:t xml:space="preserve">La fiesta </w:t>
      </w:r>
      <w:proofErr w:type="spellStart"/>
      <w:r w:rsidRPr="003662EA">
        <w:rPr>
          <w:rFonts w:ascii="inherit" w:eastAsia="Times New Roman" w:hAnsi="inherit" w:cs="Times New Roman"/>
          <w:i/>
          <w:iCs/>
          <w:color w:val="000000"/>
          <w:sz w:val="24"/>
          <w:szCs w:val="24"/>
          <w:bdr w:val="none" w:sz="0" w:space="0" w:color="auto" w:frame="1"/>
          <w:lang w:eastAsia="fr-FR"/>
        </w:rPr>
        <w:t>del</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chivo</w:t>
      </w:r>
      <w:proofErr w:type="spellEnd"/>
      <w:r w:rsidRPr="003662EA">
        <w:rPr>
          <w:rFonts w:ascii="Times New Roman" w:eastAsia="Times New Roman" w:hAnsi="Times New Roman" w:cs="Times New Roman"/>
          <w:color w:val="000000"/>
          <w:sz w:val="24"/>
          <w:szCs w:val="24"/>
          <w:lang w:eastAsia="fr-FR"/>
        </w:rPr>
        <w:t> (La fête de la chèvre), </w:t>
      </w:r>
      <w:r w:rsidRPr="003662EA">
        <w:rPr>
          <w:rFonts w:ascii="inherit" w:eastAsia="Times New Roman" w:hAnsi="inherit" w:cs="Times New Roman"/>
          <w:i/>
          <w:iCs/>
          <w:color w:val="000000"/>
          <w:sz w:val="24"/>
          <w:szCs w:val="24"/>
          <w:bdr w:val="none" w:sz="0" w:space="0" w:color="auto" w:frame="1"/>
          <w:lang w:eastAsia="fr-FR"/>
        </w:rPr>
        <w:t xml:space="preserve">El </w:t>
      </w:r>
      <w:proofErr w:type="spellStart"/>
      <w:r w:rsidRPr="003662EA">
        <w:rPr>
          <w:rFonts w:ascii="inherit" w:eastAsia="Times New Roman" w:hAnsi="inherit" w:cs="Times New Roman"/>
          <w:i/>
          <w:iCs/>
          <w:color w:val="000000"/>
          <w:sz w:val="24"/>
          <w:szCs w:val="24"/>
          <w:bdr w:val="none" w:sz="0" w:space="0" w:color="auto" w:frame="1"/>
          <w:lang w:eastAsia="fr-FR"/>
        </w:rPr>
        <w:t>coronel</w:t>
      </w:r>
      <w:proofErr w:type="spellEnd"/>
      <w:r w:rsidRPr="003662EA">
        <w:rPr>
          <w:rFonts w:ascii="inherit" w:eastAsia="Times New Roman" w:hAnsi="inherit" w:cs="Times New Roman"/>
          <w:i/>
          <w:iCs/>
          <w:color w:val="000000"/>
          <w:sz w:val="24"/>
          <w:szCs w:val="24"/>
          <w:bdr w:val="none" w:sz="0" w:space="0" w:color="auto" w:frame="1"/>
          <w:lang w:eastAsia="fr-FR"/>
        </w:rPr>
        <w:t xml:space="preserve"> no </w:t>
      </w:r>
      <w:proofErr w:type="spellStart"/>
      <w:r w:rsidRPr="003662EA">
        <w:rPr>
          <w:rFonts w:ascii="inherit" w:eastAsia="Times New Roman" w:hAnsi="inherit" w:cs="Times New Roman"/>
          <w:i/>
          <w:iCs/>
          <w:color w:val="000000"/>
          <w:sz w:val="24"/>
          <w:szCs w:val="24"/>
          <w:bdr w:val="none" w:sz="0" w:space="0" w:color="auto" w:frame="1"/>
          <w:lang w:eastAsia="fr-FR"/>
        </w:rPr>
        <w:t>tiene</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quien</w:t>
      </w:r>
      <w:proofErr w:type="spellEnd"/>
      <w:r w:rsidRPr="003662EA">
        <w:rPr>
          <w:rFonts w:ascii="inherit" w:eastAsia="Times New Roman" w:hAnsi="inherit" w:cs="Times New Roman"/>
          <w:i/>
          <w:iCs/>
          <w:color w:val="000000"/>
          <w:sz w:val="24"/>
          <w:szCs w:val="24"/>
          <w:bdr w:val="none" w:sz="0" w:space="0" w:color="auto" w:frame="1"/>
          <w:lang w:eastAsia="fr-FR"/>
        </w:rPr>
        <w:t xml:space="preserve"> le </w:t>
      </w:r>
      <w:proofErr w:type="spellStart"/>
      <w:r w:rsidRPr="003662EA">
        <w:rPr>
          <w:rFonts w:ascii="inherit" w:eastAsia="Times New Roman" w:hAnsi="inherit" w:cs="Times New Roman"/>
          <w:i/>
          <w:iCs/>
          <w:color w:val="000000"/>
          <w:sz w:val="24"/>
          <w:szCs w:val="24"/>
          <w:bdr w:val="none" w:sz="0" w:space="0" w:color="auto" w:frame="1"/>
          <w:lang w:eastAsia="fr-FR"/>
        </w:rPr>
        <w:t>escriba</w:t>
      </w:r>
      <w:proofErr w:type="spellEnd"/>
      <w:r w:rsidRPr="003662EA">
        <w:rPr>
          <w:rFonts w:ascii="Times New Roman" w:eastAsia="Times New Roman" w:hAnsi="Times New Roman" w:cs="Times New Roman"/>
          <w:color w:val="000000"/>
          <w:sz w:val="24"/>
          <w:szCs w:val="24"/>
          <w:lang w:eastAsia="fr-FR"/>
        </w:rPr>
        <w:t> (Le colonel n’a personne pour lui écrire) et </w:t>
      </w:r>
      <w:r w:rsidRPr="003662EA">
        <w:rPr>
          <w:rFonts w:ascii="inherit" w:eastAsia="Times New Roman" w:hAnsi="inherit" w:cs="Times New Roman"/>
          <w:i/>
          <w:iCs/>
          <w:color w:val="000000"/>
          <w:sz w:val="24"/>
          <w:szCs w:val="24"/>
          <w:bdr w:val="none" w:sz="0" w:space="0" w:color="auto" w:frame="1"/>
          <w:lang w:eastAsia="fr-FR"/>
        </w:rPr>
        <w:t xml:space="preserve">El </w:t>
      </w:r>
      <w:proofErr w:type="spellStart"/>
      <w:r w:rsidRPr="003662EA">
        <w:rPr>
          <w:rFonts w:ascii="inherit" w:eastAsia="Times New Roman" w:hAnsi="inherit" w:cs="Times New Roman"/>
          <w:i/>
          <w:iCs/>
          <w:color w:val="000000"/>
          <w:sz w:val="24"/>
          <w:szCs w:val="24"/>
          <w:bdr w:val="none" w:sz="0" w:space="0" w:color="auto" w:frame="1"/>
          <w:lang w:eastAsia="fr-FR"/>
        </w:rPr>
        <w:t>gran</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teatro</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del</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mundo</w:t>
      </w:r>
      <w:proofErr w:type="spellEnd"/>
      <w:r w:rsidRPr="003662EA">
        <w:rPr>
          <w:rFonts w:ascii="Times New Roman" w:eastAsia="Times New Roman" w:hAnsi="Times New Roman" w:cs="Times New Roman"/>
          <w:color w:val="000000"/>
          <w:sz w:val="24"/>
          <w:szCs w:val="24"/>
          <w:lang w:eastAsia="fr-FR"/>
        </w:rPr>
        <w:t xml:space="preserve"> (Le grand théâtre du monde) du grand auteur classique </w:t>
      </w:r>
      <w:proofErr w:type="spellStart"/>
      <w:r w:rsidRPr="003662EA">
        <w:rPr>
          <w:rFonts w:ascii="Times New Roman" w:eastAsia="Times New Roman" w:hAnsi="Times New Roman" w:cs="Times New Roman"/>
          <w:color w:val="000000"/>
          <w:sz w:val="24"/>
          <w:szCs w:val="24"/>
          <w:lang w:eastAsia="fr-FR"/>
        </w:rPr>
        <w:t>Calderón</w:t>
      </w:r>
      <w:proofErr w:type="spellEnd"/>
      <w:r w:rsidRPr="003662EA">
        <w:rPr>
          <w:rFonts w:ascii="Times New Roman" w:eastAsia="Times New Roman" w:hAnsi="Times New Roman" w:cs="Times New Roman"/>
          <w:color w:val="000000"/>
          <w:sz w:val="24"/>
          <w:szCs w:val="24"/>
          <w:lang w:eastAsia="fr-FR"/>
        </w:rPr>
        <w:t xml:space="preserve"> de la Barca.</w:t>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0CC2177E" wp14:editId="1AC0733E">
            <wp:extent cx="4867275" cy="2741898"/>
            <wp:effectExtent l="0" t="0" r="0" b="1905"/>
            <wp:docPr id="13" name="Image 13" descr="http://memoire-libertaire.org/local/cache-vignettes/L600xH338/carlos_saura_2017-5c628.jpg?16769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moire-libertaire.org/local/cache-vignettes/L600xH338/carlos_saura_2017-5c628.jpg?16769150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6749" cy="2758502"/>
                    </a:xfrm>
                    <a:prstGeom prst="rect">
                      <a:avLst/>
                    </a:prstGeom>
                    <a:noFill/>
                    <a:ln>
                      <a:noFill/>
                    </a:ln>
                  </pic:spPr>
                </pic:pic>
              </a:graphicData>
            </a:graphic>
          </wp:inline>
        </w:drawing>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 xml:space="preserve">Avec la réalisatrice Adela </w:t>
      </w:r>
      <w:proofErr w:type="spellStart"/>
      <w:r w:rsidRPr="003662EA">
        <w:rPr>
          <w:rFonts w:ascii="Times New Roman" w:eastAsia="Times New Roman" w:hAnsi="Times New Roman" w:cs="Times New Roman"/>
          <w:color w:val="000000"/>
          <w:sz w:val="24"/>
          <w:szCs w:val="24"/>
          <w:lang w:eastAsia="fr-FR"/>
        </w:rPr>
        <w:t>Medrano</w:t>
      </w:r>
      <w:proofErr w:type="spellEnd"/>
      <w:r w:rsidRPr="003662EA">
        <w:rPr>
          <w:rFonts w:ascii="Times New Roman" w:eastAsia="Times New Roman" w:hAnsi="Times New Roman" w:cs="Times New Roman"/>
          <w:color w:val="000000"/>
          <w:sz w:val="24"/>
          <w:szCs w:val="24"/>
          <w:lang w:eastAsia="fr-FR"/>
        </w:rPr>
        <w:t xml:space="preserve">, il a eu deux fils, Carlos et Antonio Saura </w:t>
      </w:r>
      <w:proofErr w:type="spellStart"/>
      <w:r w:rsidRPr="003662EA">
        <w:rPr>
          <w:rFonts w:ascii="Times New Roman" w:eastAsia="Times New Roman" w:hAnsi="Times New Roman" w:cs="Times New Roman"/>
          <w:color w:val="000000"/>
          <w:sz w:val="24"/>
          <w:szCs w:val="24"/>
          <w:lang w:eastAsia="fr-FR"/>
        </w:rPr>
        <w:t>Medrano</w:t>
      </w:r>
      <w:proofErr w:type="spellEnd"/>
      <w:r w:rsidRPr="003662EA">
        <w:rPr>
          <w:rFonts w:ascii="Times New Roman" w:eastAsia="Times New Roman" w:hAnsi="Times New Roman" w:cs="Times New Roman"/>
          <w:color w:val="000000"/>
          <w:sz w:val="24"/>
          <w:szCs w:val="24"/>
          <w:lang w:eastAsia="fr-FR"/>
        </w:rPr>
        <w:t xml:space="preserve">, qui ont suivi ses traces. </w:t>
      </w:r>
      <w:proofErr w:type="spellStart"/>
      <w:r w:rsidRPr="003662EA">
        <w:rPr>
          <w:rFonts w:ascii="Times New Roman" w:eastAsia="Times New Roman" w:hAnsi="Times New Roman" w:cs="Times New Roman"/>
          <w:color w:val="000000"/>
          <w:sz w:val="24"/>
          <w:szCs w:val="24"/>
          <w:lang w:eastAsia="fr-FR"/>
        </w:rPr>
        <w:t>Geraldine</w:t>
      </w:r>
      <w:proofErr w:type="spellEnd"/>
      <w:r w:rsidRPr="003662EA">
        <w:rPr>
          <w:rFonts w:ascii="Times New Roman" w:eastAsia="Times New Roman" w:hAnsi="Times New Roman" w:cs="Times New Roman"/>
          <w:color w:val="000000"/>
          <w:sz w:val="24"/>
          <w:szCs w:val="24"/>
          <w:lang w:eastAsia="fr-FR"/>
        </w:rPr>
        <w:t xml:space="preserve"> Chaplin, la mère de son fils Shane devient sa muse pendant plus d’une décennie. Il a ensuite épousé Mercedes Pérez en 1978, dont il a eu trois autres enfants. Sa dernière compagne </w:t>
      </w:r>
      <w:proofErr w:type="spellStart"/>
      <w:r w:rsidRPr="003662EA">
        <w:rPr>
          <w:rFonts w:ascii="Times New Roman" w:eastAsia="Times New Roman" w:hAnsi="Times New Roman" w:cs="Times New Roman"/>
          <w:color w:val="000000"/>
          <w:sz w:val="24"/>
          <w:szCs w:val="24"/>
          <w:lang w:eastAsia="fr-FR"/>
        </w:rPr>
        <w:t>Eulalia</w:t>
      </w:r>
      <w:proofErr w:type="spellEnd"/>
      <w:r w:rsidRPr="003662EA">
        <w:rPr>
          <w:rFonts w:ascii="Times New Roman" w:eastAsia="Times New Roman" w:hAnsi="Times New Roman" w:cs="Times New Roman"/>
          <w:color w:val="000000"/>
          <w:sz w:val="24"/>
          <w:szCs w:val="24"/>
          <w:lang w:eastAsia="fr-FR"/>
        </w:rPr>
        <w:t xml:space="preserve"> </w:t>
      </w:r>
      <w:proofErr w:type="spellStart"/>
      <w:r w:rsidRPr="003662EA">
        <w:rPr>
          <w:rFonts w:ascii="Times New Roman" w:eastAsia="Times New Roman" w:hAnsi="Times New Roman" w:cs="Times New Roman"/>
          <w:color w:val="000000"/>
          <w:sz w:val="24"/>
          <w:szCs w:val="24"/>
          <w:lang w:eastAsia="fr-FR"/>
        </w:rPr>
        <w:t>Ramón</w:t>
      </w:r>
      <w:proofErr w:type="spellEnd"/>
      <w:r w:rsidRPr="003662EA">
        <w:rPr>
          <w:rFonts w:ascii="Times New Roman" w:eastAsia="Times New Roman" w:hAnsi="Times New Roman" w:cs="Times New Roman"/>
          <w:color w:val="000000"/>
          <w:sz w:val="24"/>
          <w:szCs w:val="24"/>
          <w:lang w:eastAsia="fr-FR"/>
        </w:rPr>
        <w:t>, mère d’Ana Saura, a partagé ses dernières années. Son frère cadet, le grand peintre Antonio Saura a façonné ses tendances artistiques, ils ont collaboré à plusieurs reprises, notamment pour la mise en scène de Carmen.</w:t>
      </w:r>
      <w:r w:rsidRPr="003662EA">
        <w:rPr>
          <w:rFonts w:ascii="Times New Roman" w:eastAsia="Times New Roman" w:hAnsi="Times New Roman" w:cs="Times New Roman"/>
          <w:color w:val="000000"/>
          <w:sz w:val="24"/>
          <w:szCs w:val="24"/>
          <w:lang w:eastAsia="fr-FR"/>
        </w:rPr>
        <w:br/>
        <w:t>Il serait évidemment impossible de prétendre résumer la création artistique de toute une vie comme celle de Carlos Saura. Il nous reste ses films, ses moments mythiques qui font partie de la mémoire collective, comme la danse d’Ana Torrent avec sa sœur dans </w:t>
      </w:r>
      <w:proofErr w:type="spellStart"/>
      <w:r w:rsidRPr="003662EA">
        <w:rPr>
          <w:rFonts w:ascii="inherit" w:eastAsia="Times New Roman" w:hAnsi="inherit" w:cs="Times New Roman"/>
          <w:i/>
          <w:iCs/>
          <w:color w:val="000000"/>
          <w:sz w:val="24"/>
          <w:szCs w:val="24"/>
          <w:bdr w:val="none" w:sz="0" w:space="0" w:color="auto" w:frame="1"/>
          <w:lang w:eastAsia="fr-FR"/>
        </w:rPr>
        <w:t>Cría</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cuervos</w:t>
      </w:r>
      <w:proofErr w:type="spellEnd"/>
      <w:r w:rsidRPr="003662EA">
        <w:rPr>
          <w:rFonts w:ascii="Times New Roman" w:eastAsia="Times New Roman" w:hAnsi="Times New Roman" w:cs="Times New Roman"/>
          <w:color w:val="000000"/>
          <w:sz w:val="24"/>
          <w:szCs w:val="24"/>
          <w:lang w:eastAsia="fr-FR"/>
        </w:rPr>
        <w:t> au son de </w:t>
      </w:r>
      <w:r w:rsidRPr="003662EA">
        <w:rPr>
          <w:rFonts w:ascii="inherit" w:eastAsia="Times New Roman" w:hAnsi="inherit" w:cs="Times New Roman"/>
          <w:i/>
          <w:iCs/>
          <w:color w:val="000000"/>
          <w:sz w:val="24"/>
          <w:szCs w:val="24"/>
          <w:bdr w:val="none" w:sz="0" w:space="0" w:color="auto" w:frame="1"/>
          <w:lang w:eastAsia="fr-FR"/>
        </w:rPr>
        <w:t>¿</w:t>
      </w:r>
      <w:proofErr w:type="spellStart"/>
      <w:r w:rsidRPr="003662EA">
        <w:rPr>
          <w:rFonts w:ascii="inherit" w:eastAsia="Times New Roman" w:hAnsi="inherit" w:cs="Times New Roman"/>
          <w:i/>
          <w:iCs/>
          <w:color w:val="000000"/>
          <w:sz w:val="24"/>
          <w:szCs w:val="24"/>
          <w:bdr w:val="none" w:sz="0" w:space="0" w:color="auto" w:frame="1"/>
          <w:lang w:eastAsia="fr-FR"/>
        </w:rPr>
        <w:t>Por</w:t>
      </w:r>
      <w:proofErr w:type="spellEnd"/>
      <w:r w:rsidRPr="003662EA">
        <w:rPr>
          <w:rFonts w:ascii="inherit" w:eastAsia="Times New Roman" w:hAnsi="inherit" w:cs="Times New Roman"/>
          <w:i/>
          <w:iCs/>
          <w:color w:val="000000"/>
          <w:sz w:val="24"/>
          <w:szCs w:val="24"/>
          <w:bdr w:val="none" w:sz="0" w:space="0" w:color="auto" w:frame="1"/>
          <w:lang w:eastAsia="fr-FR"/>
        </w:rPr>
        <w:t xml:space="preserve"> </w:t>
      </w:r>
      <w:proofErr w:type="spellStart"/>
      <w:r w:rsidRPr="003662EA">
        <w:rPr>
          <w:rFonts w:ascii="inherit" w:eastAsia="Times New Roman" w:hAnsi="inherit" w:cs="Times New Roman"/>
          <w:i/>
          <w:iCs/>
          <w:color w:val="000000"/>
          <w:sz w:val="24"/>
          <w:szCs w:val="24"/>
          <w:bdr w:val="none" w:sz="0" w:space="0" w:color="auto" w:frame="1"/>
          <w:lang w:eastAsia="fr-FR"/>
        </w:rPr>
        <w:t>qué</w:t>
      </w:r>
      <w:proofErr w:type="spellEnd"/>
      <w:r w:rsidRPr="003662EA">
        <w:rPr>
          <w:rFonts w:ascii="inherit" w:eastAsia="Times New Roman" w:hAnsi="inherit" w:cs="Times New Roman"/>
          <w:i/>
          <w:iCs/>
          <w:color w:val="000000"/>
          <w:sz w:val="24"/>
          <w:szCs w:val="24"/>
          <w:bdr w:val="none" w:sz="0" w:space="0" w:color="auto" w:frame="1"/>
          <w:lang w:eastAsia="fr-FR"/>
        </w:rPr>
        <w:t xml:space="preserve"> te </w:t>
      </w:r>
      <w:proofErr w:type="gramStart"/>
      <w:r w:rsidRPr="003662EA">
        <w:rPr>
          <w:rFonts w:ascii="inherit" w:eastAsia="Times New Roman" w:hAnsi="inherit" w:cs="Times New Roman"/>
          <w:i/>
          <w:iCs/>
          <w:color w:val="000000"/>
          <w:sz w:val="24"/>
          <w:szCs w:val="24"/>
          <w:bdr w:val="none" w:sz="0" w:space="0" w:color="auto" w:frame="1"/>
          <w:lang w:eastAsia="fr-FR"/>
        </w:rPr>
        <w:t>vas</w:t>
      </w:r>
      <w:proofErr w:type="gramEnd"/>
      <w:r w:rsidRPr="003662EA">
        <w:rPr>
          <w:rFonts w:ascii="inherit" w:eastAsia="Times New Roman" w:hAnsi="inherit" w:cs="Times New Roman"/>
          <w:i/>
          <w:iCs/>
          <w:color w:val="000000"/>
          <w:sz w:val="24"/>
          <w:szCs w:val="24"/>
          <w:bdr w:val="none" w:sz="0" w:space="0" w:color="auto" w:frame="1"/>
          <w:lang w:eastAsia="fr-FR"/>
        </w:rPr>
        <w:t> ? </w:t>
      </w:r>
      <w:proofErr w:type="gramStart"/>
      <w:r w:rsidRPr="003662EA">
        <w:rPr>
          <w:rFonts w:ascii="Times New Roman" w:eastAsia="Times New Roman" w:hAnsi="Times New Roman" w:cs="Times New Roman"/>
          <w:color w:val="000000"/>
          <w:sz w:val="24"/>
          <w:szCs w:val="24"/>
          <w:lang w:eastAsia="fr-FR"/>
        </w:rPr>
        <w:t>la</w:t>
      </w:r>
      <w:proofErr w:type="gramEnd"/>
      <w:r w:rsidRPr="003662EA">
        <w:rPr>
          <w:rFonts w:ascii="Times New Roman" w:eastAsia="Times New Roman" w:hAnsi="Times New Roman" w:cs="Times New Roman"/>
          <w:color w:val="000000"/>
          <w:sz w:val="24"/>
          <w:szCs w:val="24"/>
          <w:lang w:eastAsia="fr-FR"/>
        </w:rPr>
        <w:t xml:space="preserve"> chanson de </w:t>
      </w:r>
      <w:proofErr w:type="spellStart"/>
      <w:r w:rsidRPr="003662EA">
        <w:rPr>
          <w:rFonts w:ascii="Times New Roman" w:eastAsia="Times New Roman" w:hAnsi="Times New Roman" w:cs="Times New Roman"/>
          <w:color w:val="000000"/>
          <w:sz w:val="24"/>
          <w:szCs w:val="24"/>
          <w:lang w:eastAsia="fr-FR"/>
        </w:rPr>
        <w:t>Jeanette</w:t>
      </w:r>
      <w:proofErr w:type="spellEnd"/>
      <w:r w:rsidRPr="003662EA">
        <w:rPr>
          <w:rFonts w:ascii="Times New Roman" w:eastAsia="Times New Roman" w:hAnsi="Times New Roman" w:cs="Times New Roman"/>
          <w:color w:val="000000"/>
          <w:sz w:val="24"/>
          <w:szCs w:val="24"/>
          <w:lang w:eastAsia="fr-FR"/>
        </w:rPr>
        <w:t>.</w:t>
      </w:r>
      <w:r w:rsidRPr="003662EA">
        <w:rPr>
          <w:rFonts w:ascii="Times New Roman" w:eastAsia="Times New Roman" w:hAnsi="Times New Roman" w:cs="Times New Roman"/>
          <w:color w:val="000000"/>
          <w:sz w:val="24"/>
          <w:szCs w:val="24"/>
          <w:lang w:eastAsia="fr-FR"/>
        </w:rPr>
        <w:br/>
        <w:t>Carlos Saura aura réalisé une cinquantaine de films dont le dernier, </w:t>
      </w:r>
      <w:r w:rsidRPr="003662EA">
        <w:rPr>
          <w:rFonts w:ascii="inherit" w:eastAsia="Times New Roman" w:hAnsi="inherit" w:cs="Times New Roman"/>
          <w:i/>
          <w:iCs/>
          <w:color w:val="000000"/>
          <w:sz w:val="24"/>
          <w:szCs w:val="24"/>
          <w:bdr w:val="none" w:sz="0" w:space="0" w:color="auto" w:frame="1"/>
          <w:lang w:eastAsia="fr-FR"/>
        </w:rPr>
        <w:t>Les murs parlent</w:t>
      </w:r>
      <w:r w:rsidRPr="003662EA">
        <w:rPr>
          <w:rFonts w:ascii="Times New Roman" w:eastAsia="Times New Roman" w:hAnsi="Times New Roman" w:cs="Times New Roman"/>
          <w:color w:val="000000"/>
          <w:sz w:val="24"/>
          <w:szCs w:val="24"/>
          <w:lang w:eastAsia="fr-FR"/>
        </w:rPr>
        <w:t>, sorti en Espagne le vendredi 10 février, le jour de sa disparition.</w:t>
      </w:r>
    </w:p>
    <w:p w:rsidR="003662EA" w:rsidRPr="003662EA" w:rsidRDefault="003662EA" w:rsidP="003662EA">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fr-FR"/>
        </w:rPr>
      </w:pPr>
      <w:bookmarkStart w:id="0" w:name="_GoBack"/>
      <w:r w:rsidRPr="003662EA">
        <w:rPr>
          <w:rFonts w:ascii="Times New Roman" w:eastAsia="Times New Roman" w:hAnsi="Times New Roman" w:cs="Times New Roman"/>
          <w:noProof/>
          <w:color w:val="000000"/>
          <w:sz w:val="24"/>
          <w:szCs w:val="24"/>
          <w:bdr w:val="none" w:sz="0" w:space="0" w:color="auto" w:frame="1"/>
          <w:lang w:eastAsia="fr-FR"/>
        </w:rPr>
        <w:drawing>
          <wp:inline distT="0" distB="0" distL="0" distR="0" wp14:anchorId="0D0BF486" wp14:editId="12D5E752">
            <wp:extent cx="3497940" cy="4667250"/>
            <wp:effectExtent l="0" t="0" r="7620" b="0"/>
            <wp:docPr id="14" name="Image 14" descr="http://memoire-libertaire.org/local/cache-vignettes/L700xH934/carmen-1e050.jpg?16769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moire-libertaire.org/local/cache-vignettes/L700xH934/carmen-1e050.jpg?1676914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7635" cy="4720214"/>
                    </a:xfrm>
                    <a:prstGeom prst="rect">
                      <a:avLst/>
                    </a:prstGeom>
                    <a:noFill/>
                    <a:ln>
                      <a:noFill/>
                    </a:ln>
                  </pic:spPr>
                </pic:pic>
              </a:graphicData>
            </a:graphic>
          </wp:inline>
        </w:drawing>
      </w:r>
      <w:bookmarkEnd w:id="0"/>
    </w:p>
    <w:p w:rsidR="003662EA" w:rsidRPr="003662EA" w:rsidRDefault="003662EA" w:rsidP="003662EA">
      <w:pPr>
        <w:shd w:val="clear" w:color="auto" w:fill="FFFFFF"/>
        <w:spacing w:before="240" w:after="48" w:line="240" w:lineRule="auto"/>
        <w:textAlignment w:val="baseline"/>
        <w:outlineLvl w:val="2"/>
        <w:rPr>
          <w:rFonts w:ascii="Times New Roman" w:eastAsia="Times New Roman" w:hAnsi="Times New Roman" w:cs="Times New Roman"/>
          <w:color w:val="000000"/>
          <w:sz w:val="30"/>
          <w:szCs w:val="30"/>
          <w:lang w:eastAsia="fr-FR"/>
        </w:rPr>
      </w:pPr>
      <w:r w:rsidRPr="003662EA">
        <w:rPr>
          <w:rFonts w:ascii="Times New Roman" w:eastAsia="Times New Roman" w:hAnsi="Times New Roman" w:cs="Times New Roman"/>
          <w:color w:val="000000"/>
          <w:sz w:val="30"/>
          <w:szCs w:val="30"/>
          <w:lang w:eastAsia="fr-FR"/>
        </w:rPr>
        <w:t>« Je vis avec la passion de l’humanité »</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Times New Roman" w:eastAsia="Times New Roman" w:hAnsi="Times New Roman" w:cs="Times New Roman"/>
          <w:color w:val="000000"/>
          <w:sz w:val="24"/>
          <w:szCs w:val="24"/>
          <w:lang w:eastAsia="fr-FR"/>
        </w:rPr>
        <w:t xml:space="preserve">En décembre 2015, en compagnie de Christiane </w:t>
      </w:r>
      <w:proofErr w:type="spellStart"/>
      <w:r w:rsidRPr="003662EA">
        <w:rPr>
          <w:rFonts w:ascii="Times New Roman" w:eastAsia="Times New Roman" w:hAnsi="Times New Roman" w:cs="Times New Roman"/>
          <w:color w:val="000000"/>
          <w:sz w:val="24"/>
          <w:szCs w:val="24"/>
          <w:lang w:eastAsia="fr-FR"/>
        </w:rPr>
        <w:t>Passevant</w:t>
      </w:r>
      <w:proofErr w:type="spellEnd"/>
      <w:r w:rsidRPr="003662EA">
        <w:rPr>
          <w:rFonts w:ascii="Times New Roman" w:eastAsia="Times New Roman" w:hAnsi="Times New Roman" w:cs="Times New Roman"/>
          <w:color w:val="000000"/>
          <w:sz w:val="24"/>
          <w:szCs w:val="24"/>
          <w:lang w:eastAsia="fr-FR"/>
        </w:rPr>
        <w:t>, nous avons interviewé Carlos Saura pour l’émission </w:t>
      </w:r>
      <w:r w:rsidRPr="003662EA">
        <w:rPr>
          <w:rFonts w:ascii="inherit" w:eastAsia="Times New Roman" w:hAnsi="inherit" w:cs="Times New Roman"/>
          <w:i/>
          <w:iCs/>
          <w:color w:val="000000"/>
          <w:sz w:val="24"/>
          <w:szCs w:val="24"/>
          <w:bdr w:val="none" w:sz="0" w:space="0" w:color="auto" w:frame="1"/>
          <w:lang w:eastAsia="fr-FR"/>
        </w:rPr>
        <w:t>Chroniques rebelle</w:t>
      </w:r>
      <w:r w:rsidRPr="003662EA">
        <w:rPr>
          <w:rFonts w:ascii="Times New Roman" w:eastAsia="Times New Roman" w:hAnsi="Times New Roman" w:cs="Times New Roman"/>
          <w:color w:val="000000"/>
          <w:sz w:val="24"/>
          <w:szCs w:val="24"/>
          <w:lang w:eastAsia="fr-FR"/>
        </w:rPr>
        <w:t>s sur Radio libertaire, lors de la sortie en France de son film </w:t>
      </w:r>
      <w:r w:rsidRPr="003662EA">
        <w:rPr>
          <w:rFonts w:ascii="inherit" w:eastAsia="Times New Roman" w:hAnsi="inherit" w:cs="Times New Roman"/>
          <w:i/>
          <w:iCs/>
          <w:color w:val="000000"/>
          <w:sz w:val="24"/>
          <w:szCs w:val="24"/>
          <w:bdr w:val="none" w:sz="0" w:space="0" w:color="auto" w:frame="1"/>
          <w:lang w:eastAsia="fr-FR"/>
        </w:rPr>
        <w:t xml:space="preserve">Argentina </w:t>
      </w:r>
      <w:proofErr w:type="spellStart"/>
      <w:r w:rsidRPr="003662EA">
        <w:rPr>
          <w:rFonts w:ascii="inherit" w:eastAsia="Times New Roman" w:hAnsi="inherit" w:cs="Times New Roman"/>
          <w:i/>
          <w:iCs/>
          <w:color w:val="000000"/>
          <w:sz w:val="24"/>
          <w:szCs w:val="24"/>
          <w:bdr w:val="none" w:sz="0" w:space="0" w:color="auto" w:frame="1"/>
          <w:lang w:eastAsia="fr-FR"/>
        </w:rPr>
        <w:t>Zonda</w:t>
      </w:r>
      <w:proofErr w:type="spellEnd"/>
      <w:r w:rsidRPr="003662EA">
        <w:rPr>
          <w:rFonts w:ascii="Times New Roman" w:eastAsia="Times New Roman" w:hAnsi="Times New Roman" w:cs="Times New Roman"/>
          <w:color w:val="000000"/>
          <w:sz w:val="24"/>
          <w:szCs w:val="24"/>
          <w:lang w:eastAsia="fr-FR"/>
        </w:rPr>
        <w:t>. Nous avons parlé d’engagement, il nous avoua qu’il n’avait jamais appartenu à un parti politique parce qu’il était anarchiste.</w:t>
      </w:r>
      <w:r w:rsidRPr="003662EA">
        <w:rPr>
          <w:rFonts w:ascii="Times New Roman" w:eastAsia="Times New Roman" w:hAnsi="Times New Roman" w:cs="Times New Roman"/>
          <w:color w:val="000000"/>
          <w:sz w:val="24"/>
          <w:szCs w:val="24"/>
          <w:lang w:eastAsia="fr-FR"/>
        </w:rPr>
        <w:br/>
        <w:t>La meilleure façon de rendre hommage à ce géant de l’art cinématographique est de voir ou revoir ses films, en plongeant dans son univers souvent mélancolique et en apparence pessimiste, en raison du contexte dans lequel ils ont été créés. Des films beaux et libérateurs, dans lesquels Carlos Saura nous rappelle ce qui est l’essentiel de son œuvre : sa passion illimitée pour l’humanité et la défense inconditionnelle de la liberté et de l’égalité, des valeurs fondamentales pour que nous puissions vivre et rêver en plénitude</w:t>
      </w:r>
      <w:proofErr w:type="gramStart"/>
      <w:r w:rsidRPr="003662EA">
        <w:rPr>
          <w:rFonts w:ascii="Times New Roman" w:eastAsia="Times New Roman" w:hAnsi="Times New Roman" w:cs="Times New Roman"/>
          <w:color w:val="000000"/>
          <w:sz w:val="24"/>
          <w:szCs w:val="24"/>
          <w:lang w:eastAsia="fr-FR"/>
        </w:rPr>
        <w:t>.</w:t>
      </w:r>
      <w:proofErr w:type="gramEnd"/>
      <w:r w:rsidRPr="003662EA">
        <w:rPr>
          <w:rFonts w:ascii="Times New Roman" w:eastAsia="Times New Roman" w:hAnsi="Times New Roman" w:cs="Times New Roman"/>
          <w:color w:val="000000"/>
          <w:sz w:val="24"/>
          <w:szCs w:val="24"/>
          <w:lang w:eastAsia="fr-FR"/>
        </w:rPr>
        <w:br/>
        <w:t>« </w:t>
      </w:r>
      <w:r w:rsidRPr="003662EA">
        <w:rPr>
          <w:rFonts w:ascii="inherit" w:eastAsia="Times New Roman" w:hAnsi="inherit" w:cs="Times New Roman"/>
          <w:i/>
          <w:iCs/>
          <w:color w:val="000000"/>
          <w:sz w:val="24"/>
          <w:szCs w:val="24"/>
          <w:bdr w:val="none" w:sz="0" w:space="0" w:color="auto" w:frame="1"/>
          <w:lang w:eastAsia="fr-FR"/>
        </w:rPr>
        <w:t>Mon cinéma est tissé dans les labyrinthes de la mémoire, je hais la tyrannie et l’oppression, je vis avec la passion de l’humanité </w:t>
      </w:r>
      <w:r w:rsidRPr="003662EA">
        <w:rPr>
          <w:rFonts w:ascii="Times New Roman" w:eastAsia="Times New Roman" w:hAnsi="Times New Roman" w:cs="Times New Roman"/>
          <w:color w:val="000000"/>
          <w:sz w:val="24"/>
          <w:szCs w:val="24"/>
          <w:lang w:eastAsia="fr-FR"/>
        </w:rPr>
        <w:t> » disait-il.</w:t>
      </w:r>
    </w:p>
    <w:p w:rsidR="003662EA" w:rsidRPr="003662EA" w:rsidRDefault="003662EA" w:rsidP="003662EA">
      <w:pPr>
        <w:shd w:val="clear" w:color="auto" w:fill="FFFFFF"/>
        <w:spacing w:after="0" w:line="240" w:lineRule="auto"/>
        <w:textAlignment w:val="baseline"/>
        <w:rPr>
          <w:rFonts w:ascii="Times New Roman" w:eastAsia="Times New Roman" w:hAnsi="Times New Roman" w:cs="Times New Roman"/>
          <w:color w:val="000000"/>
          <w:sz w:val="24"/>
          <w:szCs w:val="24"/>
          <w:lang w:eastAsia="fr-FR"/>
        </w:rPr>
      </w:pPr>
      <w:r w:rsidRPr="003662EA">
        <w:rPr>
          <w:rFonts w:ascii="inherit" w:eastAsia="Times New Roman" w:hAnsi="inherit" w:cs="Times New Roman"/>
          <w:b/>
          <w:bCs/>
          <w:color w:val="000000"/>
          <w:sz w:val="24"/>
          <w:szCs w:val="24"/>
          <w:bdr w:val="none" w:sz="0" w:space="0" w:color="auto" w:frame="1"/>
          <w:lang w:eastAsia="fr-FR"/>
        </w:rPr>
        <w:t xml:space="preserve">Daniel </w:t>
      </w:r>
      <w:proofErr w:type="spellStart"/>
      <w:r w:rsidRPr="003662EA">
        <w:rPr>
          <w:rFonts w:ascii="inherit" w:eastAsia="Times New Roman" w:hAnsi="inherit" w:cs="Times New Roman"/>
          <w:b/>
          <w:bCs/>
          <w:color w:val="000000"/>
          <w:sz w:val="24"/>
          <w:szCs w:val="24"/>
          <w:bdr w:val="none" w:sz="0" w:space="0" w:color="auto" w:frame="1"/>
          <w:lang w:eastAsia="fr-FR"/>
        </w:rPr>
        <w:t>Pinós</w:t>
      </w:r>
      <w:proofErr w:type="spellEnd"/>
    </w:p>
    <w:p w:rsidR="00311925" w:rsidRDefault="00311925"/>
    <w:sectPr w:rsidR="00311925" w:rsidSect="003662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EA"/>
    <w:rsid w:val="00311925"/>
    <w:rsid w:val="00366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079F1-6D3B-4704-A988-2F20F8F7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2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memoire-libertaire.org/_Pascual_" TargetMode="Externa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2046</Words>
  <Characters>11255</Characters>
  <Application>Microsoft Office Word</Application>
  <DocSecurity>0</DocSecurity>
  <Lines>93</Lines>
  <Paragraphs>26</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Carlos Saura. Un cinéaste intrépide, curieux et mélomane</vt:lpstr>
      <vt:lpstr>        Le vendredi 10 février, Carlos Saura, le réalisateur aragonais, est décédé à l’â</vt:lpstr>
      <vt:lpstr>        Un cinéma de résistance</vt:lpstr>
      <vt:lpstr>        Les productions d’Elias Querejeta et de Carlos Saura</vt:lpstr>
      <vt:lpstr>        Une passion pour la musique</vt:lpstr>
      <vt:lpstr>        Goya, Buñuel et Lorca</vt:lpstr>
      <vt:lpstr>        Des livres, des opéras et des pièces de théâtre</vt:lpstr>
      <vt:lpstr>        « Je vis avec la passion de l’humanité »</vt:lpstr>
    </vt:vector>
  </TitlesOfParts>
  <Company>HP</Company>
  <LinksUpToDate>false</LinksUpToDate>
  <CharactersWithSpaces>13275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2023-03-19T09:51:00Z</dcterms:created>
  <dcterms:modified xsi:type="dcterms:W3CDTF">2023-03-19T09:57:00Z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-383788006</vt:i4>
  </property>
  <property fmtid="{D5CDD505-2E9C-101B-9397-08002B2CF9AE}" pid="3" name="_NewReviewCycle">
    <vt:lpwstr/>
  </property>
  <property fmtid="{D5CDD505-2E9C-101B-9397-08002B2CF9AE}" pid="4" name="_EmailSubject">
    <vt:lpwstr>Info N°10 Manifestations 2023</vt:lpwstr>
  </property>
  <property fmtid="{D5CDD505-2E9C-101B-9397-08002B2CF9AE}" pid="5" name="_AuthorEmail">
    <vt:lpwstr>larroy.ivan@wanadoo.fr</vt:lpwstr>
  </property>
  <property fmtid="{D5CDD505-2E9C-101B-9397-08002B2CF9AE}" pid="6" name="_AuthorEmailDisplayName">
    <vt:lpwstr>Ivan</vt:lpwstr>
  </property>
</Properties>
</file>