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3C" w:rsidRPr="00237D67" w:rsidRDefault="00F46C3C" w:rsidP="00F46C3C">
      <w:pPr>
        <w:spacing w:after="120"/>
        <w:jc w:val="center"/>
        <w:rPr>
          <w:rFonts w:ascii="Algerian" w:hAnsi="Algerian" w:cs="Times New Roman"/>
          <w:b/>
          <w:i/>
          <w:sz w:val="48"/>
          <w:szCs w:val="48"/>
          <w:u w:val="thick"/>
        </w:rPr>
      </w:pPr>
      <w:r w:rsidRPr="00237D67">
        <w:rPr>
          <w:rFonts w:ascii="Algerian" w:hAnsi="Algerian" w:cs="Times New Roman"/>
          <w:b/>
          <w:i/>
          <w:sz w:val="48"/>
          <w:szCs w:val="48"/>
          <w:u w:val="thick"/>
        </w:rPr>
        <w:t>STATUTS</w:t>
      </w:r>
    </w:p>
    <w:p w:rsidR="00F46C3C" w:rsidRDefault="008A7536" w:rsidP="00F46C3C">
      <w:pPr>
        <w:spacing w:after="120"/>
        <w:rPr>
          <w:rFonts w:ascii="Times New Roman" w:hAnsi="Times New Roman" w:cs="Times New Roman"/>
          <w:b/>
          <w:sz w:val="24"/>
          <w:szCs w:val="24"/>
          <w:u w:val="single"/>
        </w:rPr>
      </w:pPr>
      <w:r w:rsidRPr="008A7536">
        <w:rPr>
          <w:rFonts w:ascii="Lucida Handwriting" w:hAnsi="Lucida Handwriting" w:cs="Times New Roman"/>
          <w:b/>
          <w:noProof/>
          <w:sz w:val="48"/>
          <w:szCs w:val="48"/>
          <w:u w:val="double"/>
          <w:lang w:eastAsia="fr-FR"/>
        </w:rPr>
        <w:pict>
          <v:roundrect id="_x0000_s1026" style="position:absolute;margin-left:165.4pt;margin-top:4.15pt;width:176.25pt;height:51pt;z-index:-251658752" arcsize="10923f"/>
        </w:pict>
      </w:r>
    </w:p>
    <w:p w:rsidR="00F46C3C" w:rsidRPr="003569A7" w:rsidRDefault="00F46C3C" w:rsidP="00F46C3C">
      <w:pPr>
        <w:tabs>
          <w:tab w:val="center" w:pos="4820"/>
          <w:tab w:val="left" w:pos="6540"/>
        </w:tabs>
        <w:spacing w:after="120"/>
        <w:rPr>
          <w:rFonts w:ascii="Times New Roman" w:hAnsi="Times New Roman" w:cs="Times New Roman"/>
          <w:b/>
          <w:color w:val="FF0000"/>
          <w:sz w:val="32"/>
          <w:szCs w:val="32"/>
        </w:rPr>
      </w:pPr>
      <w:r>
        <w:rPr>
          <w:rFonts w:ascii="Times New Roman" w:hAnsi="Times New Roman" w:cs="Times New Roman"/>
          <w:sz w:val="28"/>
          <w:szCs w:val="28"/>
        </w:rPr>
        <w:tab/>
      </w:r>
      <w:r w:rsidRPr="003569A7">
        <w:rPr>
          <w:rFonts w:ascii="Times New Roman" w:hAnsi="Times New Roman" w:cs="Times New Roman"/>
          <w:color w:val="FF0000"/>
          <w:sz w:val="32"/>
          <w:szCs w:val="32"/>
        </w:rPr>
        <w:t xml:space="preserve">          </w:t>
      </w:r>
      <w:r w:rsidRPr="003569A7">
        <w:rPr>
          <w:rFonts w:ascii="Times New Roman" w:hAnsi="Times New Roman" w:cs="Times New Roman"/>
          <w:b/>
          <w:color w:val="FF0000"/>
          <w:sz w:val="32"/>
          <w:szCs w:val="32"/>
        </w:rPr>
        <w:t>PREAMBULE</w:t>
      </w:r>
      <w:r w:rsidRPr="003569A7">
        <w:rPr>
          <w:rFonts w:ascii="Times New Roman" w:hAnsi="Times New Roman" w:cs="Times New Roman"/>
          <w:b/>
          <w:color w:val="FF0000"/>
          <w:sz w:val="32"/>
          <w:szCs w:val="32"/>
        </w:rPr>
        <w:tab/>
      </w:r>
    </w:p>
    <w:p w:rsidR="00F46C3C" w:rsidRPr="003569A7" w:rsidRDefault="00F46C3C" w:rsidP="00F46C3C">
      <w:pPr>
        <w:tabs>
          <w:tab w:val="center" w:pos="4820"/>
          <w:tab w:val="left" w:pos="6540"/>
        </w:tabs>
        <w:spacing w:after="120"/>
        <w:rPr>
          <w:rFonts w:ascii="Times New Roman" w:hAnsi="Times New Roman" w:cs="Times New Roman"/>
          <w:b/>
          <w:color w:val="FF0000"/>
          <w:sz w:val="28"/>
          <w:szCs w:val="28"/>
          <w:u w:val="single"/>
        </w:rPr>
      </w:pPr>
    </w:p>
    <w:p w:rsidR="00F46C3C" w:rsidRPr="003569A7" w:rsidRDefault="00F46C3C" w:rsidP="00F46C3C">
      <w:pPr>
        <w:spacing w:after="120"/>
        <w:rPr>
          <w:rFonts w:ascii="Times New Roman" w:hAnsi="Times New Roman" w:cs="Times New Roman"/>
          <w:color w:val="FF0000"/>
          <w:sz w:val="24"/>
          <w:szCs w:val="24"/>
        </w:rPr>
      </w:pPr>
      <w:r w:rsidRPr="003569A7">
        <w:rPr>
          <w:rFonts w:ascii="Times New Roman" w:hAnsi="Times New Roman" w:cs="Times New Roman"/>
          <w:color w:val="FF0000"/>
          <w:sz w:val="24"/>
          <w:szCs w:val="24"/>
        </w:rPr>
        <w:t xml:space="preserve">Les fils et filles de la sogefiha  vivant en Côte d’Ivoire ou partout dans le monde à Abidjan principalement à </w:t>
      </w:r>
      <w:r w:rsidRPr="003569A7">
        <w:rPr>
          <w:rFonts w:ascii="Times New Roman" w:hAnsi="Times New Roman" w:cs="Times New Roman"/>
          <w:b/>
          <w:color w:val="FF0000"/>
          <w:sz w:val="24"/>
          <w:szCs w:val="24"/>
        </w:rPr>
        <w:t>Koumassi SOGEFIHA,</w:t>
      </w:r>
    </w:p>
    <w:p w:rsidR="00F46C3C" w:rsidRPr="003569A7" w:rsidRDefault="00F46C3C" w:rsidP="00F46C3C">
      <w:pPr>
        <w:pStyle w:val="Paragraphedeliste"/>
        <w:numPr>
          <w:ilvl w:val="0"/>
          <w:numId w:val="7"/>
        </w:numPr>
        <w:spacing w:after="120"/>
        <w:rPr>
          <w:rFonts w:ascii="Times New Roman" w:hAnsi="Times New Roman" w:cs="Times New Roman"/>
          <w:color w:val="FF0000"/>
          <w:sz w:val="24"/>
          <w:szCs w:val="24"/>
        </w:rPr>
      </w:pPr>
      <w:r w:rsidRPr="003569A7">
        <w:rPr>
          <w:rFonts w:ascii="Times New Roman" w:hAnsi="Times New Roman" w:cs="Times New Roman"/>
          <w:color w:val="FF0000"/>
          <w:sz w:val="24"/>
          <w:szCs w:val="24"/>
        </w:rPr>
        <w:t>Considérant la volonté  manifeste de s’unir pour constituer un bloc et une structure prônant la convivialité et l’harmonie sociale,</w:t>
      </w:r>
    </w:p>
    <w:p w:rsidR="00F46C3C" w:rsidRPr="003569A7" w:rsidRDefault="00F46C3C" w:rsidP="00F46C3C">
      <w:pPr>
        <w:pStyle w:val="Paragraphedeliste"/>
        <w:numPr>
          <w:ilvl w:val="0"/>
          <w:numId w:val="7"/>
        </w:numPr>
        <w:spacing w:after="120"/>
        <w:rPr>
          <w:rFonts w:ascii="Times New Roman" w:hAnsi="Times New Roman" w:cs="Times New Roman"/>
          <w:color w:val="FF0000"/>
          <w:sz w:val="24"/>
          <w:szCs w:val="24"/>
        </w:rPr>
      </w:pPr>
      <w:r w:rsidRPr="003569A7">
        <w:rPr>
          <w:rFonts w:ascii="Times New Roman" w:hAnsi="Times New Roman" w:cs="Times New Roman"/>
          <w:color w:val="FF0000"/>
          <w:sz w:val="24"/>
          <w:szCs w:val="24"/>
        </w:rPr>
        <w:t>Considérant leur envie de s’unir pour bâtir une société moderne et solitaire,</w:t>
      </w:r>
    </w:p>
    <w:p w:rsidR="00F46C3C" w:rsidRPr="003569A7" w:rsidRDefault="00F46C3C" w:rsidP="00F46C3C">
      <w:pPr>
        <w:pStyle w:val="Paragraphedeliste"/>
        <w:numPr>
          <w:ilvl w:val="0"/>
          <w:numId w:val="7"/>
        </w:numPr>
        <w:spacing w:after="120"/>
        <w:rPr>
          <w:rFonts w:ascii="Times New Roman" w:hAnsi="Times New Roman" w:cs="Times New Roman"/>
          <w:color w:val="FF0000"/>
          <w:sz w:val="24"/>
          <w:szCs w:val="24"/>
        </w:rPr>
      </w:pPr>
      <w:r w:rsidRPr="003569A7">
        <w:rPr>
          <w:rFonts w:ascii="Times New Roman" w:hAnsi="Times New Roman" w:cs="Times New Roman"/>
          <w:color w:val="FF0000"/>
          <w:sz w:val="24"/>
          <w:szCs w:val="24"/>
        </w:rPr>
        <w:t>Considérant la nécessité de créer une dynamique de solidarité d’assistance entre ses membres</w:t>
      </w:r>
    </w:p>
    <w:p w:rsidR="00F46C3C" w:rsidRPr="003569A7" w:rsidRDefault="00F46C3C" w:rsidP="00F46C3C">
      <w:pPr>
        <w:spacing w:after="120"/>
        <w:rPr>
          <w:rFonts w:ascii="Times New Roman" w:hAnsi="Times New Roman" w:cs="Times New Roman"/>
          <w:color w:val="FF0000"/>
          <w:sz w:val="28"/>
          <w:szCs w:val="28"/>
        </w:rPr>
      </w:pPr>
      <w:proofErr w:type="gramStart"/>
      <w:r w:rsidRPr="003569A7">
        <w:rPr>
          <w:rFonts w:ascii="Times New Roman" w:hAnsi="Times New Roman" w:cs="Times New Roman"/>
          <w:color w:val="FF0000"/>
          <w:sz w:val="24"/>
          <w:szCs w:val="24"/>
        </w:rPr>
        <w:t>a</w:t>
      </w:r>
      <w:proofErr w:type="gramEnd"/>
      <w:r w:rsidRPr="003569A7">
        <w:rPr>
          <w:rFonts w:ascii="Times New Roman" w:hAnsi="Times New Roman" w:cs="Times New Roman"/>
          <w:color w:val="FF0000"/>
          <w:sz w:val="24"/>
          <w:szCs w:val="24"/>
        </w:rPr>
        <w:t xml:space="preserve"> décidé, conformément à la loi </w:t>
      </w:r>
      <w:r w:rsidRPr="003569A7">
        <w:rPr>
          <w:rFonts w:ascii="Times New Roman" w:hAnsi="Times New Roman" w:cs="Times New Roman"/>
          <w:b/>
          <w:color w:val="FF0000"/>
          <w:sz w:val="24"/>
          <w:szCs w:val="24"/>
        </w:rPr>
        <w:t>N°60-315 du 21 septembre 1960</w:t>
      </w:r>
      <w:r w:rsidRPr="003569A7">
        <w:rPr>
          <w:rFonts w:ascii="Times New Roman" w:hAnsi="Times New Roman" w:cs="Times New Roman"/>
          <w:color w:val="FF0000"/>
          <w:sz w:val="24"/>
          <w:szCs w:val="24"/>
        </w:rPr>
        <w:t xml:space="preserve"> autorisant la création des associations en côte d’Ivoire de la création d’une amicale dénommée : </w:t>
      </w:r>
      <w:r w:rsidRPr="003569A7">
        <w:rPr>
          <w:rFonts w:ascii="Times New Roman" w:hAnsi="Times New Roman" w:cs="Times New Roman"/>
          <w:b/>
          <w:color w:val="FF0000"/>
          <w:sz w:val="24"/>
          <w:szCs w:val="24"/>
        </w:rPr>
        <w:t>AMICALE DES ANCENS DE KOUMASSI SOGEFIHA (2AKS)</w:t>
      </w:r>
      <w:r w:rsidRPr="003569A7">
        <w:rPr>
          <w:rFonts w:ascii="Times New Roman" w:hAnsi="Times New Roman" w:cs="Times New Roman"/>
          <w:color w:val="FF0000"/>
          <w:sz w:val="24"/>
          <w:szCs w:val="24"/>
        </w:rPr>
        <w:t xml:space="preserve">, son fonctionnement est régi par ces présents statuts.  </w:t>
      </w:r>
    </w:p>
    <w:p w:rsidR="00F46C3C" w:rsidRPr="003569A7" w:rsidRDefault="00F46C3C" w:rsidP="00F46C3C">
      <w:pPr>
        <w:spacing w:after="120"/>
        <w:jc w:val="center"/>
        <w:rPr>
          <w:rFonts w:ascii="Times New Roman" w:hAnsi="Times New Roman" w:cs="Times New Roman"/>
          <w:b/>
          <w:color w:val="FF0000"/>
          <w:sz w:val="28"/>
          <w:szCs w:val="28"/>
          <w:u w:val="single"/>
        </w:rPr>
      </w:pPr>
      <w:r w:rsidRPr="003569A7">
        <w:rPr>
          <w:rFonts w:ascii="Times New Roman" w:hAnsi="Times New Roman" w:cs="Times New Roman"/>
          <w:b/>
          <w:color w:val="FF0000"/>
          <w:sz w:val="28"/>
          <w:szCs w:val="28"/>
          <w:u w:val="single"/>
        </w:rPr>
        <w:t>TITRE I- SIEGE SOCIAL-DUREE ET OBJET</w:t>
      </w:r>
    </w:p>
    <w:p w:rsidR="00F46C3C" w:rsidRPr="003569A7" w:rsidRDefault="00F46C3C" w:rsidP="00F46C3C">
      <w:pPr>
        <w:spacing w:after="120"/>
        <w:rPr>
          <w:rFonts w:ascii="Times New Roman" w:hAnsi="Times New Roman" w:cs="Times New Roman"/>
          <w:color w:val="FF0000"/>
          <w:sz w:val="24"/>
          <w:szCs w:val="24"/>
        </w:rPr>
      </w:pPr>
      <w:r w:rsidRPr="003569A7">
        <w:rPr>
          <w:rFonts w:ascii="Times New Roman" w:hAnsi="Times New Roman" w:cs="Times New Roman"/>
          <w:b/>
          <w:color w:val="FF0000"/>
          <w:sz w:val="24"/>
          <w:szCs w:val="24"/>
          <w:u w:val="single"/>
        </w:rPr>
        <w:t>Article 1</w:t>
      </w:r>
      <w:r w:rsidRPr="003569A7">
        <w:rPr>
          <w:rFonts w:ascii="Times New Roman" w:hAnsi="Times New Roman" w:cs="Times New Roman"/>
          <w:color w:val="FF0000"/>
          <w:sz w:val="24"/>
          <w:szCs w:val="24"/>
        </w:rPr>
        <w:t xml:space="preserve"> : l’amicale à son siège à </w:t>
      </w:r>
      <w:r w:rsidRPr="003569A7">
        <w:rPr>
          <w:rFonts w:ascii="Times New Roman" w:hAnsi="Times New Roman" w:cs="Times New Roman"/>
          <w:b/>
          <w:color w:val="FF0000"/>
          <w:sz w:val="24"/>
          <w:szCs w:val="24"/>
        </w:rPr>
        <w:t>KOUMASSI SOGEFIHA.</w:t>
      </w:r>
    </w:p>
    <w:p w:rsidR="00F46C3C" w:rsidRPr="003569A7" w:rsidRDefault="00F46C3C" w:rsidP="00F46C3C">
      <w:pPr>
        <w:spacing w:after="120"/>
        <w:rPr>
          <w:rFonts w:ascii="Times New Roman" w:hAnsi="Times New Roman" w:cs="Times New Roman"/>
          <w:color w:val="FF0000"/>
          <w:sz w:val="24"/>
          <w:szCs w:val="24"/>
        </w:rPr>
      </w:pPr>
      <w:r w:rsidRPr="003569A7">
        <w:rPr>
          <w:rFonts w:ascii="Times New Roman" w:hAnsi="Times New Roman" w:cs="Times New Roman"/>
          <w:b/>
          <w:color w:val="FF0000"/>
          <w:sz w:val="24"/>
          <w:szCs w:val="24"/>
          <w:u w:val="single"/>
        </w:rPr>
        <w:t>Article 2</w:t>
      </w:r>
      <w:r w:rsidRPr="003569A7">
        <w:rPr>
          <w:rFonts w:ascii="Times New Roman" w:hAnsi="Times New Roman" w:cs="Times New Roman"/>
          <w:color w:val="FF0000"/>
          <w:sz w:val="24"/>
          <w:szCs w:val="24"/>
        </w:rPr>
        <w:t> : l’amicale est apolitique. Elle ne s’affilie à aucune confession religieuse ou idéologique. Elle ne s’intéresse qu’à des domaines d’ordre économique, social et culturel.</w:t>
      </w:r>
    </w:p>
    <w:p w:rsidR="00F46C3C" w:rsidRPr="003569A7" w:rsidRDefault="00F46C3C" w:rsidP="00F46C3C">
      <w:pPr>
        <w:spacing w:after="120"/>
        <w:rPr>
          <w:rFonts w:ascii="Times New Roman" w:hAnsi="Times New Roman" w:cs="Times New Roman"/>
          <w:color w:val="FF0000"/>
        </w:rPr>
      </w:pPr>
      <w:r w:rsidRPr="003569A7">
        <w:rPr>
          <w:rFonts w:ascii="Times New Roman" w:hAnsi="Times New Roman" w:cs="Times New Roman"/>
          <w:b/>
          <w:color w:val="FF0000"/>
          <w:sz w:val="24"/>
          <w:szCs w:val="24"/>
          <w:u w:val="single"/>
        </w:rPr>
        <w:t>Article 3</w:t>
      </w:r>
      <w:r w:rsidRPr="003569A7">
        <w:rPr>
          <w:rFonts w:ascii="Times New Roman" w:hAnsi="Times New Roman" w:cs="Times New Roman"/>
          <w:color w:val="FF0000"/>
          <w:sz w:val="24"/>
          <w:szCs w:val="24"/>
        </w:rPr>
        <w:t> : sa durée de vie est illimitée.</w:t>
      </w:r>
    </w:p>
    <w:p w:rsidR="00F46C3C" w:rsidRPr="003569A7" w:rsidRDefault="00F46C3C" w:rsidP="00F46C3C">
      <w:pPr>
        <w:spacing w:after="120"/>
        <w:rPr>
          <w:rFonts w:ascii="Times New Roman" w:hAnsi="Times New Roman" w:cs="Times New Roman"/>
          <w:color w:val="FF0000"/>
        </w:rPr>
      </w:pPr>
      <w:r w:rsidRPr="003569A7">
        <w:rPr>
          <w:rFonts w:ascii="Times New Roman" w:hAnsi="Times New Roman" w:cs="Times New Roman"/>
          <w:b/>
          <w:color w:val="FF0000"/>
          <w:sz w:val="24"/>
          <w:szCs w:val="24"/>
          <w:u w:val="single"/>
        </w:rPr>
        <w:t>Article 4</w:t>
      </w:r>
      <w:r w:rsidRPr="003569A7">
        <w:rPr>
          <w:rFonts w:ascii="Times New Roman" w:hAnsi="Times New Roman" w:cs="Times New Roman"/>
          <w:color w:val="FF0000"/>
        </w:rPr>
        <w:t> : L’amicale a pour objet de :</w:t>
      </w:r>
    </w:p>
    <w:p w:rsidR="00F46C3C" w:rsidRPr="003569A7" w:rsidRDefault="00F46C3C" w:rsidP="00F46C3C">
      <w:pPr>
        <w:pStyle w:val="Paragraphedeliste"/>
        <w:numPr>
          <w:ilvl w:val="0"/>
          <w:numId w:val="1"/>
        </w:numPr>
        <w:spacing w:after="0"/>
        <w:rPr>
          <w:rFonts w:ascii="Times New Roman" w:hAnsi="Times New Roman" w:cs="Times New Roman"/>
          <w:color w:val="FF0000"/>
        </w:rPr>
      </w:pPr>
      <w:r w:rsidRPr="003569A7">
        <w:rPr>
          <w:rFonts w:ascii="Times New Roman" w:hAnsi="Times New Roman" w:cs="Times New Roman"/>
          <w:color w:val="FF0000"/>
        </w:rPr>
        <w:t>Se rapprocher et s’entraider</w:t>
      </w:r>
    </w:p>
    <w:p w:rsidR="00F46C3C" w:rsidRPr="003569A7" w:rsidRDefault="00F46C3C" w:rsidP="00F46C3C">
      <w:pPr>
        <w:pStyle w:val="Paragraphedeliste"/>
        <w:numPr>
          <w:ilvl w:val="0"/>
          <w:numId w:val="1"/>
        </w:numPr>
        <w:spacing w:after="120"/>
        <w:rPr>
          <w:rFonts w:ascii="Times New Roman" w:hAnsi="Times New Roman" w:cs="Times New Roman"/>
          <w:color w:val="FF0000"/>
        </w:rPr>
      </w:pPr>
      <w:r w:rsidRPr="003569A7">
        <w:rPr>
          <w:rFonts w:ascii="Times New Roman" w:hAnsi="Times New Roman" w:cs="Times New Roman"/>
          <w:color w:val="FF0000"/>
        </w:rPr>
        <w:t>Favoriser et renforcer les liens de solidarités et de fraternités entre les membres</w:t>
      </w:r>
    </w:p>
    <w:p w:rsidR="00F46C3C" w:rsidRPr="003569A7" w:rsidRDefault="00F46C3C" w:rsidP="00F46C3C">
      <w:pPr>
        <w:pStyle w:val="Paragraphedeliste"/>
        <w:numPr>
          <w:ilvl w:val="0"/>
          <w:numId w:val="1"/>
        </w:numPr>
        <w:spacing w:after="0"/>
        <w:rPr>
          <w:rFonts w:ascii="Times New Roman" w:hAnsi="Times New Roman" w:cs="Times New Roman"/>
          <w:color w:val="FF0000"/>
        </w:rPr>
      </w:pPr>
      <w:r w:rsidRPr="003569A7">
        <w:rPr>
          <w:rFonts w:ascii="Times New Roman" w:hAnsi="Times New Roman" w:cs="Times New Roman"/>
          <w:color w:val="FF0000"/>
        </w:rPr>
        <w:t>Assister moralement et matériellement tout membre en cas d’évènement heureux ou malheureux</w:t>
      </w:r>
    </w:p>
    <w:p w:rsidR="00F46C3C" w:rsidRPr="003569A7" w:rsidRDefault="00F46C3C" w:rsidP="00F46C3C">
      <w:pPr>
        <w:jc w:val="center"/>
        <w:rPr>
          <w:rFonts w:ascii="Times New Roman" w:hAnsi="Times New Roman" w:cs="Times New Roman"/>
          <w:b/>
          <w:color w:val="FF0000"/>
          <w:sz w:val="28"/>
          <w:szCs w:val="28"/>
          <w:u w:val="single"/>
        </w:rPr>
      </w:pPr>
      <w:r w:rsidRPr="003569A7">
        <w:rPr>
          <w:rFonts w:ascii="Times New Roman" w:hAnsi="Times New Roman" w:cs="Times New Roman"/>
          <w:b/>
          <w:color w:val="FF0000"/>
          <w:sz w:val="28"/>
          <w:szCs w:val="28"/>
          <w:u w:val="single"/>
        </w:rPr>
        <w:t>TITRE II – ADHESION – ADMISSION  - EXCLUSION</w:t>
      </w:r>
    </w:p>
    <w:p w:rsidR="00F46C3C" w:rsidRPr="003569A7" w:rsidRDefault="00F46C3C" w:rsidP="00F46C3C">
      <w:pPr>
        <w:spacing w:after="120"/>
        <w:rPr>
          <w:rFonts w:ascii="Times New Roman" w:hAnsi="Times New Roman" w:cs="Times New Roman"/>
          <w:color w:val="FF0000"/>
          <w:sz w:val="24"/>
          <w:szCs w:val="24"/>
        </w:rPr>
      </w:pPr>
      <w:r w:rsidRPr="003569A7">
        <w:rPr>
          <w:rFonts w:ascii="Times New Roman" w:hAnsi="Times New Roman" w:cs="Times New Roman"/>
          <w:b/>
          <w:color w:val="FF0000"/>
          <w:sz w:val="24"/>
          <w:szCs w:val="24"/>
          <w:u w:val="single"/>
        </w:rPr>
        <w:t>Article 5</w:t>
      </w:r>
      <w:r w:rsidRPr="003569A7">
        <w:rPr>
          <w:rFonts w:ascii="Times New Roman" w:hAnsi="Times New Roman" w:cs="Times New Roman"/>
          <w:color w:val="FF0000"/>
          <w:sz w:val="24"/>
          <w:szCs w:val="24"/>
        </w:rPr>
        <w:t> : est membre de droit, tout habitant, ex-habitants de la sogefiha désirant faire part de l</w:t>
      </w:r>
      <w:r w:rsidRPr="003569A7">
        <w:rPr>
          <w:rFonts w:ascii="Times New Roman" w:hAnsi="Times New Roman" w:cs="Times New Roman"/>
          <w:b/>
          <w:color w:val="FF0000"/>
          <w:sz w:val="24"/>
          <w:szCs w:val="24"/>
        </w:rPr>
        <w:t xml:space="preserve">a 2A.K.S. </w:t>
      </w:r>
      <w:r w:rsidRPr="003569A7">
        <w:rPr>
          <w:rFonts w:ascii="Times New Roman" w:hAnsi="Times New Roman" w:cs="Times New Roman"/>
          <w:color w:val="FF0000"/>
          <w:sz w:val="24"/>
          <w:szCs w:val="24"/>
        </w:rPr>
        <w:t>et s’étant acquitté de son droit adhésion.</w:t>
      </w:r>
    </w:p>
    <w:p w:rsidR="00F46C3C" w:rsidRPr="003569A7" w:rsidRDefault="00F46C3C" w:rsidP="00F46C3C">
      <w:pPr>
        <w:spacing w:after="120"/>
        <w:rPr>
          <w:rFonts w:ascii="Times New Roman" w:hAnsi="Times New Roman" w:cs="Times New Roman"/>
          <w:color w:val="FF0000"/>
          <w:sz w:val="24"/>
          <w:szCs w:val="24"/>
        </w:rPr>
      </w:pPr>
      <w:r w:rsidRPr="003569A7">
        <w:rPr>
          <w:rFonts w:ascii="Times New Roman" w:hAnsi="Times New Roman" w:cs="Times New Roman"/>
          <w:b/>
          <w:color w:val="FF0000"/>
          <w:sz w:val="24"/>
          <w:szCs w:val="24"/>
          <w:u w:val="single"/>
        </w:rPr>
        <w:t>Article 6</w:t>
      </w:r>
      <w:r w:rsidRPr="003569A7">
        <w:rPr>
          <w:rFonts w:ascii="Times New Roman" w:hAnsi="Times New Roman" w:cs="Times New Roman"/>
          <w:b/>
          <w:color w:val="FF0000"/>
          <w:sz w:val="24"/>
          <w:szCs w:val="24"/>
        </w:rPr>
        <w:t> </w:t>
      </w:r>
      <w:r w:rsidRPr="003569A7">
        <w:rPr>
          <w:rFonts w:ascii="Times New Roman" w:hAnsi="Times New Roman" w:cs="Times New Roman"/>
          <w:color w:val="FF0000"/>
          <w:sz w:val="24"/>
          <w:szCs w:val="24"/>
        </w:rPr>
        <w:t>: est membre actif toute personne remplissant les obligations de l’article 5 du titre 2 et à jour de ses cotisations.</w:t>
      </w:r>
    </w:p>
    <w:p w:rsidR="00F46C3C" w:rsidRPr="003569A7" w:rsidRDefault="00F46C3C" w:rsidP="00F46C3C">
      <w:pPr>
        <w:spacing w:after="120"/>
        <w:rPr>
          <w:rFonts w:ascii="Times New Roman" w:hAnsi="Times New Roman" w:cs="Times New Roman"/>
          <w:color w:val="FF0000"/>
          <w:sz w:val="24"/>
          <w:szCs w:val="24"/>
        </w:rPr>
      </w:pPr>
      <w:r w:rsidRPr="003569A7">
        <w:rPr>
          <w:rFonts w:ascii="Times New Roman" w:hAnsi="Times New Roman" w:cs="Times New Roman"/>
          <w:color w:val="FF0000"/>
          <w:sz w:val="24"/>
          <w:szCs w:val="24"/>
        </w:rPr>
        <w:t xml:space="preserve">  </w:t>
      </w:r>
      <w:r w:rsidRPr="003569A7">
        <w:rPr>
          <w:rFonts w:ascii="Times New Roman" w:hAnsi="Times New Roman" w:cs="Times New Roman"/>
          <w:b/>
          <w:color w:val="FF0000"/>
          <w:sz w:val="24"/>
          <w:szCs w:val="24"/>
          <w:u w:val="single"/>
        </w:rPr>
        <w:t>Article 7</w:t>
      </w:r>
      <w:r w:rsidRPr="003569A7">
        <w:rPr>
          <w:rFonts w:ascii="Times New Roman" w:hAnsi="Times New Roman" w:cs="Times New Roman"/>
          <w:color w:val="FF0000"/>
          <w:sz w:val="24"/>
          <w:szCs w:val="24"/>
        </w:rPr>
        <w:t> : est membre d’honneur, toute personne physique qui, de par son statut social et les services rendus à l’amicale contribue au fonctionnement de celle-ci.</w:t>
      </w:r>
    </w:p>
    <w:p w:rsidR="00F46C3C" w:rsidRPr="003569A7" w:rsidRDefault="00F46C3C" w:rsidP="00F46C3C">
      <w:pPr>
        <w:spacing w:after="0"/>
        <w:rPr>
          <w:rFonts w:ascii="Times New Roman" w:hAnsi="Times New Roman" w:cs="Times New Roman"/>
          <w:color w:val="FF0000"/>
          <w:sz w:val="24"/>
          <w:szCs w:val="24"/>
        </w:rPr>
      </w:pPr>
      <w:r w:rsidRPr="003569A7">
        <w:rPr>
          <w:rFonts w:ascii="Times New Roman" w:hAnsi="Times New Roman" w:cs="Times New Roman"/>
          <w:b/>
          <w:color w:val="FF0000"/>
          <w:sz w:val="24"/>
          <w:szCs w:val="24"/>
          <w:u w:val="single"/>
        </w:rPr>
        <w:t>Article 8</w:t>
      </w:r>
      <w:r w:rsidRPr="003569A7">
        <w:rPr>
          <w:rFonts w:ascii="Times New Roman" w:hAnsi="Times New Roman" w:cs="Times New Roman"/>
          <w:color w:val="FF0000"/>
          <w:sz w:val="24"/>
          <w:szCs w:val="24"/>
        </w:rPr>
        <w:t> : la qualité de membre se perd par</w:t>
      </w:r>
    </w:p>
    <w:p w:rsidR="00F46C3C" w:rsidRPr="003569A7" w:rsidRDefault="00F46C3C" w:rsidP="00F46C3C">
      <w:pPr>
        <w:pStyle w:val="Paragraphedeliste"/>
        <w:numPr>
          <w:ilvl w:val="0"/>
          <w:numId w:val="2"/>
        </w:numPr>
        <w:spacing w:after="0"/>
        <w:rPr>
          <w:rFonts w:ascii="Times New Roman" w:hAnsi="Times New Roman" w:cs="Times New Roman"/>
          <w:color w:val="FF0000"/>
          <w:sz w:val="24"/>
          <w:szCs w:val="24"/>
        </w:rPr>
      </w:pPr>
      <w:r w:rsidRPr="003569A7">
        <w:rPr>
          <w:rFonts w:ascii="Times New Roman" w:hAnsi="Times New Roman" w:cs="Times New Roman"/>
          <w:color w:val="FF0000"/>
          <w:sz w:val="24"/>
          <w:szCs w:val="24"/>
        </w:rPr>
        <w:t xml:space="preserve"> Décès</w:t>
      </w:r>
    </w:p>
    <w:p w:rsidR="00F46C3C" w:rsidRPr="003569A7" w:rsidRDefault="00F46C3C" w:rsidP="00F46C3C">
      <w:pPr>
        <w:pStyle w:val="Paragraphedeliste"/>
        <w:numPr>
          <w:ilvl w:val="0"/>
          <w:numId w:val="2"/>
        </w:numPr>
        <w:spacing w:after="0"/>
        <w:rPr>
          <w:rFonts w:ascii="Times New Roman" w:hAnsi="Times New Roman" w:cs="Times New Roman"/>
          <w:color w:val="FF0000"/>
          <w:sz w:val="24"/>
          <w:szCs w:val="24"/>
        </w:rPr>
      </w:pPr>
      <w:r w:rsidRPr="003569A7">
        <w:rPr>
          <w:rFonts w:ascii="Times New Roman" w:hAnsi="Times New Roman" w:cs="Times New Roman"/>
          <w:color w:val="FF0000"/>
          <w:sz w:val="24"/>
          <w:szCs w:val="24"/>
        </w:rPr>
        <w:t>Démission</w:t>
      </w:r>
    </w:p>
    <w:p w:rsidR="00F46C3C" w:rsidRPr="003569A7" w:rsidRDefault="00F46C3C" w:rsidP="00F46C3C">
      <w:pPr>
        <w:pStyle w:val="Paragraphedeliste"/>
        <w:numPr>
          <w:ilvl w:val="0"/>
          <w:numId w:val="2"/>
        </w:numPr>
        <w:spacing w:after="0"/>
        <w:rPr>
          <w:rFonts w:ascii="Times New Roman" w:hAnsi="Times New Roman" w:cs="Times New Roman"/>
          <w:color w:val="FF0000"/>
          <w:sz w:val="24"/>
          <w:szCs w:val="24"/>
        </w:rPr>
      </w:pPr>
      <w:r w:rsidRPr="003569A7">
        <w:rPr>
          <w:rFonts w:ascii="Times New Roman" w:hAnsi="Times New Roman" w:cs="Times New Roman"/>
          <w:color w:val="FF0000"/>
          <w:sz w:val="24"/>
          <w:szCs w:val="24"/>
        </w:rPr>
        <w:t>Exclusion proposée par le Bureau Exécutif à l’Assemblée Générale.</w:t>
      </w:r>
    </w:p>
    <w:p w:rsidR="00F46C3C" w:rsidRPr="003569A7" w:rsidRDefault="00F46C3C" w:rsidP="00F46C3C">
      <w:pPr>
        <w:pStyle w:val="Paragraphedeliste"/>
        <w:numPr>
          <w:ilvl w:val="0"/>
          <w:numId w:val="2"/>
        </w:numPr>
        <w:spacing w:after="0"/>
        <w:rPr>
          <w:rFonts w:ascii="Times New Roman" w:hAnsi="Times New Roman" w:cs="Times New Roman"/>
          <w:color w:val="FF0000"/>
          <w:sz w:val="24"/>
          <w:szCs w:val="24"/>
        </w:rPr>
      </w:pPr>
      <w:r w:rsidRPr="003569A7">
        <w:rPr>
          <w:rFonts w:ascii="Times New Roman" w:hAnsi="Times New Roman" w:cs="Times New Roman"/>
          <w:color w:val="FF0000"/>
          <w:sz w:val="24"/>
          <w:szCs w:val="24"/>
        </w:rPr>
        <w:t>Après trois mois d’arriérés de cotisation.</w:t>
      </w:r>
    </w:p>
    <w:p w:rsidR="00F46C3C" w:rsidRPr="003569A7" w:rsidRDefault="00F46C3C" w:rsidP="00F46C3C">
      <w:pPr>
        <w:spacing w:after="0"/>
        <w:rPr>
          <w:rFonts w:ascii="Times New Roman" w:hAnsi="Times New Roman" w:cs="Times New Roman"/>
          <w:color w:val="FF0000"/>
          <w:sz w:val="24"/>
          <w:szCs w:val="24"/>
        </w:rPr>
      </w:pPr>
      <w:r w:rsidRPr="003569A7">
        <w:rPr>
          <w:rFonts w:ascii="Times New Roman" w:hAnsi="Times New Roman" w:cs="Times New Roman"/>
          <w:b/>
          <w:color w:val="FF0000"/>
          <w:sz w:val="24"/>
          <w:szCs w:val="24"/>
          <w:u w:val="single"/>
        </w:rPr>
        <w:lastRenderedPageBreak/>
        <w:t>Article 9</w:t>
      </w:r>
      <w:r w:rsidRPr="003569A7">
        <w:rPr>
          <w:rFonts w:ascii="Times New Roman" w:hAnsi="Times New Roman" w:cs="Times New Roman"/>
          <w:color w:val="FF0000"/>
          <w:sz w:val="24"/>
          <w:szCs w:val="24"/>
        </w:rPr>
        <w:t xml:space="preserve"> : en cas d’exclusion ou de démission d’un membre, ses cotisations restent acquises à la </w:t>
      </w:r>
      <w:r w:rsidRPr="003569A7">
        <w:rPr>
          <w:rFonts w:ascii="Times New Roman" w:hAnsi="Times New Roman" w:cs="Times New Roman"/>
          <w:b/>
          <w:color w:val="FF0000"/>
          <w:sz w:val="24"/>
          <w:szCs w:val="24"/>
        </w:rPr>
        <w:t>2A.K.S. </w:t>
      </w:r>
    </w:p>
    <w:p w:rsidR="00F46C3C" w:rsidRPr="003569A7" w:rsidRDefault="00F46C3C" w:rsidP="00F46C3C">
      <w:pPr>
        <w:pStyle w:val="Paragraphedeliste"/>
        <w:spacing w:after="0"/>
        <w:rPr>
          <w:rFonts w:ascii="Times New Roman" w:hAnsi="Times New Roman" w:cs="Times New Roman"/>
          <w:color w:val="FF0000"/>
          <w:sz w:val="24"/>
          <w:szCs w:val="24"/>
        </w:rPr>
      </w:pPr>
    </w:p>
    <w:p w:rsidR="00F46C3C" w:rsidRPr="003569A7" w:rsidRDefault="00F46C3C" w:rsidP="00F46C3C">
      <w:pPr>
        <w:spacing w:after="0"/>
        <w:rPr>
          <w:rFonts w:ascii="Times New Roman" w:hAnsi="Times New Roman" w:cs="Times New Roman"/>
          <w:color w:val="FF0000"/>
          <w:sz w:val="24"/>
          <w:szCs w:val="24"/>
        </w:rPr>
      </w:pPr>
    </w:p>
    <w:p w:rsidR="00F46C3C" w:rsidRPr="003569A7" w:rsidRDefault="00F46C3C" w:rsidP="00F46C3C">
      <w:pPr>
        <w:spacing w:after="120"/>
        <w:rPr>
          <w:rFonts w:ascii="Times New Roman" w:hAnsi="Times New Roman" w:cs="Times New Roman"/>
          <w:b/>
          <w:color w:val="FF0000"/>
          <w:sz w:val="28"/>
          <w:szCs w:val="28"/>
          <w:u w:val="single"/>
        </w:rPr>
      </w:pPr>
      <w:r w:rsidRPr="003569A7">
        <w:rPr>
          <w:rFonts w:ascii="Times New Roman" w:hAnsi="Times New Roman" w:cs="Times New Roman"/>
          <w:b/>
          <w:color w:val="FF0000"/>
          <w:sz w:val="28"/>
          <w:szCs w:val="28"/>
          <w:u w:val="single"/>
        </w:rPr>
        <w:t>TITRE III- DES ELECTIONS</w:t>
      </w:r>
    </w:p>
    <w:p w:rsidR="00F46C3C" w:rsidRPr="003569A7" w:rsidRDefault="00F46C3C" w:rsidP="00F46C3C">
      <w:pPr>
        <w:spacing w:after="120"/>
        <w:rPr>
          <w:rFonts w:ascii="Times New Roman" w:hAnsi="Times New Roman" w:cs="Times New Roman"/>
          <w:color w:val="FF0000"/>
          <w:sz w:val="24"/>
          <w:szCs w:val="24"/>
        </w:rPr>
      </w:pPr>
      <w:r w:rsidRPr="003569A7">
        <w:rPr>
          <w:rFonts w:ascii="Times New Roman" w:hAnsi="Times New Roman" w:cs="Times New Roman"/>
          <w:b/>
          <w:color w:val="FF0000"/>
          <w:sz w:val="24"/>
          <w:szCs w:val="24"/>
          <w:u w:val="single"/>
        </w:rPr>
        <w:t>Article 10</w:t>
      </w:r>
      <w:r w:rsidRPr="003569A7">
        <w:rPr>
          <w:rFonts w:ascii="Times New Roman" w:hAnsi="Times New Roman" w:cs="Times New Roman"/>
          <w:color w:val="FF0000"/>
          <w:sz w:val="24"/>
          <w:szCs w:val="24"/>
        </w:rPr>
        <w:t> : en ce qui concerne les postes électifs, toutes les élections à</w:t>
      </w:r>
      <w:r w:rsidRPr="003569A7">
        <w:rPr>
          <w:rFonts w:ascii="Times New Roman" w:hAnsi="Times New Roman" w:cs="Times New Roman"/>
          <w:b/>
          <w:color w:val="FF0000"/>
          <w:sz w:val="24"/>
          <w:szCs w:val="24"/>
        </w:rPr>
        <w:t xml:space="preserve"> </w:t>
      </w:r>
      <w:r w:rsidRPr="003569A7">
        <w:rPr>
          <w:rFonts w:ascii="Times New Roman" w:hAnsi="Times New Roman" w:cs="Times New Roman"/>
          <w:color w:val="FF0000"/>
          <w:sz w:val="24"/>
          <w:szCs w:val="24"/>
        </w:rPr>
        <w:t xml:space="preserve">la </w:t>
      </w:r>
      <w:r w:rsidRPr="003569A7">
        <w:rPr>
          <w:rFonts w:ascii="Times New Roman" w:hAnsi="Times New Roman" w:cs="Times New Roman"/>
          <w:b/>
          <w:color w:val="FF0000"/>
          <w:sz w:val="24"/>
          <w:szCs w:val="24"/>
        </w:rPr>
        <w:t xml:space="preserve">2A.K.S </w:t>
      </w:r>
      <w:r w:rsidRPr="003569A7">
        <w:rPr>
          <w:rFonts w:ascii="Times New Roman" w:hAnsi="Times New Roman" w:cs="Times New Roman"/>
          <w:color w:val="FF0000"/>
          <w:sz w:val="24"/>
          <w:szCs w:val="24"/>
        </w:rPr>
        <w:t xml:space="preserve">ont lieu à un (01) tour à la majorité relative pour une durée de deux (02) ans renouvelable une seule fois. </w:t>
      </w:r>
    </w:p>
    <w:p w:rsidR="00F46C3C" w:rsidRPr="003569A7" w:rsidRDefault="00F46C3C" w:rsidP="00F46C3C">
      <w:pPr>
        <w:spacing w:after="120"/>
        <w:rPr>
          <w:rFonts w:ascii="Times New Roman" w:hAnsi="Times New Roman" w:cs="Times New Roman"/>
          <w:color w:val="FF0000"/>
          <w:sz w:val="24"/>
          <w:szCs w:val="24"/>
        </w:rPr>
      </w:pPr>
      <w:r w:rsidRPr="003569A7">
        <w:rPr>
          <w:rFonts w:ascii="Times New Roman" w:hAnsi="Times New Roman" w:cs="Times New Roman"/>
          <w:b/>
          <w:color w:val="FF0000"/>
          <w:sz w:val="24"/>
          <w:szCs w:val="24"/>
          <w:u w:val="single"/>
        </w:rPr>
        <w:t>Article 11</w:t>
      </w:r>
      <w:r w:rsidRPr="003569A7">
        <w:rPr>
          <w:rFonts w:ascii="Times New Roman" w:hAnsi="Times New Roman" w:cs="Times New Roman"/>
          <w:color w:val="FF0000"/>
          <w:sz w:val="24"/>
          <w:szCs w:val="24"/>
        </w:rPr>
        <w:t> : les postes électifs de la</w:t>
      </w:r>
      <w:r w:rsidRPr="003569A7">
        <w:rPr>
          <w:rFonts w:ascii="Times New Roman" w:hAnsi="Times New Roman" w:cs="Times New Roman"/>
          <w:b/>
          <w:color w:val="FF0000"/>
          <w:sz w:val="24"/>
          <w:szCs w:val="24"/>
        </w:rPr>
        <w:t xml:space="preserve"> 2A.K.S</w:t>
      </w:r>
      <w:r w:rsidRPr="003569A7">
        <w:rPr>
          <w:rFonts w:ascii="Times New Roman" w:hAnsi="Times New Roman" w:cs="Times New Roman"/>
          <w:color w:val="FF0000"/>
          <w:sz w:val="24"/>
          <w:szCs w:val="24"/>
        </w:rPr>
        <w:t xml:space="preserve"> sont : la Présidence et le Commissariat aux comptes.</w:t>
      </w:r>
    </w:p>
    <w:p w:rsidR="00F46C3C" w:rsidRPr="003569A7" w:rsidRDefault="00F46C3C" w:rsidP="00F46C3C">
      <w:pPr>
        <w:spacing w:after="120"/>
        <w:rPr>
          <w:rFonts w:ascii="Times New Roman" w:hAnsi="Times New Roman" w:cs="Times New Roman"/>
          <w:color w:val="FF0000"/>
          <w:sz w:val="24"/>
          <w:szCs w:val="24"/>
        </w:rPr>
      </w:pPr>
      <w:r w:rsidRPr="003569A7">
        <w:rPr>
          <w:rFonts w:ascii="Times New Roman" w:hAnsi="Times New Roman" w:cs="Times New Roman"/>
          <w:b/>
          <w:color w:val="FF0000"/>
          <w:sz w:val="24"/>
          <w:szCs w:val="24"/>
          <w:u w:val="single"/>
        </w:rPr>
        <w:t>Article 12</w:t>
      </w:r>
      <w:r w:rsidRPr="003569A7">
        <w:rPr>
          <w:rFonts w:ascii="Times New Roman" w:hAnsi="Times New Roman" w:cs="Times New Roman"/>
          <w:b/>
          <w:color w:val="FF0000"/>
          <w:sz w:val="24"/>
          <w:szCs w:val="24"/>
        </w:rPr>
        <w:t xml:space="preserve"> : </w:t>
      </w:r>
      <w:r w:rsidRPr="003569A7">
        <w:rPr>
          <w:rFonts w:ascii="Times New Roman" w:hAnsi="Times New Roman" w:cs="Times New Roman"/>
          <w:color w:val="FF0000"/>
          <w:sz w:val="24"/>
          <w:szCs w:val="24"/>
        </w:rPr>
        <w:t>les élections ont lieu tous les deux (02) ans dans le mois de décembre.</w:t>
      </w:r>
    </w:p>
    <w:p w:rsidR="00F46C3C" w:rsidRPr="003569A7" w:rsidRDefault="00F46C3C" w:rsidP="00F46C3C">
      <w:pPr>
        <w:spacing w:after="120"/>
        <w:rPr>
          <w:rFonts w:ascii="Times New Roman" w:hAnsi="Times New Roman" w:cs="Times New Roman"/>
          <w:color w:val="FF0000"/>
          <w:sz w:val="24"/>
          <w:szCs w:val="24"/>
        </w:rPr>
      </w:pPr>
      <w:r w:rsidRPr="003569A7">
        <w:rPr>
          <w:rFonts w:ascii="Times New Roman" w:hAnsi="Times New Roman" w:cs="Times New Roman"/>
          <w:b/>
          <w:color w:val="FF0000"/>
          <w:sz w:val="24"/>
          <w:szCs w:val="24"/>
          <w:u w:val="single"/>
        </w:rPr>
        <w:t>Article 13</w:t>
      </w:r>
      <w:r w:rsidRPr="003569A7">
        <w:rPr>
          <w:rFonts w:ascii="Times New Roman" w:hAnsi="Times New Roman" w:cs="Times New Roman"/>
          <w:color w:val="FF0000"/>
          <w:sz w:val="24"/>
          <w:szCs w:val="24"/>
        </w:rPr>
        <w:t> : tout membre actif de l’amicale peut être candidat à tout poste qui lui convient.</w:t>
      </w:r>
    </w:p>
    <w:p w:rsidR="00F46C3C" w:rsidRPr="003569A7" w:rsidRDefault="00F46C3C" w:rsidP="00F46C3C">
      <w:pPr>
        <w:spacing w:after="120"/>
        <w:rPr>
          <w:rFonts w:ascii="Times New Roman" w:hAnsi="Times New Roman" w:cs="Times New Roman"/>
          <w:b/>
          <w:color w:val="FF0000"/>
          <w:sz w:val="24"/>
          <w:szCs w:val="24"/>
        </w:rPr>
      </w:pPr>
      <w:r w:rsidRPr="003569A7">
        <w:rPr>
          <w:rFonts w:ascii="Times New Roman" w:hAnsi="Times New Roman" w:cs="Times New Roman"/>
          <w:b/>
          <w:color w:val="FF0000"/>
          <w:sz w:val="24"/>
          <w:szCs w:val="24"/>
          <w:u w:val="single"/>
        </w:rPr>
        <w:t>Article 14</w:t>
      </w:r>
      <w:r w:rsidRPr="003569A7">
        <w:rPr>
          <w:rFonts w:ascii="Times New Roman" w:hAnsi="Times New Roman" w:cs="Times New Roman"/>
          <w:color w:val="FF0000"/>
          <w:sz w:val="24"/>
          <w:szCs w:val="24"/>
        </w:rPr>
        <w:t> : sont électeurs tous les membres actifs présents à l’Assemblée Générale.</w:t>
      </w:r>
      <w:r w:rsidRPr="003569A7">
        <w:rPr>
          <w:rFonts w:ascii="Times New Roman" w:hAnsi="Times New Roman" w:cs="Times New Roman"/>
          <w:b/>
          <w:color w:val="FF0000"/>
          <w:sz w:val="24"/>
          <w:szCs w:val="24"/>
        </w:rPr>
        <w:t> </w:t>
      </w:r>
    </w:p>
    <w:p w:rsidR="00F46C3C" w:rsidRPr="003569A7" w:rsidRDefault="00F46C3C" w:rsidP="00F46C3C">
      <w:pPr>
        <w:spacing w:after="120"/>
        <w:rPr>
          <w:rFonts w:ascii="Times New Roman" w:hAnsi="Times New Roman" w:cs="Times New Roman"/>
          <w:color w:val="FF0000"/>
          <w:sz w:val="24"/>
          <w:szCs w:val="24"/>
        </w:rPr>
      </w:pPr>
    </w:p>
    <w:p w:rsidR="00F46C3C" w:rsidRPr="003569A7" w:rsidRDefault="00F46C3C" w:rsidP="00F46C3C">
      <w:pPr>
        <w:spacing w:after="120"/>
        <w:jc w:val="center"/>
        <w:rPr>
          <w:rFonts w:ascii="Times New Roman" w:hAnsi="Times New Roman" w:cs="Times New Roman"/>
          <w:b/>
          <w:color w:val="FF0000"/>
          <w:sz w:val="28"/>
          <w:szCs w:val="28"/>
          <w:u w:val="single"/>
        </w:rPr>
      </w:pPr>
      <w:r w:rsidRPr="003569A7">
        <w:rPr>
          <w:rFonts w:ascii="Times New Roman" w:hAnsi="Times New Roman" w:cs="Times New Roman"/>
          <w:b/>
          <w:color w:val="FF0000"/>
          <w:sz w:val="28"/>
          <w:szCs w:val="28"/>
          <w:u w:val="single"/>
        </w:rPr>
        <w:t>TITRE IV- ORGANES DIRECTEURS DE L’AMICALE</w:t>
      </w:r>
    </w:p>
    <w:p w:rsidR="00F46C3C" w:rsidRPr="003569A7" w:rsidRDefault="00F46C3C" w:rsidP="00F46C3C">
      <w:pPr>
        <w:spacing w:after="120"/>
        <w:rPr>
          <w:rFonts w:ascii="Times New Roman" w:hAnsi="Times New Roman" w:cs="Times New Roman"/>
          <w:color w:val="FF0000"/>
          <w:sz w:val="24"/>
          <w:szCs w:val="24"/>
        </w:rPr>
      </w:pPr>
      <w:r w:rsidRPr="003569A7">
        <w:rPr>
          <w:rFonts w:ascii="Times New Roman" w:hAnsi="Times New Roman" w:cs="Times New Roman"/>
          <w:b/>
          <w:color w:val="FF0000"/>
          <w:sz w:val="24"/>
          <w:szCs w:val="24"/>
          <w:u w:val="single"/>
        </w:rPr>
        <w:t>Article 15</w:t>
      </w:r>
      <w:r w:rsidRPr="003569A7">
        <w:rPr>
          <w:rFonts w:ascii="Times New Roman" w:hAnsi="Times New Roman" w:cs="Times New Roman"/>
          <w:color w:val="FF0000"/>
          <w:sz w:val="24"/>
          <w:szCs w:val="24"/>
        </w:rPr>
        <w:t> : l’amicale est administrée par les organes suivants :</w:t>
      </w:r>
    </w:p>
    <w:p w:rsidR="00F46C3C" w:rsidRPr="003569A7" w:rsidRDefault="00F46C3C" w:rsidP="00F46C3C">
      <w:pPr>
        <w:pStyle w:val="Paragraphedeliste"/>
        <w:numPr>
          <w:ilvl w:val="0"/>
          <w:numId w:val="3"/>
        </w:numPr>
        <w:spacing w:after="120"/>
        <w:rPr>
          <w:rFonts w:ascii="Times New Roman" w:hAnsi="Times New Roman" w:cs="Times New Roman"/>
          <w:color w:val="FF0000"/>
          <w:sz w:val="24"/>
          <w:szCs w:val="24"/>
        </w:rPr>
      </w:pPr>
      <w:r w:rsidRPr="003569A7">
        <w:rPr>
          <w:rFonts w:ascii="Times New Roman" w:hAnsi="Times New Roman" w:cs="Times New Roman"/>
          <w:color w:val="FF0000"/>
          <w:sz w:val="24"/>
          <w:szCs w:val="24"/>
        </w:rPr>
        <w:t>L’Assemblée Générale (</w:t>
      </w:r>
      <w:r w:rsidRPr="003569A7">
        <w:rPr>
          <w:rFonts w:ascii="Times New Roman" w:hAnsi="Times New Roman" w:cs="Times New Roman"/>
          <w:b/>
          <w:color w:val="FF0000"/>
          <w:sz w:val="24"/>
          <w:szCs w:val="24"/>
        </w:rPr>
        <w:t>A.G.</w:t>
      </w:r>
      <w:r w:rsidRPr="003569A7">
        <w:rPr>
          <w:rFonts w:ascii="Times New Roman" w:hAnsi="Times New Roman" w:cs="Times New Roman"/>
          <w:color w:val="FF0000"/>
          <w:sz w:val="24"/>
          <w:szCs w:val="24"/>
        </w:rPr>
        <w:t>)</w:t>
      </w:r>
    </w:p>
    <w:p w:rsidR="00F46C3C" w:rsidRPr="003569A7" w:rsidRDefault="00F46C3C" w:rsidP="00F46C3C">
      <w:pPr>
        <w:pStyle w:val="Paragraphedeliste"/>
        <w:numPr>
          <w:ilvl w:val="0"/>
          <w:numId w:val="3"/>
        </w:numPr>
        <w:spacing w:after="120"/>
        <w:rPr>
          <w:rFonts w:ascii="Times New Roman" w:hAnsi="Times New Roman" w:cs="Times New Roman"/>
          <w:color w:val="FF0000"/>
          <w:sz w:val="24"/>
          <w:szCs w:val="24"/>
        </w:rPr>
      </w:pPr>
      <w:r w:rsidRPr="003569A7">
        <w:rPr>
          <w:rFonts w:ascii="Times New Roman" w:hAnsi="Times New Roman" w:cs="Times New Roman"/>
          <w:color w:val="FF0000"/>
          <w:sz w:val="24"/>
          <w:szCs w:val="24"/>
        </w:rPr>
        <w:t>Le Bureau Exécutif (</w:t>
      </w:r>
      <w:r w:rsidRPr="003569A7">
        <w:rPr>
          <w:rFonts w:ascii="Times New Roman" w:hAnsi="Times New Roman" w:cs="Times New Roman"/>
          <w:b/>
          <w:color w:val="FF0000"/>
          <w:sz w:val="24"/>
          <w:szCs w:val="24"/>
        </w:rPr>
        <w:t>B.E.</w:t>
      </w:r>
      <w:r w:rsidRPr="003569A7">
        <w:rPr>
          <w:rFonts w:ascii="Times New Roman" w:hAnsi="Times New Roman" w:cs="Times New Roman"/>
          <w:color w:val="FF0000"/>
          <w:sz w:val="24"/>
          <w:szCs w:val="24"/>
        </w:rPr>
        <w:t>)</w:t>
      </w:r>
    </w:p>
    <w:p w:rsidR="00F46C3C" w:rsidRPr="003569A7" w:rsidRDefault="00F46C3C" w:rsidP="00F46C3C">
      <w:pPr>
        <w:pStyle w:val="Paragraphedeliste"/>
        <w:numPr>
          <w:ilvl w:val="0"/>
          <w:numId w:val="3"/>
        </w:numPr>
        <w:spacing w:after="120"/>
        <w:rPr>
          <w:rFonts w:ascii="Times New Roman" w:hAnsi="Times New Roman" w:cs="Times New Roman"/>
          <w:color w:val="FF0000"/>
          <w:sz w:val="24"/>
          <w:szCs w:val="24"/>
        </w:rPr>
      </w:pPr>
      <w:r w:rsidRPr="003569A7">
        <w:rPr>
          <w:rFonts w:ascii="Times New Roman" w:hAnsi="Times New Roman" w:cs="Times New Roman"/>
          <w:color w:val="FF0000"/>
          <w:sz w:val="24"/>
          <w:szCs w:val="24"/>
        </w:rPr>
        <w:t>Le Commissariat aux comptes (</w:t>
      </w:r>
      <w:r w:rsidRPr="003569A7">
        <w:rPr>
          <w:rFonts w:ascii="Times New Roman" w:hAnsi="Times New Roman" w:cs="Times New Roman"/>
          <w:b/>
          <w:color w:val="FF0000"/>
          <w:sz w:val="24"/>
          <w:szCs w:val="24"/>
        </w:rPr>
        <w:t>C.C.</w:t>
      </w:r>
      <w:r w:rsidRPr="003569A7">
        <w:rPr>
          <w:rFonts w:ascii="Times New Roman" w:hAnsi="Times New Roman" w:cs="Times New Roman"/>
          <w:color w:val="FF0000"/>
          <w:sz w:val="24"/>
          <w:szCs w:val="24"/>
        </w:rPr>
        <w:t>)</w:t>
      </w:r>
    </w:p>
    <w:p w:rsidR="00F46C3C" w:rsidRPr="003569A7" w:rsidRDefault="00F46C3C" w:rsidP="00F46C3C">
      <w:pPr>
        <w:pStyle w:val="Paragraphedeliste"/>
        <w:numPr>
          <w:ilvl w:val="0"/>
          <w:numId w:val="3"/>
        </w:numPr>
        <w:spacing w:after="120"/>
        <w:rPr>
          <w:rFonts w:ascii="Times New Roman" w:hAnsi="Times New Roman" w:cs="Times New Roman"/>
          <w:color w:val="FF0000"/>
          <w:sz w:val="24"/>
          <w:szCs w:val="24"/>
        </w:rPr>
      </w:pPr>
      <w:r w:rsidRPr="003569A7">
        <w:rPr>
          <w:rFonts w:ascii="Times New Roman" w:hAnsi="Times New Roman" w:cs="Times New Roman"/>
          <w:color w:val="FF0000"/>
          <w:sz w:val="24"/>
          <w:szCs w:val="24"/>
        </w:rPr>
        <w:t>Le Comité de Sage (</w:t>
      </w:r>
      <w:r w:rsidRPr="003569A7">
        <w:rPr>
          <w:rFonts w:ascii="Times New Roman" w:hAnsi="Times New Roman" w:cs="Times New Roman"/>
          <w:b/>
          <w:color w:val="FF0000"/>
          <w:sz w:val="24"/>
          <w:szCs w:val="24"/>
        </w:rPr>
        <w:t>C.S</w:t>
      </w:r>
      <w:r w:rsidRPr="003569A7">
        <w:rPr>
          <w:rFonts w:ascii="Times New Roman" w:hAnsi="Times New Roman" w:cs="Times New Roman"/>
          <w:color w:val="FF0000"/>
          <w:sz w:val="24"/>
          <w:szCs w:val="24"/>
        </w:rPr>
        <w:t>)</w:t>
      </w:r>
    </w:p>
    <w:p w:rsidR="00F46C3C" w:rsidRPr="003569A7" w:rsidRDefault="00F46C3C" w:rsidP="00F46C3C">
      <w:pPr>
        <w:pStyle w:val="Paragraphedeliste"/>
        <w:spacing w:after="120"/>
        <w:rPr>
          <w:rFonts w:ascii="Times New Roman" w:hAnsi="Times New Roman" w:cs="Times New Roman"/>
          <w:color w:val="FF0000"/>
          <w:sz w:val="24"/>
          <w:szCs w:val="24"/>
        </w:rPr>
      </w:pPr>
    </w:p>
    <w:p w:rsidR="00F46C3C" w:rsidRPr="003569A7" w:rsidRDefault="00F46C3C" w:rsidP="00F46C3C">
      <w:pPr>
        <w:spacing w:after="120"/>
        <w:jc w:val="center"/>
        <w:rPr>
          <w:rFonts w:ascii="Times New Roman" w:hAnsi="Times New Roman" w:cs="Times New Roman"/>
          <w:b/>
          <w:color w:val="FF0000"/>
          <w:sz w:val="24"/>
          <w:szCs w:val="24"/>
          <w:u w:val="single"/>
        </w:rPr>
      </w:pPr>
      <w:r w:rsidRPr="003569A7">
        <w:rPr>
          <w:rFonts w:ascii="Times New Roman" w:hAnsi="Times New Roman" w:cs="Times New Roman"/>
          <w:b/>
          <w:color w:val="FF0000"/>
          <w:sz w:val="24"/>
          <w:szCs w:val="24"/>
        </w:rPr>
        <w:t xml:space="preserve">01) </w:t>
      </w:r>
      <w:r w:rsidRPr="003569A7">
        <w:rPr>
          <w:rFonts w:ascii="Times New Roman" w:hAnsi="Times New Roman" w:cs="Times New Roman"/>
          <w:b/>
          <w:color w:val="FF0000"/>
          <w:sz w:val="24"/>
          <w:szCs w:val="24"/>
          <w:u w:val="single"/>
        </w:rPr>
        <w:t xml:space="preserve">L’ASSEMBLEE GENERALE </w:t>
      </w:r>
      <w:r w:rsidRPr="003569A7">
        <w:rPr>
          <w:rFonts w:ascii="Times New Roman" w:hAnsi="Times New Roman" w:cs="Times New Roman"/>
          <w:color w:val="FF0000"/>
          <w:sz w:val="24"/>
          <w:szCs w:val="24"/>
        </w:rPr>
        <w:t>(A.G.)</w:t>
      </w:r>
    </w:p>
    <w:p w:rsidR="00F46C3C" w:rsidRPr="003569A7" w:rsidRDefault="00F46C3C" w:rsidP="00F46C3C">
      <w:pPr>
        <w:spacing w:after="120"/>
        <w:rPr>
          <w:rFonts w:ascii="Times New Roman" w:hAnsi="Times New Roman" w:cs="Times New Roman"/>
          <w:b/>
          <w:color w:val="FF0000"/>
          <w:sz w:val="24"/>
          <w:szCs w:val="24"/>
        </w:rPr>
      </w:pPr>
      <w:r w:rsidRPr="003569A7">
        <w:rPr>
          <w:rFonts w:ascii="Times New Roman" w:hAnsi="Times New Roman" w:cs="Times New Roman"/>
          <w:b/>
          <w:color w:val="FF0000"/>
          <w:sz w:val="24"/>
          <w:szCs w:val="24"/>
          <w:u w:val="single"/>
        </w:rPr>
        <w:t>Article 16</w:t>
      </w:r>
      <w:r w:rsidRPr="003569A7">
        <w:rPr>
          <w:rFonts w:ascii="Times New Roman" w:hAnsi="Times New Roman" w:cs="Times New Roman"/>
          <w:color w:val="FF0000"/>
          <w:sz w:val="24"/>
          <w:szCs w:val="24"/>
        </w:rPr>
        <w:t xml:space="preserve"> : </w:t>
      </w:r>
      <w:r w:rsidRPr="003569A7">
        <w:rPr>
          <w:rFonts w:ascii="Times New Roman" w:hAnsi="Times New Roman" w:cs="Times New Roman"/>
          <w:b/>
          <w:color w:val="FF0000"/>
          <w:sz w:val="24"/>
          <w:szCs w:val="24"/>
        </w:rPr>
        <w:t>De la composition</w:t>
      </w:r>
    </w:p>
    <w:p w:rsidR="00F46C3C" w:rsidRPr="003569A7" w:rsidRDefault="00F46C3C" w:rsidP="00F46C3C">
      <w:pPr>
        <w:spacing w:after="120"/>
        <w:rPr>
          <w:rFonts w:ascii="Times New Roman" w:hAnsi="Times New Roman" w:cs="Times New Roman"/>
          <w:color w:val="FF0000"/>
          <w:sz w:val="24"/>
          <w:szCs w:val="24"/>
        </w:rPr>
      </w:pPr>
      <w:r w:rsidRPr="003569A7">
        <w:rPr>
          <w:rFonts w:ascii="Times New Roman" w:hAnsi="Times New Roman" w:cs="Times New Roman"/>
          <w:color w:val="FF0000"/>
          <w:sz w:val="24"/>
          <w:szCs w:val="24"/>
        </w:rPr>
        <w:t xml:space="preserve"> L’Assemblée Générale est composée de l’ensemble des membres actifs.</w:t>
      </w:r>
    </w:p>
    <w:p w:rsidR="00F46C3C" w:rsidRPr="003569A7" w:rsidRDefault="00F46C3C" w:rsidP="00F46C3C">
      <w:pPr>
        <w:spacing w:after="120"/>
        <w:rPr>
          <w:rFonts w:ascii="Times New Roman" w:hAnsi="Times New Roman" w:cs="Times New Roman"/>
          <w:color w:val="FF0000"/>
          <w:sz w:val="24"/>
          <w:szCs w:val="24"/>
        </w:rPr>
      </w:pPr>
      <w:r w:rsidRPr="003569A7">
        <w:rPr>
          <w:rFonts w:ascii="Times New Roman" w:hAnsi="Times New Roman" w:cs="Times New Roman"/>
          <w:b/>
          <w:color w:val="FF0000"/>
          <w:sz w:val="24"/>
          <w:szCs w:val="24"/>
          <w:u w:val="single"/>
        </w:rPr>
        <w:t>Article 17</w:t>
      </w:r>
      <w:r w:rsidRPr="003569A7">
        <w:rPr>
          <w:rFonts w:ascii="Times New Roman" w:hAnsi="Times New Roman" w:cs="Times New Roman"/>
          <w:color w:val="FF0000"/>
          <w:sz w:val="24"/>
          <w:szCs w:val="24"/>
        </w:rPr>
        <w:t> : elle se réunit en sessions ordinaires et extraordinaires.</w:t>
      </w:r>
    </w:p>
    <w:p w:rsidR="00F46C3C" w:rsidRPr="003569A7" w:rsidRDefault="00F46C3C" w:rsidP="00F46C3C">
      <w:pPr>
        <w:spacing w:after="120"/>
        <w:rPr>
          <w:rFonts w:ascii="Times New Roman" w:hAnsi="Times New Roman" w:cs="Times New Roman"/>
          <w:color w:val="FF0000"/>
          <w:sz w:val="24"/>
          <w:szCs w:val="24"/>
        </w:rPr>
      </w:pPr>
      <w:r w:rsidRPr="003569A7">
        <w:rPr>
          <w:rFonts w:ascii="Times New Roman" w:hAnsi="Times New Roman" w:cs="Times New Roman"/>
          <w:b/>
          <w:color w:val="FF0000"/>
          <w:sz w:val="24"/>
          <w:szCs w:val="24"/>
          <w:u w:val="single"/>
        </w:rPr>
        <w:t>Article 18</w:t>
      </w:r>
      <w:r w:rsidRPr="003569A7">
        <w:rPr>
          <w:rFonts w:ascii="Times New Roman" w:hAnsi="Times New Roman" w:cs="Times New Roman"/>
          <w:color w:val="FF0000"/>
          <w:sz w:val="24"/>
          <w:szCs w:val="24"/>
        </w:rPr>
        <w:t> : l’Assemblée Générale ordinaire se tient tout les mois au siège ou à un autre lieu choisi</w:t>
      </w:r>
    </w:p>
    <w:p w:rsidR="00F46C3C" w:rsidRPr="003569A7" w:rsidRDefault="00F46C3C" w:rsidP="00F46C3C">
      <w:pPr>
        <w:spacing w:after="120"/>
        <w:rPr>
          <w:rFonts w:ascii="Times New Roman" w:hAnsi="Times New Roman" w:cs="Times New Roman"/>
          <w:color w:val="FF0000"/>
          <w:sz w:val="24"/>
          <w:szCs w:val="24"/>
        </w:rPr>
      </w:pPr>
      <w:r w:rsidRPr="003569A7">
        <w:rPr>
          <w:rFonts w:ascii="Times New Roman" w:hAnsi="Times New Roman" w:cs="Times New Roman"/>
          <w:b/>
          <w:color w:val="FF0000"/>
          <w:sz w:val="24"/>
          <w:szCs w:val="24"/>
          <w:u w:val="single"/>
        </w:rPr>
        <w:t>Article 19</w:t>
      </w:r>
      <w:r w:rsidRPr="003569A7">
        <w:rPr>
          <w:rFonts w:ascii="Times New Roman" w:hAnsi="Times New Roman" w:cs="Times New Roman"/>
          <w:color w:val="FF0000"/>
          <w:sz w:val="24"/>
          <w:szCs w:val="24"/>
        </w:rPr>
        <w:t> : l’</w:t>
      </w:r>
      <w:r w:rsidRPr="003569A7">
        <w:rPr>
          <w:rFonts w:ascii="Times New Roman" w:hAnsi="Times New Roman" w:cs="Times New Roman"/>
          <w:b/>
          <w:color w:val="FF0000"/>
          <w:sz w:val="24"/>
          <w:szCs w:val="24"/>
        </w:rPr>
        <w:t>A.G</w:t>
      </w:r>
      <w:r w:rsidRPr="003569A7">
        <w:rPr>
          <w:rFonts w:ascii="Times New Roman" w:hAnsi="Times New Roman" w:cs="Times New Roman"/>
          <w:color w:val="FF0000"/>
          <w:sz w:val="24"/>
          <w:szCs w:val="24"/>
        </w:rPr>
        <w:t>. extraordinaire se tient à la convocation du Président du B.E ou d’un membre actif.</w:t>
      </w:r>
    </w:p>
    <w:p w:rsidR="00F46C3C" w:rsidRPr="003569A7" w:rsidRDefault="00F46C3C" w:rsidP="00F46C3C">
      <w:pPr>
        <w:spacing w:after="120"/>
        <w:rPr>
          <w:rFonts w:ascii="Times New Roman" w:hAnsi="Times New Roman" w:cs="Times New Roman"/>
          <w:color w:val="FF0000"/>
          <w:sz w:val="24"/>
          <w:szCs w:val="24"/>
        </w:rPr>
      </w:pPr>
      <w:r w:rsidRPr="003569A7">
        <w:rPr>
          <w:rFonts w:ascii="Times New Roman" w:hAnsi="Times New Roman" w:cs="Times New Roman"/>
          <w:b/>
          <w:color w:val="FF0000"/>
          <w:sz w:val="24"/>
          <w:szCs w:val="24"/>
          <w:u w:val="single"/>
        </w:rPr>
        <w:t>Article 20 </w:t>
      </w:r>
      <w:r w:rsidRPr="003569A7">
        <w:rPr>
          <w:rFonts w:ascii="Times New Roman" w:hAnsi="Times New Roman" w:cs="Times New Roman"/>
          <w:color w:val="FF0000"/>
          <w:sz w:val="24"/>
          <w:szCs w:val="24"/>
        </w:rPr>
        <w:t>: les votes à l’Assemblée Générale se font à main levée. Les postes électifs des organes de directions sont pourvus par des votes aux scrutins secrets.</w:t>
      </w:r>
    </w:p>
    <w:p w:rsidR="00F46C3C" w:rsidRPr="003569A7" w:rsidRDefault="00F46C3C" w:rsidP="00F46C3C">
      <w:pPr>
        <w:spacing w:after="120"/>
        <w:rPr>
          <w:rFonts w:ascii="Times New Roman" w:hAnsi="Times New Roman" w:cs="Times New Roman"/>
          <w:color w:val="FF0000"/>
          <w:sz w:val="24"/>
          <w:szCs w:val="24"/>
        </w:rPr>
      </w:pPr>
      <w:r w:rsidRPr="003569A7">
        <w:rPr>
          <w:rFonts w:ascii="Times New Roman" w:hAnsi="Times New Roman" w:cs="Times New Roman"/>
          <w:color w:val="FF0000"/>
          <w:sz w:val="24"/>
          <w:szCs w:val="24"/>
        </w:rPr>
        <w:t xml:space="preserve"> </w:t>
      </w:r>
      <w:r w:rsidRPr="003569A7">
        <w:rPr>
          <w:rFonts w:ascii="Times New Roman" w:hAnsi="Times New Roman" w:cs="Times New Roman"/>
          <w:b/>
          <w:color w:val="FF0000"/>
          <w:sz w:val="24"/>
          <w:szCs w:val="24"/>
          <w:u w:val="single"/>
        </w:rPr>
        <w:t>Article 21</w:t>
      </w:r>
      <w:r w:rsidRPr="003569A7">
        <w:rPr>
          <w:rFonts w:ascii="Times New Roman" w:hAnsi="Times New Roman" w:cs="Times New Roman"/>
          <w:color w:val="FF0000"/>
          <w:sz w:val="24"/>
          <w:szCs w:val="24"/>
        </w:rPr>
        <w:t> : Au cours de l’Assemblée Générale tous les membres actifs ont une seule voix.</w:t>
      </w:r>
    </w:p>
    <w:p w:rsidR="00F46C3C" w:rsidRPr="003569A7" w:rsidRDefault="00F46C3C" w:rsidP="00F46C3C">
      <w:pPr>
        <w:spacing w:after="120"/>
        <w:rPr>
          <w:rFonts w:ascii="Times New Roman" w:hAnsi="Times New Roman" w:cs="Times New Roman"/>
          <w:color w:val="FF0000"/>
          <w:sz w:val="24"/>
          <w:szCs w:val="24"/>
        </w:rPr>
      </w:pPr>
      <w:r w:rsidRPr="003569A7">
        <w:rPr>
          <w:rFonts w:ascii="Times New Roman" w:hAnsi="Times New Roman" w:cs="Times New Roman"/>
          <w:b/>
          <w:color w:val="FF0000"/>
          <w:sz w:val="24"/>
          <w:szCs w:val="24"/>
          <w:u w:val="single"/>
        </w:rPr>
        <w:t>Article 22</w:t>
      </w:r>
      <w:r w:rsidRPr="003569A7">
        <w:rPr>
          <w:rFonts w:ascii="Times New Roman" w:hAnsi="Times New Roman" w:cs="Times New Roman"/>
          <w:b/>
          <w:color w:val="FF0000"/>
          <w:sz w:val="24"/>
          <w:szCs w:val="24"/>
        </w:rPr>
        <w:t xml:space="preserve"> </w:t>
      </w:r>
      <w:r w:rsidRPr="003569A7">
        <w:rPr>
          <w:rFonts w:ascii="Times New Roman" w:hAnsi="Times New Roman" w:cs="Times New Roman"/>
          <w:color w:val="FF0000"/>
          <w:sz w:val="24"/>
          <w:szCs w:val="24"/>
        </w:rPr>
        <w:t>: l’Assemblée Générale ne peut se tenir que si :</w:t>
      </w:r>
    </w:p>
    <w:p w:rsidR="00F46C3C" w:rsidRPr="003569A7" w:rsidRDefault="00F46C3C" w:rsidP="00F46C3C">
      <w:pPr>
        <w:pStyle w:val="Paragraphedeliste"/>
        <w:numPr>
          <w:ilvl w:val="0"/>
          <w:numId w:val="4"/>
        </w:numPr>
        <w:spacing w:after="120"/>
        <w:rPr>
          <w:rFonts w:ascii="Times New Roman" w:hAnsi="Times New Roman" w:cs="Times New Roman"/>
          <w:color w:val="FF0000"/>
          <w:sz w:val="24"/>
          <w:szCs w:val="24"/>
        </w:rPr>
      </w:pPr>
      <w:r w:rsidRPr="003569A7">
        <w:rPr>
          <w:rFonts w:ascii="Times New Roman" w:hAnsi="Times New Roman" w:cs="Times New Roman"/>
          <w:color w:val="FF0000"/>
          <w:sz w:val="24"/>
          <w:szCs w:val="24"/>
        </w:rPr>
        <w:t>En Assemblée Générale Ordinaire (</w:t>
      </w:r>
      <w:r w:rsidRPr="003569A7">
        <w:rPr>
          <w:rFonts w:ascii="Times New Roman" w:hAnsi="Times New Roman" w:cs="Times New Roman"/>
          <w:b/>
          <w:color w:val="FF0000"/>
          <w:sz w:val="24"/>
          <w:szCs w:val="24"/>
        </w:rPr>
        <w:t>A.G.O.</w:t>
      </w:r>
      <w:r w:rsidRPr="003569A7">
        <w:rPr>
          <w:rFonts w:ascii="Times New Roman" w:hAnsi="Times New Roman" w:cs="Times New Roman"/>
          <w:color w:val="FF0000"/>
          <w:sz w:val="24"/>
          <w:szCs w:val="24"/>
        </w:rPr>
        <w:t>) 51% de membres sont présents.</w:t>
      </w:r>
    </w:p>
    <w:p w:rsidR="00F46C3C" w:rsidRPr="003569A7" w:rsidRDefault="00F46C3C" w:rsidP="00F46C3C">
      <w:pPr>
        <w:pStyle w:val="Paragraphedeliste"/>
        <w:numPr>
          <w:ilvl w:val="0"/>
          <w:numId w:val="4"/>
        </w:numPr>
        <w:spacing w:after="120"/>
        <w:rPr>
          <w:rFonts w:ascii="Times New Roman" w:hAnsi="Times New Roman" w:cs="Times New Roman"/>
          <w:color w:val="FF0000"/>
          <w:sz w:val="24"/>
          <w:szCs w:val="24"/>
        </w:rPr>
      </w:pPr>
      <w:r w:rsidRPr="003569A7">
        <w:rPr>
          <w:rFonts w:ascii="Times New Roman" w:hAnsi="Times New Roman" w:cs="Times New Roman"/>
          <w:color w:val="FF0000"/>
          <w:sz w:val="24"/>
          <w:szCs w:val="24"/>
        </w:rPr>
        <w:t>En Assemblée Générale Extraordinaire (</w:t>
      </w:r>
      <w:r w:rsidRPr="003569A7">
        <w:rPr>
          <w:rFonts w:ascii="Times New Roman" w:hAnsi="Times New Roman" w:cs="Times New Roman"/>
          <w:b/>
          <w:color w:val="FF0000"/>
          <w:sz w:val="24"/>
          <w:szCs w:val="24"/>
        </w:rPr>
        <w:t>A.G.E.</w:t>
      </w:r>
      <w:r w:rsidRPr="003569A7">
        <w:rPr>
          <w:rFonts w:ascii="Times New Roman" w:hAnsi="Times New Roman" w:cs="Times New Roman"/>
          <w:color w:val="FF0000"/>
          <w:sz w:val="24"/>
          <w:szCs w:val="24"/>
        </w:rPr>
        <w:t>) 33% de membres sont présents.</w:t>
      </w:r>
    </w:p>
    <w:p w:rsidR="00F46C3C" w:rsidRPr="003569A7" w:rsidRDefault="00F46C3C" w:rsidP="00F46C3C">
      <w:pPr>
        <w:spacing w:after="120"/>
        <w:rPr>
          <w:rFonts w:ascii="Times New Roman" w:hAnsi="Times New Roman" w:cs="Times New Roman"/>
          <w:color w:val="FF0000"/>
          <w:sz w:val="24"/>
          <w:szCs w:val="24"/>
        </w:rPr>
      </w:pPr>
      <w:r w:rsidRPr="003569A7">
        <w:rPr>
          <w:rFonts w:ascii="Times New Roman" w:hAnsi="Times New Roman" w:cs="Times New Roman"/>
          <w:b/>
          <w:color w:val="FF0000"/>
          <w:sz w:val="24"/>
          <w:szCs w:val="24"/>
          <w:u w:val="single"/>
        </w:rPr>
        <w:t>Article 23</w:t>
      </w:r>
      <w:r w:rsidRPr="003569A7">
        <w:rPr>
          <w:rFonts w:ascii="Times New Roman" w:hAnsi="Times New Roman" w:cs="Times New Roman"/>
          <w:color w:val="FF0000"/>
          <w:sz w:val="24"/>
          <w:szCs w:val="24"/>
        </w:rPr>
        <w:t> : si le quorum n’est pas atteint, l’Assemblée Générale est reportée. A la seconde convocation quel que soit le nombre des membres actifs présents elle se tient.</w:t>
      </w:r>
    </w:p>
    <w:p w:rsidR="00F46C3C" w:rsidRPr="003569A7" w:rsidRDefault="00F46C3C" w:rsidP="00F46C3C">
      <w:p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b/>
          <w:color w:val="4F6228" w:themeColor="accent3" w:themeShade="80"/>
          <w:sz w:val="24"/>
          <w:szCs w:val="24"/>
          <w:u w:val="single"/>
        </w:rPr>
        <w:lastRenderedPageBreak/>
        <w:t>Article 24</w:t>
      </w:r>
      <w:r w:rsidRPr="003569A7">
        <w:rPr>
          <w:rFonts w:ascii="Times New Roman" w:hAnsi="Times New Roman" w:cs="Times New Roman"/>
          <w:color w:val="4F6228" w:themeColor="accent3" w:themeShade="80"/>
          <w:sz w:val="24"/>
          <w:szCs w:val="24"/>
        </w:rPr>
        <w:t> : les délibérations de l’A.G. sont sanctionnées par un procès verbal conservé dans les archives</w:t>
      </w:r>
    </w:p>
    <w:p w:rsidR="00F46C3C" w:rsidRPr="003569A7" w:rsidRDefault="00F46C3C" w:rsidP="00F46C3C">
      <w:pPr>
        <w:spacing w:after="120"/>
        <w:rPr>
          <w:rFonts w:ascii="Times New Roman" w:hAnsi="Times New Roman" w:cs="Times New Roman"/>
          <w:color w:val="4F6228" w:themeColor="accent3" w:themeShade="80"/>
          <w:sz w:val="24"/>
          <w:szCs w:val="24"/>
        </w:rPr>
      </w:pPr>
      <w:proofErr w:type="gramStart"/>
      <w:r w:rsidRPr="003569A7">
        <w:rPr>
          <w:rFonts w:ascii="Times New Roman" w:hAnsi="Times New Roman" w:cs="Times New Roman"/>
          <w:color w:val="4F6228" w:themeColor="accent3" w:themeShade="80"/>
          <w:sz w:val="24"/>
          <w:szCs w:val="24"/>
        </w:rPr>
        <w:t>de</w:t>
      </w:r>
      <w:proofErr w:type="gramEnd"/>
      <w:r w:rsidRPr="003569A7">
        <w:rPr>
          <w:rFonts w:ascii="Times New Roman" w:hAnsi="Times New Roman" w:cs="Times New Roman"/>
          <w:color w:val="4F6228" w:themeColor="accent3" w:themeShade="80"/>
          <w:sz w:val="24"/>
          <w:szCs w:val="24"/>
        </w:rPr>
        <w:t xml:space="preserve"> l’amicale.</w:t>
      </w:r>
    </w:p>
    <w:p w:rsidR="00F46C3C" w:rsidRPr="003569A7" w:rsidRDefault="00F46C3C" w:rsidP="00F46C3C">
      <w:pPr>
        <w:spacing w:after="120"/>
        <w:rPr>
          <w:rFonts w:ascii="Times New Roman" w:hAnsi="Times New Roman" w:cs="Times New Roman"/>
          <w:b/>
          <w:color w:val="4F6228" w:themeColor="accent3" w:themeShade="80"/>
          <w:sz w:val="24"/>
          <w:szCs w:val="24"/>
        </w:rPr>
      </w:pPr>
      <w:r w:rsidRPr="003569A7">
        <w:rPr>
          <w:rFonts w:ascii="Times New Roman" w:hAnsi="Times New Roman" w:cs="Times New Roman"/>
          <w:b/>
          <w:color w:val="4F6228" w:themeColor="accent3" w:themeShade="80"/>
          <w:sz w:val="24"/>
          <w:szCs w:val="24"/>
          <w:u w:val="single"/>
        </w:rPr>
        <w:t>Article 25 </w:t>
      </w:r>
      <w:r w:rsidRPr="003569A7">
        <w:rPr>
          <w:rFonts w:ascii="Times New Roman" w:hAnsi="Times New Roman" w:cs="Times New Roman"/>
          <w:color w:val="4F6228" w:themeColor="accent3" w:themeShade="80"/>
          <w:sz w:val="24"/>
          <w:szCs w:val="24"/>
        </w:rPr>
        <w:t>: l’Assemblée Générale est l’organe suprême de la</w:t>
      </w:r>
      <w:r w:rsidRPr="003569A7">
        <w:rPr>
          <w:rFonts w:ascii="Times New Roman" w:hAnsi="Times New Roman" w:cs="Times New Roman"/>
          <w:b/>
          <w:color w:val="4F6228" w:themeColor="accent3" w:themeShade="80"/>
          <w:sz w:val="24"/>
          <w:szCs w:val="24"/>
        </w:rPr>
        <w:t xml:space="preserve"> 2A.K.S</w:t>
      </w:r>
    </w:p>
    <w:p w:rsidR="00F46C3C" w:rsidRPr="003569A7" w:rsidRDefault="00F46C3C" w:rsidP="00F46C3C">
      <w:pPr>
        <w:pStyle w:val="Paragraphedeliste"/>
        <w:numPr>
          <w:ilvl w:val="0"/>
          <w:numId w:val="5"/>
        </w:num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color w:val="4F6228" w:themeColor="accent3" w:themeShade="80"/>
          <w:sz w:val="24"/>
          <w:szCs w:val="24"/>
        </w:rPr>
        <w:t>Elle entend et approuve le rapport financier du B.E,</w:t>
      </w:r>
    </w:p>
    <w:p w:rsidR="00F46C3C" w:rsidRPr="003569A7" w:rsidRDefault="00F46C3C" w:rsidP="00F46C3C">
      <w:pPr>
        <w:pStyle w:val="Paragraphedeliste"/>
        <w:numPr>
          <w:ilvl w:val="0"/>
          <w:numId w:val="5"/>
        </w:num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color w:val="4F6228" w:themeColor="accent3" w:themeShade="80"/>
          <w:sz w:val="24"/>
          <w:szCs w:val="24"/>
        </w:rPr>
        <w:t>Elle détermine la politique générale de l’amicale,</w:t>
      </w:r>
    </w:p>
    <w:p w:rsidR="00F46C3C" w:rsidRPr="003569A7" w:rsidRDefault="00F46C3C" w:rsidP="00F46C3C">
      <w:pPr>
        <w:pStyle w:val="Paragraphedeliste"/>
        <w:numPr>
          <w:ilvl w:val="0"/>
          <w:numId w:val="5"/>
        </w:num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color w:val="4F6228" w:themeColor="accent3" w:themeShade="80"/>
          <w:sz w:val="24"/>
          <w:szCs w:val="24"/>
        </w:rPr>
        <w:t>Elle statue en dernier ressort sur les litiges laissés en suspens par le B.E,</w:t>
      </w:r>
    </w:p>
    <w:p w:rsidR="00F46C3C" w:rsidRPr="003569A7" w:rsidRDefault="00F46C3C" w:rsidP="00F46C3C">
      <w:pPr>
        <w:pStyle w:val="Paragraphedeliste"/>
        <w:numPr>
          <w:ilvl w:val="0"/>
          <w:numId w:val="5"/>
        </w:num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color w:val="4F6228" w:themeColor="accent3" w:themeShade="80"/>
          <w:sz w:val="24"/>
          <w:szCs w:val="24"/>
        </w:rPr>
        <w:t>Elle procède à l’élection du Président du Bureau Exécutif et à celle des commissaires aux comptes.</w:t>
      </w:r>
    </w:p>
    <w:p w:rsidR="00F46C3C" w:rsidRPr="003569A7" w:rsidRDefault="00F46C3C" w:rsidP="00F46C3C">
      <w:pPr>
        <w:pStyle w:val="Paragraphedeliste"/>
        <w:numPr>
          <w:ilvl w:val="0"/>
          <w:numId w:val="5"/>
        </w:num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color w:val="4F6228" w:themeColor="accent3" w:themeShade="80"/>
          <w:sz w:val="24"/>
          <w:szCs w:val="24"/>
        </w:rPr>
        <w:t>Seule l’A.G. peut prononcer des sanctions.</w:t>
      </w:r>
    </w:p>
    <w:p w:rsidR="00F46C3C" w:rsidRPr="003569A7" w:rsidRDefault="00F46C3C" w:rsidP="00F46C3C">
      <w:pPr>
        <w:spacing w:after="120"/>
        <w:jc w:val="center"/>
        <w:rPr>
          <w:rFonts w:ascii="Times New Roman" w:hAnsi="Times New Roman" w:cs="Times New Roman"/>
          <w:b/>
          <w:color w:val="4F6228" w:themeColor="accent3" w:themeShade="80"/>
          <w:sz w:val="24"/>
          <w:szCs w:val="24"/>
          <w:u w:val="single"/>
        </w:rPr>
      </w:pPr>
      <w:r w:rsidRPr="003569A7">
        <w:rPr>
          <w:rFonts w:ascii="Times New Roman" w:hAnsi="Times New Roman" w:cs="Times New Roman"/>
          <w:b/>
          <w:color w:val="4F6228" w:themeColor="accent3" w:themeShade="80"/>
          <w:sz w:val="24"/>
          <w:szCs w:val="24"/>
        </w:rPr>
        <w:t>02)</w:t>
      </w:r>
      <w:r w:rsidRPr="003569A7">
        <w:rPr>
          <w:rFonts w:ascii="Times New Roman" w:hAnsi="Times New Roman" w:cs="Times New Roman"/>
          <w:color w:val="4F6228" w:themeColor="accent3" w:themeShade="80"/>
          <w:sz w:val="24"/>
          <w:szCs w:val="24"/>
        </w:rPr>
        <w:t xml:space="preserve"> </w:t>
      </w:r>
      <w:r w:rsidRPr="003569A7">
        <w:rPr>
          <w:rFonts w:ascii="Times New Roman" w:hAnsi="Times New Roman" w:cs="Times New Roman"/>
          <w:b/>
          <w:color w:val="4F6228" w:themeColor="accent3" w:themeShade="80"/>
          <w:sz w:val="24"/>
          <w:szCs w:val="24"/>
          <w:u w:val="single"/>
        </w:rPr>
        <w:t xml:space="preserve">LE BUREAU EXECUTIF </w:t>
      </w:r>
      <w:r w:rsidRPr="003569A7">
        <w:rPr>
          <w:rFonts w:ascii="Times New Roman" w:hAnsi="Times New Roman" w:cs="Times New Roman"/>
          <w:color w:val="4F6228" w:themeColor="accent3" w:themeShade="80"/>
          <w:sz w:val="24"/>
          <w:szCs w:val="24"/>
        </w:rPr>
        <w:t>(B.E)</w:t>
      </w:r>
    </w:p>
    <w:p w:rsidR="00F46C3C" w:rsidRPr="003569A7" w:rsidRDefault="00F46C3C" w:rsidP="00F46C3C">
      <w:p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b/>
          <w:color w:val="4F6228" w:themeColor="accent3" w:themeShade="80"/>
          <w:sz w:val="24"/>
          <w:szCs w:val="24"/>
          <w:u w:val="single"/>
        </w:rPr>
        <w:t>Article 26 </w:t>
      </w:r>
      <w:r w:rsidRPr="003569A7">
        <w:rPr>
          <w:rFonts w:ascii="Times New Roman" w:hAnsi="Times New Roman" w:cs="Times New Roman"/>
          <w:color w:val="4F6228" w:themeColor="accent3" w:themeShade="80"/>
          <w:sz w:val="24"/>
          <w:szCs w:val="24"/>
        </w:rPr>
        <w:t>: le Bureau Exécutif de la 2A.K.S se compose essentiellement :</w:t>
      </w:r>
    </w:p>
    <w:p w:rsidR="00F46C3C" w:rsidRPr="003569A7" w:rsidRDefault="00F46C3C" w:rsidP="00F46C3C">
      <w:pPr>
        <w:pStyle w:val="Paragraphedeliste"/>
        <w:numPr>
          <w:ilvl w:val="0"/>
          <w:numId w:val="8"/>
        </w:num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color w:val="4F6228" w:themeColor="accent3" w:themeShade="80"/>
          <w:sz w:val="24"/>
          <w:szCs w:val="24"/>
        </w:rPr>
        <w:t>01 Président</w:t>
      </w:r>
    </w:p>
    <w:p w:rsidR="00F46C3C" w:rsidRPr="003569A7" w:rsidRDefault="00F46C3C" w:rsidP="00F46C3C">
      <w:pPr>
        <w:pStyle w:val="Paragraphedeliste"/>
        <w:numPr>
          <w:ilvl w:val="0"/>
          <w:numId w:val="8"/>
        </w:num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color w:val="4F6228" w:themeColor="accent3" w:themeShade="80"/>
          <w:sz w:val="24"/>
          <w:szCs w:val="24"/>
        </w:rPr>
        <w:t>01 vice-président</w:t>
      </w:r>
    </w:p>
    <w:p w:rsidR="00F46C3C" w:rsidRPr="003569A7" w:rsidRDefault="00F46C3C" w:rsidP="00F46C3C">
      <w:pPr>
        <w:pStyle w:val="Paragraphedeliste"/>
        <w:numPr>
          <w:ilvl w:val="0"/>
          <w:numId w:val="8"/>
        </w:num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color w:val="4F6228" w:themeColor="accent3" w:themeShade="80"/>
          <w:sz w:val="24"/>
          <w:szCs w:val="24"/>
        </w:rPr>
        <w:t>01 Secrétaire Général</w:t>
      </w:r>
    </w:p>
    <w:p w:rsidR="00F46C3C" w:rsidRPr="003569A7" w:rsidRDefault="00F46C3C" w:rsidP="00F46C3C">
      <w:pPr>
        <w:pStyle w:val="Paragraphedeliste"/>
        <w:numPr>
          <w:ilvl w:val="0"/>
          <w:numId w:val="8"/>
        </w:num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color w:val="4F6228" w:themeColor="accent3" w:themeShade="80"/>
          <w:sz w:val="24"/>
          <w:szCs w:val="24"/>
        </w:rPr>
        <w:t>01 Secrétaire Général Adjoint</w:t>
      </w:r>
    </w:p>
    <w:p w:rsidR="00F46C3C" w:rsidRPr="003569A7" w:rsidRDefault="00F46C3C" w:rsidP="00F46C3C">
      <w:pPr>
        <w:pStyle w:val="Paragraphedeliste"/>
        <w:numPr>
          <w:ilvl w:val="0"/>
          <w:numId w:val="8"/>
        </w:num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color w:val="4F6228" w:themeColor="accent3" w:themeShade="80"/>
          <w:sz w:val="24"/>
          <w:szCs w:val="24"/>
        </w:rPr>
        <w:t>01 Trésorier Général</w:t>
      </w:r>
    </w:p>
    <w:p w:rsidR="00F46C3C" w:rsidRPr="003569A7" w:rsidRDefault="00F46C3C" w:rsidP="00F46C3C">
      <w:pPr>
        <w:pStyle w:val="Paragraphedeliste"/>
        <w:numPr>
          <w:ilvl w:val="0"/>
          <w:numId w:val="8"/>
        </w:num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color w:val="4F6228" w:themeColor="accent3" w:themeShade="80"/>
          <w:sz w:val="24"/>
          <w:szCs w:val="24"/>
        </w:rPr>
        <w:t>01 Trésorier adjoint</w:t>
      </w:r>
    </w:p>
    <w:p w:rsidR="00F46C3C" w:rsidRPr="003569A7" w:rsidRDefault="00F46C3C" w:rsidP="00F46C3C">
      <w:pPr>
        <w:pStyle w:val="Paragraphedeliste"/>
        <w:numPr>
          <w:ilvl w:val="0"/>
          <w:numId w:val="8"/>
        </w:num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color w:val="4F6228" w:themeColor="accent3" w:themeShade="80"/>
          <w:sz w:val="24"/>
          <w:szCs w:val="24"/>
        </w:rPr>
        <w:t>02 Secrétaires à l’organisation</w:t>
      </w:r>
    </w:p>
    <w:p w:rsidR="00F46C3C" w:rsidRPr="003569A7" w:rsidRDefault="00F46C3C" w:rsidP="00F46C3C">
      <w:pPr>
        <w:pStyle w:val="Paragraphedeliste"/>
        <w:numPr>
          <w:ilvl w:val="0"/>
          <w:numId w:val="8"/>
        </w:num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color w:val="4F6228" w:themeColor="accent3" w:themeShade="80"/>
          <w:sz w:val="24"/>
          <w:szCs w:val="24"/>
        </w:rPr>
        <w:t>02 Conseillers</w:t>
      </w:r>
    </w:p>
    <w:p w:rsidR="00F46C3C" w:rsidRPr="003569A7" w:rsidRDefault="00F46C3C" w:rsidP="00F46C3C">
      <w:p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b/>
          <w:color w:val="4F6228" w:themeColor="accent3" w:themeShade="80"/>
          <w:sz w:val="24"/>
          <w:szCs w:val="24"/>
          <w:u w:val="single"/>
        </w:rPr>
        <w:t>Article 27 </w:t>
      </w:r>
      <w:r w:rsidRPr="003569A7">
        <w:rPr>
          <w:rFonts w:ascii="Times New Roman" w:hAnsi="Times New Roman" w:cs="Times New Roman"/>
          <w:color w:val="4F6228" w:themeColor="accent3" w:themeShade="80"/>
          <w:sz w:val="24"/>
          <w:szCs w:val="24"/>
        </w:rPr>
        <w:t>: le Président élu forme son bureau et le présente à la réunion ordinaire prochaine.</w:t>
      </w:r>
    </w:p>
    <w:p w:rsidR="00F46C3C" w:rsidRPr="003569A7" w:rsidRDefault="00F46C3C" w:rsidP="00F46C3C">
      <w:p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b/>
          <w:color w:val="4F6228" w:themeColor="accent3" w:themeShade="80"/>
          <w:sz w:val="24"/>
          <w:szCs w:val="24"/>
          <w:u w:val="single"/>
        </w:rPr>
        <w:t>Article 28</w:t>
      </w:r>
      <w:r w:rsidRPr="003569A7">
        <w:rPr>
          <w:rFonts w:ascii="Times New Roman" w:hAnsi="Times New Roman" w:cs="Times New Roman"/>
          <w:color w:val="4F6228" w:themeColor="accent3" w:themeShade="80"/>
          <w:sz w:val="24"/>
          <w:szCs w:val="24"/>
        </w:rPr>
        <w:t> : le Bureau Exécutif est chargé d’appliquer les décisions prises par l’A.G.</w:t>
      </w:r>
    </w:p>
    <w:p w:rsidR="00F46C3C" w:rsidRPr="003569A7" w:rsidRDefault="00F46C3C" w:rsidP="00F46C3C">
      <w:pPr>
        <w:spacing w:after="120"/>
        <w:jc w:val="center"/>
        <w:rPr>
          <w:rFonts w:ascii="Times New Roman" w:hAnsi="Times New Roman" w:cs="Times New Roman"/>
          <w:color w:val="4F6228" w:themeColor="accent3" w:themeShade="80"/>
          <w:sz w:val="24"/>
          <w:szCs w:val="24"/>
        </w:rPr>
      </w:pPr>
      <w:r w:rsidRPr="003569A7">
        <w:rPr>
          <w:rFonts w:ascii="Times New Roman" w:hAnsi="Times New Roman" w:cs="Times New Roman"/>
          <w:b/>
          <w:color w:val="4F6228" w:themeColor="accent3" w:themeShade="80"/>
          <w:sz w:val="24"/>
          <w:szCs w:val="24"/>
        </w:rPr>
        <w:t xml:space="preserve">03) </w:t>
      </w:r>
      <w:r w:rsidRPr="003569A7">
        <w:rPr>
          <w:rFonts w:ascii="Times New Roman" w:hAnsi="Times New Roman" w:cs="Times New Roman"/>
          <w:b/>
          <w:color w:val="4F6228" w:themeColor="accent3" w:themeShade="80"/>
          <w:sz w:val="24"/>
          <w:szCs w:val="24"/>
          <w:u w:val="single"/>
        </w:rPr>
        <w:t>LE COMMISSARIAT AUX COMPTES</w:t>
      </w:r>
      <w:r w:rsidRPr="003569A7">
        <w:rPr>
          <w:rFonts w:ascii="Times New Roman" w:hAnsi="Times New Roman" w:cs="Times New Roman"/>
          <w:b/>
          <w:color w:val="4F6228" w:themeColor="accent3" w:themeShade="80"/>
          <w:sz w:val="24"/>
          <w:szCs w:val="24"/>
        </w:rPr>
        <w:t xml:space="preserve">  (</w:t>
      </w:r>
      <w:r w:rsidRPr="003569A7">
        <w:rPr>
          <w:rFonts w:ascii="Times New Roman" w:hAnsi="Times New Roman" w:cs="Times New Roman"/>
          <w:color w:val="4F6228" w:themeColor="accent3" w:themeShade="80"/>
          <w:sz w:val="24"/>
          <w:szCs w:val="24"/>
        </w:rPr>
        <w:t>C.C)</w:t>
      </w:r>
    </w:p>
    <w:p w:rsidR="00F46C3C" w:rsidRPr="003569A7" w:rsidRDefault="00F46C3C" w:rsidP="00F46C3C">
      <w:p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b/>
          <w:color w:val="4F6228" w:themeColor="accent3" w:themeShade="80"/>
          <w:sz w:val="24"/>
          <w:szCs w:val="24"/>
          <w:u w:val="single"/>
        </w:rPr>
        <w:t>Article 29</w:t>
      </w:r>
      <w:r w:rsidRPr="003569A7">
        <w:rPr>
          <w:rFonts w:ascii="Times New Roman" w:hAnsi="Times New Roman" w:cs="Times New Roman"/>
          <w:color w:val="4F6228" w:themeColor="accent3" w:themeShade="80"/>
          <w:sz w:val="24"/>
          <w:szCs w:val="24"/>
        </w:rPr>
        <w:t> : le Commissariat aux comptes est l’organe de contrôle de l’association.</w:t>
      </w:r>
    </w:p>
    <w:p w:rsidR="00F46C3C" w:rsidRPr="003569A7" w:rsidRDefault="00F46C3C" w:rsidP="00F46C3C">
      <w:p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b/>
          <w:color w:val="4F6228" w:themeColor="accent3" w:themeShade="80"/>
          <w:sz w:val="24"/>
          <w:szCs w:val="24"/>
          <w:u w:val="single"/>
        </w:rPr>
        <w:t>Article 30 </w:t>
      </w:r>
      <w:r w:rsidRPr="003569A7">
        <w:rPr>
          <w:rFonts w:ascii="Times New Roman" w:hAnsi="Times New Roman" w:cs="Times New Roman"/>
          <w:color w:val="4F6228" w:themeColor="accent3" w:themeShade="80"/>
          <w:sz w:val="24"/>
          <w:szCs w:val="24"/>
        </w:rPr>
        <w:t>: les commissaires sont élus en A.G. à la majorité relative à un tour.</w:t>
      </w:r>
    </w:p>
    <w:p w:rsidR="00F46C3C" w:rsidRPr="003569A7" w:rsidRDefault="00F46C3C" w:rsidP="00F46C3C">
      <w:pPr>
        <w:spacing w:after="120"/>
        <w:jc w:val="center"/>
        <w:rPr>
          <w:rFonts w:ascii="Times New Roman" w:hAnsi="Times New Roman" w:cs="Times New Roman"/>
          <w:color w:val="4F6228" w:themeColor="accent3" w:themeShade="80"/>
          <w:sz w:val="24"/>
          <w:szCs w:val="24"/>
        </w:rPr>
      </w:pPr>
      <w:r w:rsidRPr="003569A7">
        <w:rPr>
          <w:rFonts w:ascii="Times New Roman" w:hAnsi="Times New Roman" w:cs="Times New Roman"/>
          <w:b/>
          <w:color w:val="4F6228" w:themeColor="accent3" w:themeShade="80"/>
          <w:sz w:val="24"/>
          <w:szCs w:val="24"/>
        </w:rPr>
        <w:t xml:space="preserve">04) </w:t>
      </w:r>
      <w:r w:rsidRPr="003569A7">
        <w:rPr>
          <w:rFonts w:ascii="Times New Roman" w:hAnsi="Times New Roman" w:cs="Times New Roman"/>
          <w:b/>
          <w:color w:val="4F6228" w:themeColor="accent3" w:themeShade="80"/>
          <w:sz w:val="24"/>
          <w:szCs w:val="24"/>
          <w:u w:val="single"/>
        </w:rPr>
        <w:t>LE COMITE DE SAGE</w:t>
      </w:r>
      <w:r w:rsidRPr="003569A7">
        <w:rPr>
          <w:rFonts w:ascii="Times New Roman" w:hAnsi="Times New Roman" w:cs="Times New Roman"/>
          <w:b/>
          <w:color w:val="4F6228" w:themeColor="accent3" w:themeShade="80"/>
          <w:sz w:val="24"/>
          <w:szCs w:val="24"/>
        </w:rPr>
        <w:t xml:space="preserve">  (</w:t>
      </w:r>
      <w:r w:rsidRPr="003569A7">
        <w:rPr>
          <w:rFonts w:ascii="Times New Roman" w:hAnsi="Times New Roman" w:cs="Times New Roman"/>
          <w:color w:val="4F6228" w:themeColor="accent3" w:themeShade="80"/>
          <w:sz w:val="24"/>
          <w:szCs w:val="24"/>
        </w:rPr>
        <w:t>C.S)</w:t>
      </w:r>
    </w:p>
    <w:p w:rsidR="00F46C3C" w:rsidRPr="003569A7" w:rsidRDefault="00F46C3C" w:rsidP="00F46C3C">
      <w:p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b/>
          <w:color w:val="4F6228" w:themeColor="accent3" w:themeShade="80"/>
          <w:sz w:val="24"/>
          <w:szCs w:val="24"/>
          <w:u w:val="single"/>
        </w:rPr>
        <w:t>Article 31</w:t>
      </w:r>
      <w:r w:rsidRPr="003569A7">
        <w:rPr>
          <w:rFonts w:ascii="Times New Roman" w:hAnsi="Times New Roman" w:cs="Times New Roman"/>
          <w:color w:val="4F6228" w:themeColor="accent3" w:themeShade="80"/>
          <w:sz w:val="24"/>
          <w:szCs w:val="24"/>
        </w:rPr>
        <w:t xml:space="preserve"> : le Comité de Sage est l’organe de délibération, de consultation et de règlement des litiges nés du fonctionnement de l’amicale ou des problèmes particuliers entre les membres. Leur nombre n’excédent pas cinq (05) personnes. </w:t>
      </w:r>
    </w:p>
    <w:p w:rsidR="00F46C3C" w:rsidRPr="003569A7" w:rsidRDefault="00F46C3C" w:rsidP="00F46C3C">
      <w:p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b/>
          <w:color w:val="4F6228" w:themeColor="accent3" w:themeShade="80"/>
          <w:sz w:val="24"/>
          <w:szCs w:val="24"/>
          <w:u w:val="single"/>
        </w:rPr>
        <w:t>Article 32</w:t>
      </w:r>
      <w:r w:rsidRPr="003569A7">
        <w:rPr>
          <w:rFonts w:ascii="Times New Roman" w:hAnsi="Times New Roman" w:cs="Times New Roman"/>
          <w:color w:val="4F6228" w:themeColor="accent3" w:themeShade="80"/>
          <w:sz w:val="24"/>
          <w:szCs w:val="24"/>
        </w:rPr>
        <w:t xml:space="preserve"> : les membres du C.S. sont nommés et révoqués par l’Assemblée G. sur proposition du </w:t>
      </w:r>
      <w:r w:rsidRPr="003569A7">
        <w:rPr>
          <w:rFonts w:ascii="Times New Roman" w:hAnsi="Times New Roman" w:cs="Times New Roman"/>
          <w:color w:val="4F6228" w:themeColor="accent3" w:themeShade="80"/>
        </w:rPr>
        <w:t>B</w:t>
      </w:r>
      <w:r w:rsidRPr="003569A7">
        <w:rPr>
          <w:rFonts w:ascii="Times New Roman" w:hAnsi="Times New Roman" w:cs="Times New Roman"/>
          <w:color w:val="4F6228" w:themeColor="accent3" w:themeShade="80"/>
          <w:sz w:val="24"/>
          <w:szCs w:val="24"/>
        </w:rPr>
        <w:t xml:space="preserve">. </w:t>
      </w:r>
      <w:r w:rsidRPr="003569A7">
        <w:rPr>
          <w:rFonts w:ascii="Times New Roman" w:hAnsi="Times New Roman" w:cs="Times New Roman"/>
          <w:color w:val="4F6228" w:themeColor="accent3" w:themeShade="80"/>
        </w:rPr>
        <w:t>E</w:t>
      </w:r>
    </w:p>
    <w:p w:rsidR="00F46C3C" w:rsidRPr="003569A7" w:rsidRDefault="00F46C3C" w:rsidP="00F46C3C">
      <w:p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b/>
          <w:color w:val="4F6228" w:themeColor="accent3" w:themeShade="80"/>
          <w:sz w:val="24"/>
          <w:szCs w:val="24"/>
          <w:u w:val="single"/>
        </w:rPr>
        <w:t>Article 33</w:t>
      </w:r>
      <w:r w:rsidRPr="003569A7">
        <w:rPr>
          <w:rFonts w:ascii="Times New Roman" w:hAnsi="Times New Roman" w:cs="Times New Roman"/>
          <w:color w:val="4F6228" w:themeColor="accent3" w:themeShade="80"/>
          <w:sz w:val="24"/>
          <w:szCs w:val="24"/>
        </w:rPr>
        <w:t xml:space="preserve"> : peut être nommé membre du C. S. tout membre actif aux compétences avérées, capable de formuler des réflexions et dont l’engagement pour la cause de l’amicale est reconnu de tous.  </w:t>
      </w:r>
    </w:p>
    <w:p w:rsidR="00F46C3C" w:rsidRPr="003569A7" w:rsidRDefault="00F46C3C" w:rsidP="00F46C3C">
      <w:pPr>
        <w:spacing w:after="120"/>
        <w:rPr>
          <w:rFonts w:ascii="Times New Roman" w:hAnsi="Times New Roman" w:cs="Times New Roman"/>
          <w:color w:val="4F6228" w:themeColor="accent3" w:themeShade="80"/>
          <w:sz w:val="24"/>
          <w:szCs w:val="24"/>
        </w:rPr>
      </w:pPr>
    </w:p>
    <w:p w:rsidR="00F46C3C" w:rsidRPr="003569A7" w:rsidRDefault="00F46C3C" w:rsidP="00F46C3C">
      <w:pPr>
        <w:spacing w:after="120"/>
        <w:jc w:val="center"/>
        <w:rPr>
          <w:rFonts w:ascii="Times New Roman" w:hAnsi="Times New Roman" w:cs="Times New Roman"/>
          <w:b/>
          <w:color w:val="4F6228" w:themeColor="accent3" w:themeShade="80"/>
          <w:sz w:val="28"/>
          <w:szCs w:val="28"/>
          <w:u w:val="single"/>
        </w:rPr>
      </w:pPr>
      <w:r w:rsidRPr="003569A7">
        <w:rPr>
          <w:rFonts w:ascii="Times New Roman" w:hAnsi="Times New Roman" w:cs="Times New Roman"/>
          <w:b/>
          <w:color w:val="4F6228" w:themeColor="accent3" w:themeShade="80"/>
          <w:sz w:val="28"/>
          <w:szCs w:val="28"/>
          <w:u w:val="single"/>
        </w:rPr>
        <w:t>TITRE V- RESSOURCES</w:t>
      </w:r>
    </w:p>
    <w:p w:rsidR="00F46C3C" w:rsidRPr="003569A7" w:rsidRDefault="00F46C3C" w:rsidP="00F46C3C">
      <w:p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b/>
          <w:color w:val="4F6228" w:themeColor="accent3" w:themeShade="80"/>
          <w:sz w:val="24"/>
          <w:szCs w:val="24"/>
          <w:u w:val="single"/>
        </w:rPr>
        <w:t>Article 34</w:t>
      </w:r>
      <w:r w:rsidRPr="003569A7">
        <w:rPr>
          <w:rFonts w:ascii="Times New Roman" w:hAnsi="Times New Roman" w:cs="Times New Roman"/>
          <w:color w:val="4F6228" w:themeColor="accent3" w:themeShade="80"/>
          <w:sz w:val="24"/>
          <w:szCs w:val="24"/>
        </w:rPr>
        <w:t> : les ressources de l’amicale proviennent :</w:t>
      </w:r>
    </w:p>
    <w:p w:rsidR="00F46C3C" w:rsidRPr="003569A7" w:rsidRDefault="00F46C3C" w:rsidP="00F46C3C">
      <w:pPr>
        <w:pStyle w:val="Paragraphedeliste"/>
        <w:numPr>
          <w:ilvl w:val="0"/>
          <w:numId w:val="6"/>
        </w:numPr>
        <w:spacing w:after="120"/>
        <w:rPr>
          <w:rFonts w:ascii="Times New Roman" w:hAnsi="Times New Roman" w:cs="Times New Roman"/>
          <w:color w:val="4F6228" w:themeColor="accent3" w:themeShade="80"/>
          <w:sz w:val="24"/>
          <w:szCs w:val="24"/>
        </w:rPr>
      </w:pPr>
      <w:r w:rsidRPr="003569A7">
        <w:rPr>
          <w:rFonts w:ascii="Times New Roman" w:hAnsi="Times New Roman" w:cs="Times New Roman"/>
          <w:color w:val="4F6228" w:themeColor="accent3" w:themeShade="80"/>
          <w:sz w:val="24"/>
          <w:szCs w:val="24"/>
        </w:rPr>
        <w:t>Des dons, legs et de libéralités de toutes natures,</w:t>
      </w:r>
    </w:p>
    <w:p w:rsidR="00F46C3C" w:rsidRPr="003569A7" w:rsidRDefault="00F46C3C" w:rsidP="00F46C3C">
      <w:pPr>
        <w:pStyle w:val="Paragraphedeliste"/>
        <w:numPr>
          <w:ilvl w:val="0"/>
          <w:numId w:val="6"/>
        </w:numPr>
        <w:spacing w:after="120"/>
        <w:rPr>
          <w:rFonts w:ascii="Times New Roman" w:hAnsi="Times New Roman" w:cs="Times New Roman"/>
          <w:color w:val="0070C0"/>
          <w:sz w:val="24"/>
          <w:szCs w:val="24"/>
        </w:rPr>
      </w:pPr>
      <w:r w:rsidRPr="003569A7">
        <w:rPr>
          <w:rFonts w:ascii="Times New Roman" w:hAnsi="Times New Roman" w:cs="Times New Roman"/>
          <w:color w:val="0070C0"/>
          <w:sz w:val="24"/>
          <w:szCs w:val="24"/>
        </w:rPr>
        <w:lastRenderedPageBreak/>
        <w:t>Des cotisations des membres,</w:t>
      </w:r>
    </w:p>
    <w:p w:rsidR="00F46C3C" w:rsidRPr="003569A7" w:rsidRDefault="00F46C3C" w:rsidP="00F46C3C">
      <w:pPr>
        <w:pStyle w:val="Paragraphedeliste"/>
        <w:numPr>
          <w:ilvl w:val="0"/>
          <w:numId w:val="6"/>
        </w:numPr>
        <w:spacing w:after="120"/>
        <w:rPr>
          <w:rFonts w:ascii="Times New Roman" w:hAnsi="Times New Roman" w:cs="Times New Roman"/>
          <w:color w:val="0070C0"/>
          <w:sz w:val="24"/>
          <w:szCs w:val="24"/>
        </w:rPr>
      </w:pPr>
      <w:r w:rsidRPr="003569A7">
        <w:rPr>
          <w:rFonts w:ascii="Times New Roman" w:hAnsi="Times New Roman" w:cs="Times New Roman"/>
          <w:color w:val="0070C0"/>
          <w:sz w:val="24"/>
          <w:szCs w:val="24"/>
        </w:rPr>
        <w:t>De la vente des cartes de membre et du statuts et règlement,</w:t>
      </w:r>
    </w:p>
    <w:p w:rsidR="00F46C3C" w:rsidRPr="003569A7" w:rsidRDefault="00F46C3C" w:rsidP="00F46C3C">
      <w:pPr>
        <w:pStyle w:val="Paragraphedeliste"/>
        <w:numPr>
          <w:ilvl w:val="0"/>
          <w:numId w:val="6"/>
        </w:numPr>
        <w:spacing w:after="120"/>
        <w:rPr>
          <w:rFonts w:ascii="Times New Roman" w:hAnsi="Times New Roman" w:cs="Times New Roman"/>
          <w:color w:val="0070C0"/>
          <w:sz w:val="24"/>
          <w:szCs w:val="24"/>
        </w:rPr>
      </w:pPr>
      <w:r w:rsidRPr="003569A7">
        <w:rPr>
          <w:rFonts w:ascii="Times New Roman" w:hAnsi="Times New Roman" w:cs="Times New Roman"/>
          <w:color w:val="0070C0"/>
          <w:sz w:val="24"/>
          <w:szCs w:val="24"/>
        </w:rPr>
        <w:t>Des subventions,</w:t>
      </w:r>
    </w:p>
    <w:p w:rsidR="00F46C3C" w:rsidRPr="003569A7" w:rsidRDefault="00F46C3C" w:rsidP="00F46C3C">
      <w:pPr>
        <w:pStyle w:val="Paragraphedeliste"/>
        <w:numPr>
          <w:ilvl w:val="0"/>
          <w:numId w:val="6"/>
        </w:numPr>
        <w:spacing w:after="120"/>
        <w:rPr>
          <w:rFonts w:ascii="Times New Roman" w:hAnsi="Times New Roman" w:cs="Times New Roman"/>
          <w:color w:val="0070C0"/>
          <w:sz w:val="24"/>
          <w:szCs w:val="24"/>
        </w:rPr>
      </w:pPr>
      <w:r w:rsidRPr="003569A7">
        <w:rPr>
          <w:rFonts w:ascii="Times New Roman" w:hAnsi="Times New Roman" w:cs="Times New Roman"/>
          <w:color w:val="0070C0"/>
          <w:sz w:val="24"/>
          <w:szCs w:val="24"/>
        </w:rPr>
        <w:t>Des recettes provenant des manifestations de l’amicale,</w:t>
      </w:r>
    </w:p>
    <w:p w:rsidR="00F46C3C" w:rsidRPr="003569A7" w:rsidRDefault="00F46C3C" w:rsidP="00F46C3C">
      <w:pPr>
        <w:pStyle w:val="Paragraphedeliste"/>
        <w:numPr>
          <w:ilvl w:val="0"/>
          <w:numId w:val="6"/>
        </w:numPr>
        <w:spacing w:after="120"/>
        <w:rPr>
          <w:rFonts w:ascii="Times New Roman" w:hAnsi="Times New Roman" w:cs="Times New Roman"/>
          <w:color w:val="0070C0"/>
          <w:sz w:val="24"/>
          <w:szCs w:val="24"/>
        </w:rPr>
      </w:pPr>
      <w:r w:rsidRPr="003569A7">
        <w:rPr>
          <w:rFonts w:ascii="Times New Roman" w:hAnsi="Times New Roman" w:cs="Times New Roman"/>
          <w:color w:val="0070C0"/>
          <w:sz w:val="24"/>
          <w:szCs w:val="24"/>
        </w:rPr>
        <w:t>Des droits d’adhésion,</w:t>
      </w:r>
    </w:p>
    <w:p w:rsidR="00F46C3C" w:rsidRPr="003569A7" w:rsidRDefault="00F46C3C" w:rsidP="00F46C3C">
      <w:pPr>
        <w:spacing w:after="120"/>
        <w:rPr>
          <w:rFonts w:ascii="Times New Roman" w:hAnsi="Times New Roman" w:cs="Times New Roman"/>
          <w:color w:val="0070C0"/>
          <w:sz w:val="24"/>
          <w:szCs w:val="24"/>
        </w:rPr>
      </w:pPr>
      <w:r w:rsidRPr="003569A7">
        <w:rPr>
          <w:rFonts w:ascii="Times New Roman" w:hAnsi="Times New Roman" w:cs="Times New Roman"/>
          <w:b/>
          <w:color w:val="0070C0"/>
          <w:sz w:val="24"/>
          <w:szCs w:val="24"/>
          <w:u w:val="single"/>
        </w:rPr>
        <w:t>Article 35</w:t>
      </w:r>
      <w:r w:rsidRPr="003569A7">
        <w:rPr>
          <w:rFonts w:ascii="Times New Roman" w:hAnsi="Times New Roman" w:cs="Times New Roman"/>
          <w:color w:val="0070C0"/>
          <w:sz w:val="24"/>
          <w:szCs w:val="24"/>
        </w:rPr>
        <w:t> : les cotisations sont obligatoires pour les membres. Le montant est fixé en A G.</w:t>
      </w:r>
    </w:p>
    <w:p w:rsidR="00F46C3C" w:rsidRPr="003569A7" w:rsidRDefault="00F46C3C" w:rsidP="00F46C3C">
      <w:pPr>
        <w:spacing w:after="120"/>
        <w:rPr>
          <w:rFonts w:ascii="Times New Roman" w:hAnsi="Times New Roman" w:cs="Times New Roman"/>
          <w:color w:val="0070C0"/>
          <w:sz w:val="24"/>
          <w:szCs w:val="24"/>
        </w:rPr>
      </w:pPr>
      <w:r w:rsidRPr="003569A7">
        <w:rPr>
          <w:rFonts w:ascii="Times New Roman" w:hAnsi="Times New Roman" w:cs="Times New Roman"/>
          <w:b/>
          <w:color w:val="0070C0"/>
          <w:sz w:val="24"/>
          <w:szCs w:val="24"/>
          <w:u w:val="single"/>
        </w:rPr>
        <w:t>Article 36</w:t>
      </w:r>
      <w:r w:rsidRPr="003569A7">
        <w:rPr>
          <w:rFonts w:ascii="Times New Roman" w:hAnsi="Times New Roman" w:cs="Times New Roman"/>
          <w:color w:val="0070C0"/>
          <w:sz w:val="24"/>
          <w:szCs w:val="24"/>
        </w:rPr>
        <w:t xml:space="preserve"> : les fonds de l’amicale sont déposés dans un compte bancaire ou structure de micro-finance et </w:t>
      </w:r>
    </w:p>
    <w:p w:rsidR="00F46C3C" w:rsidRPr="003569A7" w:rsidRDefault="00F46C3C" w:rsidP="00F46C3C">
      <w:pPr>
        <w:spacing w:after="120"/>
        <w:rPr>
          <w:rFonts w:ascii="Times New Roman" w:hAnsi="Times New Roman" w:cs="Times New Roman"/>
          <w:color w:val="0070C0"/>
          <w:sz w:val="24"/>
          <w:szCs w:val="24"/>
        </w:rPr>
      </w:pPr>
      <w:r w:rsidRPr="003569A7">
        <w:rPr>
          <w:rFonts w:ascii="Times New Roman" w:hAnsi="Times New Roman" w:cs="Times New Roman"/>
          <w:color w:val="0070C0"/>
          <w:sz w:val="24"/>
          <w:szCs w:val="24"/>
        </w:rPr>
        <w:t xml:space="preserve"> </w:t>
      </w:r>
      <w:proofErr w:type="gramStart"/>
      <w:r w:rsidRPr="003569A7">
        <w:rPr>
          <w:rFonts w:ascii="Times New Roman" w:hAnsi="Times New Roman" w:cs="Times New Roman"/>
          <w:color w:val="0070C0"/>
          <w:sz w:val="24"/>
          <w:szCs w:val="24"/>
        </w:rPr>
        <w:t>le</w:t>
      </w:r>
      <w:proofErr w:type="gramEnd"/>
      <w:r w:rsidRPr="003569A7">
        <w:rPr>
          <w:rFonts w:ascii="Times New Roman" w:hAnsi="Times New Roman" w:cs="Times New Roman"/>
          <w:color w:val="0070C0"/>
          <w:sz w:val="24"/>
          <w:szCs w:val="24"/>
        </w:rPr>
        <w:t xml:space="preserve"> numéro du compte est connu de tous les membres de l’amicale</w:t>
      </w:r>
    </w:p>
    <w:p w:rsidR="00F46C3C" w:rsidRPr="003569A7" w:rsidRDefault="00F46C3C" w:rsidP="00F46C3C">
      <w:pPr>
        <w:spacing w:after="120"/>
        <w:rPr>
          <w:rFonts w:ascii="Times New Roman" w:hAnsi="Times New Roman" w:cs="Times New Roman"/>
          <w:color w:val="0070C0"/>
          <w:sz w:val="28"/>
          <w:szCs w:val="28"/>
        </w:rPr>
      </w:pPr>
      <w:r w:rsidRPr="003569A7">
        <w:rPr>
          <w:rFonts w:ascii="Times New Roman" w:hAnsi="Times New Roman" w:cs="Times New Roman"/>
          <w:b/>
          <w:color w:val="0070C0"/>
          <w:sz w:val="28"/>
          <w:szCs w:val="28"/>
          <w:u w:val="single"/>
        </w:rPr>
        <w:t>TITRE VI - MODIFICATION - REVISION ET DISSOLUTION</w:t>
      </w:r>
    </w:p>
    <w:p w:rsidR="00F46C3C" w:rsidRPr="003569A7" w:rsidRDefault="00F46C3C" w:rsidP="00F46C3C">
      <w:pPr>
        <w:spacing w:after="120"/>
        <w:rPr>
          <w:rFonts w:ascii="Times New Roman" w:hAnsi="Times New Roman" w:cs="Times New Roman"/>
          <w:color w:val="0070C0"/>
          <w:sz w:val="24"/>
          <w:szCs w:val="24"/>
        </w:rPr>
      </w:pPr>
      <w:r w:rsidRPr="003569A7">
        <w:rPr>
          <w:rFonts w:ascii="Times New Roman" w:hAnsi="Times New Roman" w:cs="Times New Roman"/>
          <w:b/>
          <w:color w:val="0070C0"/>
          <w:sz w:val="24"/>
          <w:szCs w:val="24"/>
          <w:u w:val="single"/>
        </w:rPr>
        <w:t>Article 37</w:t>
      </w:r>
      <w:r w:rsidRPr="003569A7">
        <w:rPr>
          <w:rFonts w:ascii="Times New Roman" w:hAnsi="Times New Roman" w:cs="Times New Roman"/>
          <w:color w:val="0070C0"/>
          <w:sz w:val="24"/>
          <w:szCs w:val="24"/>
        </w:rPr>
        <w:t xml:space="preserve"> : </w:t>
      </w:r>
      <w:r w:rsidRPr="003569A7">
        <w:rPr>
          <w:rFonts w:ascii="Times New Roman" w:hAnsi="Times New Roman" w:cs="Times New Roman"/>
          <w:b/>
          <w:color w:val="0070C0"/>
          <w:sz w:val="24"/>
          <w:szCs w:val="24"/>
        </w:rPr>
        <w:t>De la modification</w:t>
      </w:r>
    </w:p>
    <w:p w:rsidR="00F46C3C" w:rsidRPr="003569A7" w:rsidRDefault="00F46C3C" w:rsidP="00F46C3C">
      <w:pPr>
        <w:spacing w:after="120"/>
        <w:rPr>
          <w:rFonts w:ascii="Times New Roman" w:hAnsi="Times New Roman" w:cs="Times New Roman"/>
          <w:color w:val="0070C0"/>
          <w:sz w:val="24"/>
          <w:szCs w:val="24"/>
        </w:rPr>
      </w:pPr>
      <w:r w:rsidRPr="003569A7">
        <w:rPr>
          <w:rFonts w:ascii="Times New Roman" w:hAnsi="Times New Roman" w:cs="Times New Roman"/>
          <w:color w:val="0070C0"/>
          <w:sz w:val="24"/>
          <w:szCs w:val="24"/>
        </w:rPr>
        <w:t>L’initiative de la modification des statuts revient au Bureau Exécutif, au Commissariat aux Comptes et aux 1/3 des membres actifs.</w:t>
      </w:r>
    </w:p>
    <w:p w:rsidR="00F46C3C" w:rsidRPr="003569A7" w:rsidRDefault="00F46C3C" w:rsidP="00F46C3C">
      <w:pPr>
        <w:spacing w:after="120"/>
        <w:rPr>
          <w:rFonts w:ascii="Times New Roman" w:hAnsi="Times New Roman" w:cs="Times New Roman"/>
          <w:color w:val="0070C0"/>
          <w:sz w:val="24"/>
          <w:szCs w:val="24"/>
        </w:rPr>
      </w:pPr>
      <w:r w:rsidRPr="003569A7">
        <w:rPr>
          <w:rFonts w:ascii="Times New Roman" w:hAnsi="Times New Roman" w:cs="Times New Roman"/>
          <w:b/>
          <w:color w:val="0070C0"/>
          <w:sz w:val="24"/>
          <w:szCs w:val="24"/>
          <w:u w:val="single"/>
        </w:rPr>
        <w:t>Article 38</w:t>
      </w:r>
      <w:r w:rsidRPr="003569A7">
        <w:rPr>
          <w:rFonts w:ascii="Times New Roman" w:hAnsi="Times New Roman" w:cs="Times New Roman"/>
          <w:color w:val="0070C0"/>
          <w:sz w:val="24"/>
          <w:szCs w:val="24"/>
        </w:rPr>
        <w:t xml:space="preserve"> : </w:t>
      </w:r>
      <w:r w:rsidRPr="003569A7">
        <w:rPr>
          <w:rFonts w:ascii="Times New Roman" w:hAnsi="Times New Roman" w:cs="Times New Roman"/>
          <w:b/>
          <w:color w:val="0070C0"/>
          <w:sz w:val="24"/>
          <w:szCs w:val="24"/>
        </w:rPr>
        <w:t>De la dissolution</w:t>
      </w:r>
    </w:p>
    <w:p w:rsidR="00F46C3C" w:rsidRPr="003569A7" w:rsidRDefault="00F46C3C" w:rsidP="00F46C3C">
      <w:pPr>
        <w:spacing w:after="120"/>
        <w:rPr>
          <w:rFonts w:ascii="Times New Roman" w:hAnsi="Times New Roman" w:cs="Times New Roman"/>
          <w:color w:val="0070C0"/>
          <w:sz w:val="24"/>
          <w:szCs w:val="24"/>
        </w:rPr>
      </w:pPr>
      <w:r w:rsidRPr="003569A7">
        <w:rPr>
          <w:rFonts w:ascii="Times New Roman" w:hAnsi="Times New Roman" w:cs="Times New Roman"/>
          <w:color w:val="0070C0"/>
          <w:sz w:val="24"/>
          <w:szCs w:val="24"/>
        </w:rPr>
        <w:t>La dissolution de l’amicale ne peut être prononcée que par l’Assemblée Générale. En cas de dissolution les fonds et les biens de l’amicale sont dévolus à une œuvre de bienfaisance ou à un organe poursuivant les mêmes buts.</w:t>
      </w:r>
    </w:p>
    <w:p w:rsidR="00F46C3C" w:rsidRPr="003569A7" w:rsidRDefault="00F46C3C" w:rsidP="00F46C3C">
      <w:pPr>
        <w:spacing w:after="120"/>
        <w:rPr>
          <w:rFonts w:ascii="Times New Roman" w:hAnsi="Times New Roman" w:cs="Times New Roman"/>
          <w:color w:val="0070C0"/>
          <w:sz w:val="24"/>
          <w:szCs w:val="24"/>
        </w:rPr>
      </w:pPr>
      <w:r w:rsidRPr="003569A7">
        <w:rPr>
          <w:rFonts w:ascii="Times New Roman" w:hAnsi="Times New Roman" w:cs="Times New Roman"/>
          <w:b/>
          <w:color w:val="0070C0"/>
          <w:sz w:val="24"/>
          <w:szCs w:val="24"/>
          <w:u w:val="single"/>
        </w:rPr>
        <w:t>Article 39</w:t>
      </w:r>
      <w:r w:rsidRPr="003569A7">
        <w:rPr>
          <w:rFonts w:ascii="Times New Roman" w:hAnsi="Times New Roman" w:cs="Times New Roman"/>
          <w:color w:val="0070C0"/>
          <w:sz w:val="24"/>
          <w:szCs w:val="24"/>
        </w:rPr>
        <w:t> :</w:t>
      </w:r>
      <w:r w:rsidRPr="003569A7">
        <w:rPr>
          <w:rFonts w:ascii="Times New Roman" w:hAnsi="Times New Roman" w:cs="Times New Roman"/>
          <w:b/>
          <w:color w:val="0070C0"/>
          <w:sz w:val="24"/>
          <w:szCs w:val="24"/>
        </w:rPr>
        <w:t xml:space="preserve"> Des modalités d’application</w:t>
      </w:r>
    </w:p>
    <w:p w:rsidR="00F46C3C" w:rsidRPr="003569A7" w:rsidRDefault="00F46C3C" w:rsidP="00F46C3C">
      <w:pPr>
        <w:spacing w:after="120"/>
        <w:rPr>
          <w:rFonts w:ascii="Times New Roman" w:hAnsi="Times New Roman" w:cs="Times New Roman"/>
          <w:color w:val="0070C0"/>
          <w:sz w:val="24"/>
          <w:szCs w:val="24"/>
        </w:rPr>
      </w:pPr>
      <w:r w:rsidRPr="003569A7">
        <w:rPr>
          <w:rFonts w:ascii="Times New Roman" w:hAnsi="Times New Roman" w:cs="Times New Roman"/>
          <w:color w:val="0070C0"/>
          <w:sz w:val="24"/>
          <w:szCs w:val="24"/>
        </w:rPr>
        <w:t xml:space="preserve"> Un Règlement Intérieur élaboré vient préciser les dispositions arrêtées par les présents statuts. </w:t>
      </w:r>
    </w:p>
    <w:p w:rsidR="00FC6B9B" w:rsidRPr="003569A7" w:rsidRDefault="00FC6B9B" w:rsidP="00FC6B9B">
      <w:pPr>
        <w:spacing w:after="120"/>
        <w:rPr>
          <w:rFonts w:ascii="Algerian" w:hAnsi="Algerian" w:cs="Times New Roman"/>
          <w:b/>
          <w:i/>
          <w:color w:val="0070C0"/>
          <w:sz w:val="48"/>
          <w:szCs w:val="48"/>
          <w:u w:val="thick"/>
        </w:rPr>
      </w:pPr>
    </w:p>
    <w:p w:rsidR="00F46C3C" w:rsidRPr="003569A7" w:rsidRDefault="00F46C3C" w:rsidP="00F46C3C">
      <w:pPr>
        <w:spacing w:after="120"/>
        <w:jc w:val="center"/>
        <w:rPr>
          <w:rFonts w:ascii="Lucida Calligraphy" w:hAnsi="Lucida Calligraphy" w:cs="Times New Roman"/>
          <w:b/>
          <w:i/>
          <w:color w:val="0070C0"/>
          <w:sz w:val="48"/>
          <w:szCs w:val="48"/>
          <w:u w:val="thick"/>
        </w:rPr>
      </w:pPr>
    </w:p>
    <w:p w:rsidR="00F46C3C" w:rsidRPr="003569A7" w:rsidRDefault="00F46C3C" w:rsidP="00F46C3C">
      <w:pPr>
        <w:spacing w:after="120"/>
        <w:rPr>
          <w:rFonts w:ascii="Times New Roman" w:hAnsi="Times New Roman" w:cs="Times New Roman"/>
          <w:color w:val="0070C0"/>
          <w:sz w:val="24"/>
          <w:szCs w:val="24"/>
        </w:rPr>
      </w:pPr>
      <w:r w:rsidRPr="003569A7">
        <w:rPr>
          <w:rFonts w:ascii="Lucida Calligraphy" w:hAnsi="Lucida Calligraphy" w:cs="Times New Roman"/>
          <w:b/>
          <w:color w:val="0070C0"/>
          <w:sz w:val="24"/>
          <w:szCs w:val="24"/>
        </w:rPr>
        <w:t xml:space="preserve">             </w:t>
      </w:r>
      <w:r w:rsidRPr="003569A7">
        <w:rPr>
          <w:rFonts w:ascii="Times New Roman" w:hAnsi="Times New Roman" w:cs="Times New Roman"/>
          <w:b/>
          <w:color w:val="0070C0"/>
          <w:sz w:val="24"/>
          <w:szCs w:val="24"/>
        </w:rPr>
        <w:t>Fait à Abidjan le 05 JANVIER 2013 et adopté le 09 FEVRIER 2013</w:t>
      </w:r>
    </w:p>
    <w:p w:rsidR="00F46C3C" w:rsidRPr="003569A7" w:rsidRDefault="00F46C3C" w:rsidP="00F46C3C">
      <w:pPr>
        <w:pStyle w:val="Paragraphedeliste"/>
        <w:spacing w:after="120"/>
        <w:ind w:left="0"/>
        <w:jc w:val="center"/>
        <w:rPr>
          <w:rFonts w:ascii="Times New Roman" w:hAnsi="Times New Roman" w:cs="Times New Roman"/>
          <w:b/>
          <w:color w:val="0070C0"/>
          <w:sz w:val="24"/>
          <w:szCs w:val="24"/>
        </w:rPr>
      </w:pPr>
    </w:p>
    <w:p w:rsidR="00F46C3C" w:rsidRPr="003569A7" w:rsidRDefault="00F46C3C" w:rsidP="00F46C3C">
      <w:pPr>
        <w:pStyle w:val="Paragraphedeliste"/>
        <w:spacing w:after="120"/>
        <w:ind w:left="0"/>
        <w:rPr>
          <w:rFonts w:ascii="Times New Roman" w:hAnsi="Times New Roman" w:cs="Times New Roman"/>
          <w:b/>
          <w:color w:val="0070C0"/>
          <w:sz w:val="24"/>
          <w:szCs w:val="24"/>
        </w:rPr>
      </w:pPr>
    </w:p>
    <w:p w:rsidR="00F46C3C" w:rsidRPr="003569A7" w:rsidRDefault="00F46C3C" w:rsidP="00F46C3C">
      <w:pPr>
        <w:pStyle w:val="Paragraphedeliste"/>
        <w:spacing w:after="120"/>
        <w:ind w:left="0"/>
        <w:rPr>
          <w:rFonts w:ascii="Times New Roman" w:hAnsi="Times New Roman" w:cs="Times New Roman"/>
          <w:b/>
          <w:color w:val="0070C0"/>
          <w:sz w:val="24"/>
          <w:szCs w:val="24"/>
        </w:rPr>
      </w:pPr>
    </w:p>
    <w:p w:rsidR="00F46C3C" w:rsidRPr="003569A7" w:rsidRDefault="00F46C3C" w:rsidP="00F46C3C">
      <w:pPr>
        <w:pStyle w:val="Paragraphedeliste"/>
        <w:spacing w:after="120"/>
        <w:ind w:left="0"/>
        <w:rPr>
          <w:rFonts w:ascii="Times New Roman" w:hAnsi="Times New Roman" w:cs="Times New Roman"/>
          <w:b/>
          <w:color w:val="0070C0"/>
          <w:sz w:val="24"/>
          <w:szCs w:val="24"/>
        </w:rPr>
      </w:pPr>
    </w:p>
    <w:p w:rsidR="00F46C3C" w:rsidRPr="003569A7" w:rsidRDefault="00F46C3C" w:rsidP="00F46C3C">
      <w:pPr>
        <w:pStyle w:val="Paragraphedeliste"/>
        <w:spacing w:after="120"/>
        <w:ind w:left="0"/>
        <w:rPr>
          <w:rFonts w:ascii="Times New Roman" w:hAnsi="Times New Roman" w:cs="Times New Roman"/>
          <w:b/>
          <w:color w:val="0070C0"/>
          <w:sz w:val="24"/>
          <w:szCs w:val="24"/>
        </w:rPr>
      </w:pPr>
    </w:p>
    <w:p w:rsidR="00F46C3C" w:rsidRPr="003569A7" w:rsidRDefault="00F46C3C" w:rsidP="00F46C3C">
      <w:pPr>
        <w:pStyle w:val="Paragraphedeliste"/>
        <w:spacing w:after="120"/>
        <w:ind w:left="0"/>
        <w:rPr>
          <w:rFonts w:ascii="Times New Roman" w:hAnsi="Times New Roman" w:cs="Times New Roman"/>
          <w:b/>
          <w:color w:val="0070C0"/>
          <w:sz w:val="24"/>
          <w:szCs w:val="24"/>
        </w:rPr>
      </w:pPr>
    </w:p>
    <w:p w:rsidR="00F46C3C" w:rsidRPr="003569A7" w:rsidRDefault="00F46C3C" w:rsidP="00F46C3C">
      <w:pPr>
        <w:pStyle w:val="Paragraphedeliste"/>
        <w:spacing w:after="120"/>
        <w:ind w:left="0"/>
        <w:rPr>
          <w:rFonts w:ascii="Times New Roman" w:hAnsi="Times New Roman" w:cs="Times New Roman"/>
          <w:b/>
          <w:color w:val="0070C0"/>
          <w:sz w:val="24"/>
          <w:szCs w:val="24"/>
          <w:u w:val="single"/>
        </w:rPr>
      </w:pPr>
      <w:r w:rsidRPr="003569A7">
        <w:rPr>
          <w:rFonts w:ascii="Times New Roman" w:hAnsi="Times New Roman" w:cs="Times New Roman"/>
          <w:b/>
          <w:color w:val="0070C0"/>
          <w:sz w:val="24"/>
          <w:szCs w:val="24"/>
          <w:u w:val="single"/>
        </w:rPr>
        <w:t>Le Président du Bureau Exécutif</w:t>
      </w:r>
      <w:r w:rsidRPr="003569A7">
        <w:rPr>
          <w:rFonts w:ascii="Times New Roman" w:hAnsi="Times New Roman" w:cs="Times New Roman"/>
          <w:b/>
          <w:color w:val="0070C0"/>
          <w:sz w:val="24"/>
          <w:szCs w:val="24"/>
        </w:rPr>
        <w:t xml:space="preserve">                                                    </w:t>
      </w:r>
      <w:r w:rsidRPr="003569A7">
        <w:rPr>
          <w:rFonts w:ascii="Times New Roman" w:hAnsi="Times New Roman" w:cs="Times New Roman"/>
          <w:b/>
          <w:color w:val="0070C0"/>
          <w:sz w:val="24"/>
          <w:szCs w:val="24"/>
          <w:u w:val="single"/>
        </w:rPr>
        <w:t>le Secrétaire de Séance</w:t>
      </w:r>
    </w:p>
    <w:p w:rsidR="00F46C3C" w:rsidRPr="003569A7" w:rsidRDefault="00F46C3C" w:rsidP="00F46C3C">
      <w:pPr>
        <w:pStyle w:val="Paragraphedeliste"/>
        <w:spacing w:after="120"/>
        <w:ind w:left="0"/>
        <w:rPr>
          <w:rFonts w:ascii="Times New Roman" w:hAnsi="Times New Roman" w:cs="Times New Roman"/>
          <w:b/>
          <w:color w:val="0070C0"/>
          <w:sz w:val="24"/>
          <w:szCs w:val="24"/>
          <w:u w:val="single"/>
        </w:rPr>
      </w:pPr>
    </w:p>
    <w:p w:rsidR="00F46C3C" w:rsidRPr="003569A7" w:rsidRDefault="00F46C3C" w:rsidP="00F46C3C">
      <w:pPr>
        <w:pStyle w:val="Paragraphedeliste"/>
        <w:spacing w:after="120"/>
        <w:ind w:left="0"/>
        <w:rPr>
          <w:rFonts w:ascii="Times New Roman" w:hAnsi="Times New Roman" w:cs="Times New Roman"/>
          <w:b/>
          <w:color w:val="0070C0"/>
          <w:sz w:val="24"/>
          <w:szCs w:val="24"/>
          <w:u w:val="single"/>
        </w:rPr>
      </w:pPr>
    </w:p>
    <w:p w:rsidR="00F46C3C" w:rsidRPr="003569A7" w:rsidRDefault="00F46C3C" w:rsidP="00F46C3C">
      <w:pPr>
        <w:pStyle w:val="Paragraphedeliste"/>
        <w:spacing w:after="120"/>
        <w:ind w:left="0"/>
        <w:rPr>
          <w:rFonts w:ascii="Times New Roman" w:hAnsi="Times New Roman" w:cs="Times New Roman"/>
          <w:b/>
          <w:color w:val="0070C0"/>
          <w:sz w:val="24"/>
          <w:szCs w:val="24"/>
          <w:lang w:val="en-US"/>
        </w:rPr>
      </w:pPr>
      <w:r w:rsidRPr="003569A7">
        <w:rPr>
          <w:rFonts w:ascii="Times New Roman" w:hAnsi="Times New Roman" w:cs="Times New Roman"/>
          <w:b/>
          <w:color w:val="0070C0"/>
          <w:sz w:val="24"/>
          <w:szCs w:val="24"/>
        </w:rPr>
        <w:t xml:space="preserve">     </w:t>
      </w:r>
      <w:r w:rsidRPr="003569A7">
        <w:rPr>
          <w:rFonts w:ascii="Times New Roman" w:hAnsi="Times New Roman" w:cs="Times New Roman"/>
          <w:b/>
          <w:color w:val="0070C0"/>
          <w:sz w:val="24"/>
          <w:szCs w:val="24"/>
          <w:lang w:val="en-US"/>
        </w:rPr>
        <w:t>YOUKPO DAGROUS DENIS                                             SEPAN GBOTE BASTEME</w:t>
      </w:r>
    </w:p>
    <w:p w:rsidR="00612837" w:rsidRPr="003569A7" w:rsidRDefault="00612837">
      <w:pPr>
        <w:rPr>
          <w:color w:val="0070C0"/>
          <w:lang w:val="en-US"/>
        </w:rPr>
      </w:pPr>
    </w:p>
    <w:sectPr w:rsidR="00612837" w:rsidRPr="003569A7" w:rsidSect="00F46C3C">
      <w:footerReference w:type="default" r:id="rId7"/>
      <w:pgSz w:w="11906" w:h="16838"/>
      <w:pgMar w:top="567" w:right="1417" w:bottom="28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AB8" w:rsidRDefault="00127AB8" w:rsidP="003525A8">
      <w:pPr>
        <w:spacing w:after="0" w:line="240" w:lineRule="auto"/>
      </w:pPr>
      <w:r>
        <w:separator/>
      </w:r>
    </w:p>
  </w:endnote>
  <w:endnote w:type="continuationSeparator" w:id="0">
    <w:p w:rsidR="00127AB8" w:rsidRDefault="00127AB8" w:rsidP="00352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5A8" w:rsidRDefault="003525A8" w:rsidP="003525A8">
    <w:pPr>
      <w:pStyle w:val="Pieddepage"/>
      <w:pBdr>
        <w:top w:val="thinThickSmallGap" w:sz="24" w:space="1" w:color="622423" w:themeColor="accent2" w:themeShade="7F"/>
      </w:pBdr>
      <w:jc w:val="center"/>
      <w:rPr>
        <w:rFonts w:asciiTheme="majorHAnsi" w:hAnsiTheme="majorHAnsi"/>
      </w:rPr>
    </w:pPr>
    <w:r>
      <w:rPr>
        <w:rFonts w:asciiTheme="majorHAnsi" w:hAnsiTheme="majorHAnsi"/>
        <w:sz w:val="16"/>
        <w:szCs w:val="16"/>
      </w:rPr>
      <w:t xml:space="preserve">2A.K.S  </w:t>
    </w:r>
    <w:r>
      <w:rPr>
        <w:rStyle w:val="Emphaseintense"/>
        <w:sz w:val="16"/>
        <w:szCs w:val="16"/>
      </w:rPr>
      <w:t>AMICALE DES ANCIENS DE KOUMASSI SOGEFIHA</w:t>
    </w:r>
    <w:r>
      <w:rPr>
        <w:rStyle w:val="TitreCar"/>
        <w:sz w:val="16"/>
        <w:szCs w:val="16"/>
      </w:rPr>
      <w:t xml:space="preserve"> *siège : sogefiha*Tel : 075 799 62*057 499 77*033 334 2</w:t>
    </w:r>
    <w:r>
      <w:rPr>
        <w:rFonts w:asciiTheme="majorHAnsi" w:hAnsiTheme="majorHAnsi"/>
      </w:rPr>
      <w:ptab w:relativeTo="margin" w:alignment="right" w:leader="none"/>
    </w:r>
    <w:r>
      <w:rPr>
        <w:rFonts w:asciiTheme="majorHAnsi" w:hAnsiTheme="majorHAnsi"/>
      </w:rPr>
      <w:t xml:space="preserve">                        </w:t>
    </w:r>
    <w:fldSimple w:instr=" PAGE   \* MERGEFORMAT ">
      <w:r w:rsidR="003569A7" w:rsidRPr="003569A7">
        <w:rPr>
          <w:rFonts w:asciiTheme="majorHAnsi" w:hAnsiTheme="majorHAnsi"/>
          <w:noProof/>
        </w:rPr>
        <w:t>4</w:t>
      </w:r>
    </w:fldSimple>
  </w:p>
  <w:p w:rsidR="003525A8" w:rsidRDefault="003525A8" w:rsidP="003525A8">
    <w:pPr>
      <w:pStyle w:val="Pieddepage"/>
      <w:tabs>
        <w:tab w:val="clear" w:pos="4536"/>
        <w:tab w:val="clear" w:pos="9072"/>
        <w:tab w:val="left" w:pos="32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AB8" w:rsidRDefault="00127AB8" w:rsidP="003525A8">
      <w:pPr>
        <w:spacing w:after="0" w:line="240" w:lineRule="auto"/>
      </w:pPr>
      <w:r>
        <w:separator/>
      </w:r>
    </w:p>
  </w:footnote>
  <w:footnote w:type="continuationSeparator" w:id="0">
    <w:p w:rsidR="00127AB8" w:rsidRDefault="00127AB8" w:rsidP="003525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7E6D"/>
    <w:multiLevelType w:val="hybridMultilevel"/>
    <w:tmpl w:val="FE0A5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B26E4B"/>
    <w:multiLevelType w:val="hybridMultilevel"/>
    <w:tmpl w:val="2222C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B55CED"/>
    <w:multiLevelType w:val="hybridMultilevel"/>
    <w:tmpl w:val="7EEEF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752CD4"/>
    <w:multiLevelType w:val="hybridMultilevel"/>
    <w:tmpl w:val="196A5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BB7BF4"/>
    <w:multiLevelType w:val="hybridMultilevel"/>
    <w:tmpl w:val="E5802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0E65A1"/>
    <w:multiLevelType w:val="hybridMultilevel"/>
    <w:tmpl w:val="39944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6C10C24"/>
    <w:multiLevelType w:val="hybridMultilevel"/>
    <w:tmpl w:val="D07CD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8B92C94"/>
    <w:multiLevelType w:val="hybridMultilevel"/>
    <w:tmpl w:val="1BDC3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0"/>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46C3C"/>
    <w:rsid w:val="00127AB8"/>
    <w:rsid w:val="003525A8"/>
    <w:rsid w:val="003569A7"/>
    <w:rsid w:val="00612837"/>
    <w:rsid w:val="007A4CEB"/>
    <w:rsid w:val="007A4D3D"/>
    <w:rsid w:val="008A7536"/>
    <w:rsid w:val="00E326C1"/>
    <w:rsid w:val="00F22C2C"/>
    <w:rsid w:val="00F46C3C"/>
    <w:rsid w:val="00FC6B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6C3C"/>
    <w:pPr>
      <w:ind w:left="720"/>
      <w:contextualSpacing/>
    </w:pPr>
  </w:style>
  <w:style w:type="paragraph" w:styleId="En-tte">
    <w:name w:val="header"/>
    <w:basedOn w:val="Normal"/>
    <w:link w:val="En-tteCar"/>
    <w:uiPriority w:val="99"/>
    <w:semiHidden/>
    <w:unhideWhenUsed/>
    <w:rsid w:val="003525A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525A8"/>
  </w:style>
  <w:style w:type="paragraph" w:styleId="Pieddepage">
    <w:name w:val="footer"/>
    <w:basedOn w:val="Normal"/>
    <w:link w:val="PieddepageCar"/>
    <w:uiPriority w:val="99"/>
    <w:unhideWhenUsed/>
    <w:rsid w:val="003525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25A8"/>
  </w:style>
  <w:style w:type="paragraph" w:styleId="Titre">
    <w:name w:val="Title"/>
    <w:basedOn w:val="Normal"/>
    <w:next w:val="Normal"/>
    <w:link w:val="TitreCar"/>
    <w:uiPriority w:val="10"/>
    <w:qFormat/>
    <w:rsid w:val="003525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525A8"/>
    <w:rPr>
      <w:rFonts w:asciiTheme="majorHAnsi" w:eastAsiaTheme="majorEastAsia" w:hAnsiTheme="majorHAnsi" w:cstheme="majorBidi"/>
      <w:color w:val="17365D" w:themeColor="text2" w:themeShade="BF"/>
      <w:spacing w:val="5"/>
      <w:kern w:val="28"/>
      <w:sz w:val="52"/>
      <w:szCs w:val="52"/>
    </w:rPr>
  </w:style>
  <w:style w:type="character" w:styleId="Emphaseintense">
    <w:name w:val="Intense Emphasis"/>
    <w:basedOn w:val="Policepardfaut"/>
    <w:uiPriority w:val="21"/>
    <w:qFormat/>
    <w:rsid w:val="003525A8"/>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1094</Words>
  <Characters>6022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BOUEBI</dc:creator>
  <cp:keywords/>
  <dc:description/>
  <cp:lastModifiedBy>BOUEBI</cp:lastModifiedBy>
  <cp:revision>3</cp:revision>
  <dcterms:created xsi:type="dcterms:W3CDTF">2013-05-29T11:17:00Z</dcterms:created>
  <dcterms:modified xsi:type="dcterms:W3CDTF">2013-05-29T11:58:00Z</dcterms:modified>
</cp:coreProperties>
</file>