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42AC" w14:textId="77777777" w:rsidR="00470AC6" w:rsidRPr="008D6A3B" w:rsidRDefault="00470AC6" w:rsidP="00470AC6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D6A3B">
        <w:rPr>
          <w:rFonts w:asciiTheme="minorHAnsi" w:hAnsiTheme="minorHAnsi" w:cstheme="minorHAnsi"/>
          <w:b/>
          <w:bCs/>
          <w:sz w:val="32"/>
          <w:szCs w:val="32"/>
        </w:rPr>
        <w:t>INFORMATIONS CONTRACTUELLES</w:t>
      </w:r>
    </w:p>
    <w:p w14:paraId="700A9CB8" w14:textId="77777777" w:rsidR="00470AC6" w:rsidRDefault="00470AC6" w:rsidP="00470AC6">
      <w:pPr>
        <w:tabs>
          <w:tab w:val="left" w:pos="4766"/>
        </w:tabs>
        <w:rPr>
          <w:rFonts w:ascii="Calibri Light" w:hAnsi="Calibri Light" w:cs="Calibri Light"/>
        </w:rPr>
      </w:pPr>
    </w:p>
    <w:p w14:paraId="622B2FAF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2DD13BB2" w14:textId="77777777" w:rsidR="00470AC6" w:rsidRPr="00572C23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572C23">
        <w:rPr>
          <w:b/>
          <w:bCs/>
          <w:sz w:val="20"/>
          <w:szCs w:val="20"/>
        </w:rPr>
        <w:t xml:space="preserve">Résiliation du contrat </w:t>
      </w:r>
    </w:p>
    <w:p w14:paraId="4EEBDD73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Vous avez la possibilité de résilier ce contrat à tout moment, avant le début des prestations. Pour que cette résiliation soit valable, vous devez informer par courriel de préférence recommandé ou par courrier recommandé</w:t>
      </w:r>
      <w:r>
        <w:rPr>
          <w:sz w:val="20"/>
          <w:szCs w:val="20"/>
        </w:rPr>
        <w:t xml:space="preserve"> la 2FOPEN à l’adresse suivante : </w:t>
      </w:r>
      <w:r w:rsidRPr="00572C23">
        <w:rPr>
          <w:sz w:val="20"/>
          <w:szCs w:val="20"/>
        </w:rPr>
        <w:t>Maison des Sports de Touraine - Rue de l’Aviation - 37210 PARÇAY-MESLAY</w:t>
      </w:r>
    </w:p>
    <w:p w14:paraId="499B710C" w14:textId="77777777" w:rsidR="00470AC6" w:rsidRPr="00967392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</w:rPr>
        <w:t>La 2FOPEN</w:t>
      </w:r>
      <w:r w:rsidRPr="005E10E9">
        <w:rPr>
          <w:sz w:val="20"/>
        </w:rPr>
        <w:t xml:space="preserve"> </w:t>
      </w:r>
      <w:r>
        <w:rPr>
          <w:sz w:val="20"/>
        </w:rPr>
        <w:t>vous appliquera</w:t>
      </w:r>
      <w:r w:rsidRPr="005E10E9">
        <w:rPr>
          <w:sz w:val="20"/>
        </w:rPr>
        <w:t xml:space="preserve"> en ce cas des frais de résiliation et pourra les retenir tout ou partie des acomptes ou du solde déjà versés, selon l’échéancier correspondant à la prestation</w:t>
      </w:r>
      <w:r>
        <w:rPr>
          <w:sz w:val="20"/>
        </w:rPr>
        <w:t> :</w:t>
      </w:r>
    </w:p>
    <w:p w14:paraId="6B4CC541" w14:textId="77777777" w:rsidR="00470AC6" w:rsidRDefault="00470AC6" w:rsidP="00470AC6">
      <w:pPr>
        <w:jc w:val="both"/>
        <w:rPr>
          <w:sz w:val="20"/>
        </w:rPr>
      </w:pPr>
      <w:r w:rsidRPr="00DE2264">
        <w:rPr>
          <w:b/>
          <w:bCs/>
          <w:sz w:val="20"/>
        </w:rPr>
        <w:t>Billetterie</w:t>
      </w:r>
      <w:r>
        <w:rPr>
          <w:sz w:val="20"/>
        </w:rPr>
        <w:t> : Aucun remboursement.</w:t>
      </w:r>
    </w:p>
    <w:p w14:paraId="7B383E07" w14:textId="77777777" w:rsidR="00470AC6" w:rsidRDefault="00470AC6" w:rsidP="00470AC6">
      <w:pPr>
        <w:jc w:val="both"/>
        <w:rPr>
          <w:sz w:val="20"/>
        </w:rPr>
      </w:pPr>
      <w:r w:rsidRPr="00DE2264">
        <w:rPr>
          <w:b/>
          <w:bCs/>
          <w:sz w:val="20"/>
        </w:rPr>
        <w:t>Billets d’avion</w:t>
      </w:r>
      <w:r>
        <w:rPr>
          <w:sz w:val="20"/>
        </w:rPr>
        <w:t> : Remboursement prévu conformément aux conditions de vente des compagnies aériennes.</w:t>
      </w:r>
    </w:p>
    <w:p w14:paraId="37B096A4" w14:textId="77777777" w:rsidR="00470AC6" w:rsidRPr="009F2E1B" w:rsidRDefault="00470AC6" w:rsidP="00470AC6">
      <w:pPr>
        <w:jc w:val="both"/>
        <w:rPr>
          <w:sz w:val="20"/>
        </w:rPr>
      </w:pPr>
      <w:r w:rsidRPr="00DE2264">
        <w:rPr>
          <w:b/>
          <w:bCs/>
          <w:sz w:val="20"/>
        </w:rPr>
        <w:t>Séjour</w:t>
      </w:r>
      <w:r>
        <w:rPr>
          <w:b/>
          <w:bCs/>
          <w:sz w:val="20"/>
        </w:rPr>
        <w:t>s</w:t>
      </w:r>
      <w:r>
        <w:rPr>
          <w:sz w:val="20"/>
        </w:rPr>
        <w:t> :</w:t>
      </w:r>
    </w:p>
    <w:p w14:paraId="0C8FF469" w14:textId="77777777" w:rsidR="00470AC6" w:rsidRPr="009F2E1B" w:rsidRDefault="00470AC6" w:rsidP="00470AC6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plus de 30 jours avant le départ : 50 € de frais de dossier par personne ;</w:t>
      </w:r>
    </w:p>
    <w:p w14:paraId="09A02A07" w14:textId="77777777" w:rsidR="00470AC6" w:rsidRPr="009F2E1B" w:rsidRDefault="00470AC6" w:rsidP="00470AC6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30 jours et 21 jours avant le départ : 25%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 ;</w:t>
      </w:r>
    </w:p>
    <w:p w14:paraId="607905C3" w14:textId="77777777" w:rsidR="00470AC6" w:rsidRPr="009F2E1B" w:rsidRDefault="00470AC6" w:rsidP="00470AC6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20 jours et 8 jours avant le départ : 50%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 ;</w:t>
      </w:r>
    </w:p>
    <w:p w14:paraId="1DDF0506" w14:textId="77777777" w:rsidR="00470AC6" w:rsidRPr="009F2E1B" w:rsidRDefault="00470AC6" w:rsidP="00470AC6">
      <w:pPr>
        <w:ind w:firstLine="709"/>
        <w:jc w:val="both"/>
        <w:rPr>
          <w:sz w:val="20"/>
        </w:rPr>
      </w:pPr>
      <w:r w:rsidRPr="009F2E1B">
        <w:rPr>
          <w:sz w:val="20"/>
        </w:rPr>
        <w:t xml:space="preserve">- </w:t>
      </w:r>
      <w:r>
        <w:rPr>
          <w:sz w:val="20"/>
        </w:rPr>
        <w:t xml:space="preserve">Annulation </w:t>
      </w:r>
      <w:r w:rsidRPr="009F2E1B">
        <w:rPr>
          <w:sz w:val="20"/>
        </w:rPr>
        <w:t>entre 7 jours et 2 jours avant le départ : 75% du montant TTC du voyage </w:t>
      </w:r>
      <w:r>
        <w:rPr>
          <w:sz w:val="20"/>
        </w:rPr>
        <w:t xml:space="preserve">retenu </w:t>
      </w:r>
      <w:r w:rsidRPr="009F2E1B">
        <w:rPr>
          <w:sz w:val="20"/>
        </w:rPr>
        <w:t>;</w:t>
      </w:r>
    </w:p>
    <w:p w14:paraId="0FD08256" w14:textId="77777777" w:rsidR="00470AC6" w:rsidRDefault="00470AC6" w:rsidP="00470AC6">
      <w:pPr>
        <w:ind w:firstLine="709"/>
        <w:jc w:val="both"/>
        <w:rPr>
          <w:sz w:val="20"/>
        </w:rPr>
      </w:pPr>
      <w:r w:rsidRPr="009F2E1B">
        <w:rPr>
          <w:sz w:val="20"/>
        </w:rPr>
        <w:t>- moins de 2 jours du départ : 100% du montant TTC du voyage</w:t>
      </w:r>
      <w:r>
        <w:rPr>
          <w:sz w:val="20"/>
        </w:rPr>
        <w:t xml:space="preserve"> retenu</w:t>
      </w:r>
      <w:r w:rsidRPr="009F2E1B">
        <w:rPr>
          <w:sz w:val="20"/>
        </w:rPr>
        <w:t>.</w:t>
      </w:r>
    </w:p>
    <w:p w14:paraId="4D24D7D6" w14:textId="77777777" w:rsidR="00470AC6" w:rsidRDefault="00470AC6" w:rsidP="00470AC6">
      <w:pPr>
        <w:jc w:val="both"/>
        <w:rPr>
          <w:sz w:val="20"/>
        </w:rPr>
      </w:pPr>
    </w:p>
    <w:p w14:paraId="1979083B" w14:textId="77777777" w:rsidR="00470AC6" w:rsidRPr="005E10E9" w:rsidRDefault="00470AC6" w:rsidP="00470AC6">
      <w:pPr>
        <w:jc w:val="both"/>
        <w:rPr>
          <w:sz w:val="20"/>
        </w:rPr>
      </w:pPr>
      <w:r w:rsidRPr="005E10E9">
        <w:rPr>
          <w:sz w:val="20"/>
        </w:rPr>
        <w:t>Ces frais de résolution ne seront pas d</w:t>
      </w:r>
      <w:r>
        <w:rPr>
          <w:sz w:val="20"/>
        </w:rPr>
        <w:t>u</w:t>
      </w:r>
      <w:r w:rsidRPr="005E10E9">
        <w:rPr>
          <w:sz w:val="20"/>
        </w:rPr>
        <w:t xml:space="preserve">s si le contrat est résilié à la suite de circonstances exceptionnelles et inévitables, survenant au lieu de destination ou à proximité immédiate de celui-ci et </w:t>
      </w:r>
      <w:proofErr w:type="gramStart"/>
      <w:r w:rsidRPr="005E10E9">
        <w:rPr>
          <w:sz w:val="20"/>
        </w:rPr>
        <w:t>ayant</w:t>
      </w:r>
      <w:proofErr w:type="gramEnd"/>
      <w:r w:rsidRPr="005E10E9">
        <w:rPr>
          <w:sz w:val="20"/>
        </w:rPr>
        <w:t xml:space="preserve"> des conséquences importantes sur l'exécution du contrat. Dans ce cas,</w:t>
      </w:r>
      <w:r>
        <w:rPr>
          <w:sz w:val="20"/>
        </w:rPr>
        <w:t xml:space="preserve"> la 2FOPEN</w:t>
      </w:r>
      <w:r w:rsidRPr="005E10E9">
        <w:rPr>
          <w:sz w:val="20"/>
        </w:rPr>
        <w:t xml:space="preserve"> procèdera au remboursement intégral des paiements effectués, sans toutefois entraîner de dédommagement supplémentaire.</w:t>
      </w:r>
    </w:p>
    <w:p w14:paraId="533D90F4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7BEED274" w14:textId="77777777" w:rsidR="00470AC6" w:rsidRPr="00967392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967392">
        <w:rPr>
          <w:b/>
          <w:bCs/>
          <w:sz w:val="20"/>
          <w:szCs w:val="20"/>
        </w:rPr>
        <w:t xml:space="preserve">Assurance </w:t>
      </w:r>
    </w:p>
    <w:p w14:paraId="140CA8F9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Notre assureur de garantie civile professionnelle nous garantit contre les conséquences pécuniaires de la responsabilité civile professionnelle telle qu’elle est exposée aux articles L. 211-16 et L. 211-17 du code du tourisme.</w:t>
      </w:r>
    </w:p>
    <w:p w14:paraId="44BB239C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La garantie prend également en charge les dommages causés à des voyageurs, à des prestataires de services ou à des tiers par suite de fautes, erreurs de fait ou de droit, omissions ou négligences commises à l'occasion de l'offre, de l'organisation et de la vente de nos prestations tant de notre fait que du fait de nos préposés, salariés et non-salariés.</w:t>
      </w:r>
    </w:p>
    <w:p w14:paraId="5A51F8A1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Vous vous engagez à détenir et être à jour de votre assurance de responsabilité civile pour couvrir les dommages que ce contrat pourrait causer.</w:t>
      </w:r>
    </w:p>
    <w:p w14:paraId="15BC13FB" w14:textId="77777777" w:rsidR="00470AC6" w:rsidRPr="008B4017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</w:rPr>
        <w:t>Nous</w:t>
      </w:r>
      <w:r w:rsidRPr="00567F8F">
        <w:rPr>
          <w:sz w:val="20"/>
        </w:rPr>
        <w:t xml:space="preserve"> propos</w:t>
      </w:r>
      <w:r>
        <w:rPr>
          <w:sz w:val="20"/>
        </w:rPr>
        <w:t>ons</w:t>
      </w:r>
      <w:r w:rsidRPr="00567F8F">
        <w:rPr>
          <w:sz w:val="20"/>
        </w:rPr>
        <w:t xml:space="preserve"> aux participants une assurance (</w:t>
      </w:r>
      <w:r>
        <w:rPr>
          <w:sz w:val="20"/>
        </w:rPr>
        <w:t>A</w:t>
      </w:r>
      <w:r w:rsidRPr="00567F8F">
        <w:rPr>
          <w:sz w:val="20"/>
        </w:rPr>
        <w:t>nnulation</w:t>
      </w:r>
      <w:r>
        <w:rPr>
          <w:sz w:val="20"/>
        </w:rPr>
        <w:t>,</w:t>
      </w:r>
      <w:r w:rsidRPr="00567F8F">
        <w:rPr>
          <w:sz w:val="20"/>
        </w:rPr>
        <w:t xml:space="preserve"> </w:t>
      </w:r>
      <w:r>
        <w:rPr>
          <w:sz w:val="20"/>
        </w:rPr>
        <w:t>M</w:t>
      </w:r>
      <w:r w:rsidRPr="00567F8F">
        <w:rPr>
          <w:sz w:val="20"/>
        </w:rPr>
        <w:t>ultirisque voyages</w:t>
      </w:r>
      <w:r>
        <w:rPr>
          <w:sz w:val="20"/>
        </w:rPr>
        <w:t>, ou Assistance Plus</w:t>
      </w:r>
      <w:r w:rsidRPr="00567F8F">
        <w:rPr>
          <w:sz w:val="20"/>
        </w:rPr>
        <w:t xml:space="preserve">) dont le contrat a été souscrit auprès de </w:t>
      </w:r>
      <w:r>
        <w:rPr>
          <w:sz w:val="20"/>
        </w:rPr>
        <w:t xml:space="preserve">Allianz </w:t>
      </w:r>
      <w:proofErr w:type="spellStart"/>
      <w:r>
        <w:rPr>
          <w:sz w:val="20"/>
        </w:rPr>
        <w:t>Travel</w:t>
      </w:r>
      <w:proofErr w:type="spellEnd"/>
      <w:r w:rsidRPr="00567F8F">
        <w:rPr>
          <w:sz w:val="20"/>
        </w:rPr>
        <w:t xml:space="preserve">. Les conditions complètes sont à disposition des licenciés auprès de la </w:t>
      </w:r>
      <w:r>
        <w:rPr>
          <w:sz w:val="20"/>
        </w:rPr>
        <w:t>2FOPEN</w:t>
      </w:r>
      <w:r w:rsidRPr="00567F8F">
        <w:rPr>
          <w:sz w:val="20"/>
        </w:rPr>
        <w:t xml:space="preserve"> et sur le site </w:t>
      </w:r>
      <w:hyperlink r:id="rId4" w:history="1">
        <w:r w:rsidRPr="00206EEC">
          <w:rPr>
            <w:rStyle w:val="Lienhypertexte"/>
            <w:sz w:val="20"/>
          </w:rPr>
          <w:t>www.2</w:t>
        </w:r>
      </w:hyperlink>
      <w:r w:rsidRPr="00206EEC">
        <w:rPr>
          <w:sz w:val="20"/>
        </w:rPr>
        <w:t>fopen</w:t>
      </w:r>
      <w:r w:rsidRPr="00567F8F">
        <w:rPr>
          <w:sz w:val="20"/>
        </w:rPr>
        <w:t>.com.</w:t>
      </w:r>
    </w:p>
    <w:p w14:paraId="6B572F57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0AC00E6D" w14:textId="77777777" w:rsidR="00470AC6" w:rsidRPr="004A022D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Responsabilité de plein droit de la bonne exécution des prestations réservées </w:t>
      </w:r>
    </w:p>
    <w:p w14:paraId="04F61BC8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est responsable de plein droit des prestations touristiques contractées dans le cadre du présent contrat. </w:t>
      </w:r>
    </w:p>
    <w:p w14:paraId="70947343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peut toutefois s’exonérer de tout ou partie de sa responsabilité en apportant la preuve que le dommage est imputable soit au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>, soit à un tiers étranger à la fourniture des services de voyage compris dans le contrat et revêt un caractère imprévisible ou inévitable, soit à des circonstances exceptionnelles et inévitables.</w:t>
      </w:r>
    </w:p>
    <w:p w14:paraId="0A16C69B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Conformément à l’article L 211-17, IV du code du tourisme, le montant des éventuels dommages-intérêts que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serait condamné à verser au</w:t>
      </w:r>
      <w:r>
        <w:rPr>
          <w:sz w:val="20"/>
          <w:szCs w:val="20"/>
        </w:rPr>
        <w:t xml:space="preserve"> licencié</w:t>
      </w:r>
      <w:r w:rsidRPr="000D1FB0">
        <w:rPr>
          <w:sz w:val="20"/>
          <w:szCs w:val="20"/>
        </w:rPr>
        <w:t xml:space="preserve"> pour quelque cause que ce soit, sera limité à trois fois le prix total hors taxes des prestations, à l’exception des préjudices corporels et des dommages causés intentionnellement ou par négligence.</w:t>
      </w:r>
    </w:p>
    <w:p w14:paraId="26CDE620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44022DD8" w14:textId="77777777" w:rsidR="00470AC6" w:rsidRPr="004A022D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Non-conformité </w:t>
      </w:r>
    </w:p>
    <w:p w14:paraId="22A5979B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2FOPEN </w:t>
      </w:r>
      <w:r w:rsidRPr="000D1FB0">
        <w:rPr>
          <w:sz w:val="20"/>
          <w:szCs w:val="20"/>
        </w:rPr>
        <w:t xml:space="preserve">est l’unique garant de la conformité des prestations au contrat. 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non professionnel ou consommateur a à ce titre la possibilité de formuler une demande au titre de la garantie légale de conformité prévue aux articles L. 217-11 et suivants du code de la consommation et des articles 1641 et suivants du code civil.</w:t>
      </w:r>
    </w:p>
    <w:p w14:paraId="45B5CA82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consommateur ou non professionnel doit communiquer à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les vices et/ou défauts de conformité dans les meilleurs délais à compter de la fourniture des services, conformément à l’article L. 211-16 II du code du tourisme. Cette communication doit se faire, pièces justificatives à l’appui, de préférence dans un délai de 7 jours suivant la fin des prestations, afin que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puisse enquêter sur le trouble et apprécier la réalité des défauts allégués de façon efficace et dans l’intérêt des deux parties.  </w:t>
      </w:r>
    </w:p>
    <w:p w14:paraId="6A26B5B7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>Les défauts et/ou vices constatés donneront lieu à rectification, substitution, réduction de prix ou remboursement dans les meilleurs délais, compte tenu de l'importance de la non-conformité et de la valeur des services de voyage concernés. </w:t>
      </w:r>
    </w:p>
    <w:p w14:paraId="6A161B2C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lastRenderedPageBreak/>
        <w:t xml:space="preserve">En cas de proposition de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d’une prestation de remplacement ou d’une réduction de prix, le voyageur ne peut refuser les autres prestations proposées que si elles ne sont pas comparables à ce qui avait été prévu dans le contrat ou si la réduction de prix octroyée n'est pas appropriée.  </w:t>
      </w:r>
    </w:p>
    <w:p w14:paraId="6D1D6430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La garantie de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est limitée au remboursement des services effectivement payés par 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consommateur ou non professionnel et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ne pourra être considérée comme responsable ni défaillante pour tout retard ou inexécution consécutif à la survenance d'un cas de force majeure ou de circonstances exceptionnelles ou inévitables. </w:t>
      </w:r>
    </w:p>
    <w:p w14:paraId="1B997349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Conformément à l’article R 211-6, 4° du code du tourisme, 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contacter rapidement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aux coordonnées figurant sur le présent contrat, afin de communiquer avec lui de manière efficace, demander une aide si 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est en difficulté ou se plaindre de toute non-conformité constatée lors de l’exécution du voyage ou du séjour.</w:t>
      </w:r>
    </w:p>
    <w:p w14:paraId="68E87615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3906F72B" w14:textId="77777777" w:rsidR="00470AC6" w:rsidRPr="004A022D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Règlement des litiges </w:t>
      </w:r>
    </w:p>
    <w:p w14:paraId="5B4509E8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recourir à une médiation conventionnelle, notamment auprès de la Commission de la médiation de la consommation ou auprès des instances de médiation sectorielles existantes, ou à tout mode alternatif de règlement des différends (conciliation, par exemple) en cas de contestation.</w:t>
      </w:r>
    </w:p>
    <w:p w14:paraId="0299E898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peut également saisir le Médiateur du Tourisme et du Voyage sur le site suivant : </w:t>
      </w:r>
      <w:hyperlink r:id="rId5" w:history="1">
        <w:r w:rsidRPr="000D1FB0">
          <w:rPr>
            <w:sz w:val="20"/>
            <w:szCs w:val="20"/>
          </w:rPr>
          <w:t>https://www.mtv.travel/</w:t>
        </w:r>
      </w:hyperlink>
      <w:r w:rsidRPr="000D1FB0">
        <w:rPr>
          <w:sz w:val="20"/>
          <w:szCs w:val="20"/>
        </w:rPr>
        <w:t xml:space="preserve"> dans le cas où la réponse apportée par l’Office au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sur sa réclamation soit jugée insuffisante. </w:t>
      </w:r>
    </w:p>
    <w:p w14:paraId="657CC47E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Dans le cas où le service aurait été acheté en ligne par 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, ce dernier est informé qu’il a la faculté, conformément à l’article 14.1 du règlement (UE) n°524/2013 du parlement européen et du conseil du 21 mai 2013, d’introduire une réclamation et de sélectionner un organisme de règlement des litiges sur le site internet suivant : </w:t>
      </w:r>
    </w:p>
    <w:p w14:paraId="7E8AF53B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hyperlink r:id="rId6" w:history="1">
        <w:r w:rsidRPr="000D1FB0">
          <w:rPr>
            <w:sz w:val="20"/>
            <w:szCs w:val="20"/>
          </w:rPr>
          <w:t>https://webgate.ec.europa.eu/odr/main/index.cfm?event=main.home.show&amp;lng=FR</w:t>
        </w:r>
      </w:hyperlink>
      <w:r w:rsidRPr="000D1FB0">
        <w:rPr>
          <w:sz w:val="20"/>
          <w:szCs w:val="20"/>
        </w:rPr>
        <w:t xml:space="preserve">. </w:t>
      </w:r>
    </w:p>
    <w:p w14:paraId="33EED903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6D08163D" w14:textId="77777777" w:rsidR="00470AC6" w:rsidRPr="004A022D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4A022D">
        <w:rPr>
          <w:b/>
          <w:bCs/>
          <w:sz w:val="20"/>
          <w:szCs w:val="20"/>
        </w:rPr>
        <w:t xml:space="preserve">Cession de contrat </w:t>
      </w:r>
    </w:p>
    <w:p w14:paraId="6A4A0D4E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a la possibilité de céder son contrat à un cessionnaire qui remplit les mêmes conditions que lui pour effectuer le voyage ou le séjour, tant que ce contrat n'a produit aucun effet.</w:t>
      </w:r>
    </w:p>
    <w:p w14:paraId="35ED5FF3" w14:textId="77777777" w:rsidR="00470AC6" w:rsidRPr="000D1FB0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ne peut céder son contrat qu’à la condition d'informer </w:t>
      </w:r>
      <w:r>
        <w:rPr>
          <w:sz w:val="20"/>
          <w:szCs w:val="20"/>
        </w:rPr>
        <w:t>la 2FOPEN</w:t>
      </w:r>
      <w:r w:rsidRPr="000D1FB0">
        <w:rPr>
          <w:sz w:val="20"/>
          <w:szCs w:val="20"/>
        </w:rPr>
        <w:t xml:space="preserve"> de sa décision par tout moyen permettant d'en obtenir un accusé de réception au plus tard sept jours avant le début du voyage. Cette cession n'est soumise, en aucun cas, à une autorisation préalable de l'organisateur ou du détaillant.</w:t>
      </w:r>
    </w:p>
    <w:p w14:paraId="6E86B55B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0D1FB0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0D1FB0">
        <w:rPr>
          <w:sz w:val="20"/>
          <w:szCs w:val="20"/>
        </w:rPr>
        <w:t xml:space="preserve"> cédant et le cessionnaire sont solidairement responsables du paiement du solde du prix et des frais supplémentaires éventuels que la cession pourrait engendrer.</w:t>
      </w:r>
    </w:p>
    <w:p w14:paraId="40E85A39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</w:p>
    <w:p w14:paraId="2CDA016B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  <w:r w:rsidRPr="00184380">
        <w:rPr>
          <w:b/>
          <w:bCs/>
          <w:sz w:val="20"/>
          <w:szCs w:val="20"/>
        </w:rPr>
        <w:t>Cession de droit à l’image</w:t>
      </w:r>
    </w:p>
    <w:p w14:paraId="42752F00" w14:textId="77777777" w:rsidR="00470AC6" w:rsidRPr="00346DA7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 </w:t>
      </w:r>
      <w:r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 consent à être photographié(e) tout au long du séjour la fédération </w:t>
      </w:r>
      <w:r>
        <w:rPr>
          <w:sz w:val="20"/>
          <w:szCs w:val="20"/>
        </w:rPr>
        <w:t>2FOPEN</w:t>
      </w:r>
      <w:r w:rsidRPr="00346DA7">
        <w:rPr>
          <w:sz w:val="20"/>
          <w:szCs w:val="20"/>
        </w:rPr>
        <w:t xml:space="preserve"> représentée par [représentant légal] et ses partenaires intervenant sur les prestations sollicitées et autorise </w:t>
      </w:r>
      <w:r>
        <w:rPr>
          <w:sz w:val="20"/>
          <w:szCs w:val="20"/>
        </w:rPr>
        <w:t>2FOPEN</w:t>
      </w:r>
      <w:r w:rsidRPr="00346DA7">
        <w:rPr>
          <w:sz w:val="20"/>
          <w:szCs w:val="20"/>
        </w:rPr>
        <w:t xml:space="preserve"> à reproduire et à diffuser, directement ou par l’intermédiaire de tiers, à titre non exclusif, les photographies le représentant ainsi qu’à exploiter ces clichés, en partie ou en totalité, sous toute forme et sur tous supports</w:t>
      </w:r>
      <w:r>
        <w:rPr>
          <w:sz w:val="20"/>
          <w:szCs w:val="20"/>
        </w:rPr>
        <w:t>.</w:t>
      </w:r>
    </w:p>
    <w:p w14:paraId="2498F7A1" w14:textId="77777777" w:rsidR="00470AC6" w:rsidRPr="00346DA7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>Le droit d’exploiter les photographies le représentant comprend notamment : les documents de communication physique ou numérique (brochures, site Internet, bannières…), l’édition numérique (dvd, CD photo, vidéo…),</w:t>
      </w:r>
      <w:r>
        <w:rPr>
          <w:sz w:val="20"/>
          <w:szCs w:val="20"/>
        </w:rPr>
        <w:t xml:space="preserve"> </w:t>
      </w:r>
      <w:r w:rsidRPr="00346DA7">
        <w:rPr>
          <w:sz w:val="20"/>
          <w:szCs w:val="20"/>
        </w:rPr>
        <w:t>les articles de presse (magazines, quotidiens et périodiques).</w:t>
      </w:r>
    </w:p>
    <w:p w14:paraId="1B60B328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346DA7">
        <w:rPr>
          <w:sz w:val="20"/>
          <w:szCs w:val="20"/>
        </w:rPr>
        <w:t xml:space="preserve">Les utilisations de l’image du </w:t>
      </w:r>
      <w:r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 ne devront en aucune façon porter atteinte à sa vie privée, et plus généralement le nuire ou lui causer un quelconque préjudice. Cette autorisation de l’utilisation de d’image est consentie à titre gracieux pour une durée indéterminée et peut donc être résilier à tout moment par le </w:t>
      </w:r>
      <w:r>
        <w:rPr>
          <w:sz w:val="20"/>
          <w:szCs w:val="20"/>
        </w:rPr>
        <w:t>licencié</w:t>
      </w:r>
      <w:r w:rsidRPr="00346DA7">
        <w:rPr>
          <w:sz w:val="20"/>
          <w:szCs w:val="20"/>
        </w:rPr>
        <w:t xml:space="preserve">. </w:t>
      </w:r>
    </w:p>
    <w:p w14:paraId="67C5CCF0" w14:textId="77777777" w:rsidR="00470AC6" w:rsidRPr="00346DA7" w:rsidRDefault="00470AC6" w:rsidP="00470AC6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non-acceptation de la cession de droit à l’image, celle-ci doit être notifiée dans le contrat de séjour. </w:t>
      </w:r>
    </w:p>
    <w:p w14:paraId="2A53F100" w14:textId="77777777" w:rsidR="00470AC6" w:rsidRDefault="00470AC6" w:rsidP="00470AC6">
      <w:pPr>
        <w:tabs>
          <w:tab w:val="left" w:leader="dot" w:pos="9072"/>
        </w:tabs>
        <w:ind w:left="-284" w:right="-284"/>
        <w:jc w:val="both"/>
        <w:rPr>
          <w:rFonts w:cs="Calibri"/>
        </w:rPr>
      </w:pPr>
    </w:p>
    <w:p w14:paraId="7151505C" w14:textId="77777777" w:rsidR="00470AC6" w:rsidRPr="00184380" w:rsidRDefault="00470AC6" w:rsidP="00470AC6">
      <w:pPr>
        <w:tabs>
          <w:tab w:val="left" w:leader="dot" w:pos="9072"/>
        </w:tabs>
        <w:ind w:left="-284" w:right="-284"/>
        <w:jc w:val="both"/>
        <w:rPr>
          <w:b/>
          <w:bCs/>
          <w:sz w:val="20"/>
          <w:szCs w:val="20"/>
        </w:rPr>
      </w:pPr>
    </w:p>
    <w:p w14:paraId="5BFF50B8" w14:textId="77777777" w:rsidR="00470AC6" w:rsidRDefault="00470AC6"/>
    <w:sectPr w:rsidR="00470AC6" w:rsidSect="00B240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43A4" w14:textId="77777777" w:rsidR="00C845D6" w:rsidRDefault="00000000" w:rsidP="00C845D6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 w14:anchorId="5784BE93">
        <v:rect id="_x0000_i1025" style="width:0;height:1.5pt" o:hralign="center" o:hrstd="t" o:hr="t" fillcolor="#a0a0a0" stroked="f"/>
      </w:pict>
    </w:r>
  </w:p>
  <w:p w14:paraId="3947D6ED" w14:textId="77777777" w:rsidR="00C845D6" w:rsidRDefault="00000000" w:rsidP="00C845D6">
    <w:pPr>
      <w:ind w:right="-87"/>
      <w:jc w:val="center"/>
      <w:rPr>
        <w:sz w:val="15"/>
        <w:szCs w:val="15"/>
      </w:rPr>
    </w:pPr>
    <w:r>
      <w:rPr>
        <w:rFonts w:cs="Calibri"/>
        <w:bCs/>
        <w:sz w:val="15"/>
        <w:szCs w:val="15"/>
      </w:rPr>
      <w:t>C</w:t>
    </w:r>
    <w:r w:rsidRPr="002D0CD7">
      <w:rPr>
        <w:rFonts w:cs="Calibri"/>
        <w:bCs/>
        <w:sz w:val="15"/>
        <w:szCs w:val="15"/>
      </w:rPr>
      <w:t xml:space="preserve">omité départemental affilié à la </w:t>
    </w:r>
    <w:r>
      <w:rPr>
        <w:rFonts w:cs="Calibri"/>
        <w:bCs/>
        <w:sz w:val="15"/>
        <w:szCs w:val="15"/>
      </w:rPr>
      <w:t>2FOPEN</w:t>
    </w:r>
    <w:r w:rsidRPr="002D0CD7">
      <w:rPr>
        <w:rFonts w:cs="Calibri"/>
        <w:bCs/>
        <w:sz w:val="15"/>
        <w:szCs w:val="15"/>
      </w:rPr>
      <w:t xml:space="preserve">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 xml:space="preserve">37210 PARÇAY-MESLAY, immatriculée au registre des </w:t>
    </w:r>
    <w:r w:rsidRPr="002D0CD7">
      <w:rPr>
        <w:rFonts w:cs="Calibri"/>
        <w:bCs/>
        <w:sz w:val="15"/>
        <w:szCs w:val="15"/>
      </w:rPr>
      <w:t>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140D0EC1" w14:textId="77777777" w:rsidR="00326685" w:rsidRPr="00C845D6" w:rsidRDefault="00000000" w:rsidP="00C845D6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-75015 PARIS)</w:t>
    </w:r>
    <w:r w:rsidRPr="002D0CD7">
      <w:rPr>
        <w:sz w:val="15"/>
        <w:szCs w:val="15"/>
      </w:rPr>
      <w:t xml:space="preserve"> - Agrément JS : 11773 /// Document mis à jo</w:t>
    </w:r>
    <w:r w:rsidRPr="002D0CD7">
      <w:rPr>
        <w:sz w:val="15"/>
        <w:szCs w:val="15"/>
      </w:rPr>
      <w:t xml:space="preserve">ur le </w:t>
    </w:r>
    <w:r>
      <w:rPr>
        <w:sz w:val="15"/>
        <w:szCs w:val="15"/>
      </w:rPr>
      <w:t>01</w:t>
    </w:r>
    <w:r>
      <w:rPr>
        <w:sz w:val="15"/>
        <w:szCs w:val="15"/>
      </w:rPr>
      <w:t>/1</w:t>
    </w:r>
    <w:r>
      <w:rPr>
        <w:sz w:val="15"/>
        <w:szCs w:val="15"/>
      </w:rPr>
      <w:t>1</w:t>
    </w:r>
    <w:r>
      <w:rPr>
        <w:sz w:val="15"/>
        <w:szCs w:val="15"/>
      </w:rPr>
      <w:t>/20</w:t>
    </w:r>
    <w:r>
      <w:rPr>
        <w:sz w:val="15"/>
        <w:szCs w:val="15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9CB2" w14:textId="77777777" w:rsidR="0004329B" w:rsidRDefault="00000000" w:rsidP="00F34E9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 w14:anchorId="1A8FEFA3">
        <v:rect id="_x0000_i1026" style="width:0;height:1.5pt" o:hralign="center" o:hrstd="t" o:hr="t" fillcolor="#a0a0a0" stroked="f"/>
      </w:pict>
    </w:r>
  </w:p>
  <w:p w14:paraId="34D512BC" w14:textId="77777777" w:rsidR="003F237E" w:rsidRDefault="00000000" w:rsidP="003F237E">
    <w:pPr>
      <w:ind w:right="-87"/>
      <w:jc w:val="center"/>
      <w:rPr>
        <w:sz w:val="15"/>
        <w:szCs w:val="15"/>
      </w:rPr>
    </w:pPr>
    <w:r>
      <w:rPr>
        <w:rFonts w:cs="Calibri"/>
        <w:bCs/>
        <w:sz w:val="15"/>
        <w:szCs w:val="15"/>
      </w:rPr>
      <w:t>C</w:t>
    </w:r>
    <w:r w:rsidRPr="002D0CD7">
      <w:rPr>
        <w:rFonts w:cs="Calibri"/>
        <w:bCs/>
        <w:sz w:val="15"/>
        <w:szCs w:val="15"/>
      </w:rPr>
      <w:t xml:space="preserve">omité départemental affilié à la </w:t>
    </w:r>
    <w:r>
      <w:rPr>
        <w:rFonts w:cs="Calibri"/>
        <w:bCs/>
        <w:sz w:val="15"/>
        <w:szCs w:val="15"/>
      </w:rPr>
      <w:t>2FOPEN</w:t>
    </w:r>
    <w:r w:rsidRPr="002D0CD7">
      <w:rPr>
        <w:rFonts w:cs="Calibri"/>
        <w:bCs/>
        <w:sz w:val="15"/>
        <w:szCs w:val="15"/>
      </w:rPr>
      <w:t xml:space="preserve">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 xml:space="preserve">- RCP : MAIF (200 </w:t>
    </w:r>
    <w:r w:rsidRPr="002D0CD7">
      <w:rPr>
        <w:sz w:val="15"/>
        <w:szCs w:val="15"/>
      </w:rPr>
      <w:t>avenue Salvador Allende - 79038 NIORT cedex 9 - contrat n° 0902908N) -</w:t>
    </w:r>
  </w:p>
  <w:p w14:paraId="6D3C875E" w14:textId="77777777" w:rsidR="00353498" w:rsidRDefault="00000000" w:rsidP="003F237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- 75015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01</w:t>
    </w:r>
    <w:r>
      <w:rPr>
        <w:sz w:val="15"/>
        <w:szCs w:val="15"/>
      </w:rPr>
      <w:t>/</w:t>
    </w:r>
    <w:r>
      <w:rPr>
        <w:sz w:val="15"/>
        <w:szCs w:val="15"/>
      </w:rPr>
      <w:t>1</w:t>
    </w:r>
    <w:r>
      <w:rPr>
        <w:sz w:val="15"/>
        <w:szCs w:val="15"/>
      </w:rPr>
      <w:t>1/20</w:t>
    </w:r>
    <w:r>
      <w:rPr>
        <w:sz w:val="15"/>
        <w:szCs w:val="15"/>
      </w:rPr>
      <w:t>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8B7" w14:textId="77777777" w:rsidR="004B73C0" w:rsidRDefault="00000000">
    <w:pPr>
      <w:pStyle w:val="En-tte"/>
    </w:pPr>
  </w:p>
  <w:p w14:paraId="6A9A364E" w14:textId="77777777" w:rsidR="008A3A44" w:rsidRPr="00AA1B24" w:rsidRDefault="00000000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DF8D" w14:textId="77777777" w:rsidR="00E73F6B" w:rsidRDefault="00000000" w:rsidP="00DC14F0">
    <w:pPr>
      <w:tabs>
        <w:tab w:val="left" w:pos="465"/>
        <w:tab w:val="center" w:pos="4819"/>
        <w:tab w:val="right" w:pos="9638"/>
      </w:tabs>
      <w:ind w:left="-426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C6"/>
    <w:rsid w:val="004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96BA"/>
  <w15:chartTrackingRefBased/>
  <w15:docId w15:val="{DB429431-77CF-4A26-BA89-1BD204B3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C6"/>
    <w:pPr>
      <w:spacing w:after="0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AC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70AC6"/>
    <w:rPr>
      <w:kern w:val="0"/>
      <w14:ligatures w14:val="none"/>
    </w:rPr>
  </w:style>
  <w:style w:type="character" w:styleId="Lienhypertexte">
    <w:name w:val="Hyperlink"/>
    <w:basedOn w:val="Policepardfaut"/>
    <w:uiPriority w:val="99"/>
    <w:rsid w:val="00470A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odr/main/index.cfm?event=main.home.show&amp;lng=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tv.travel/%22%20/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2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CAPDESSUS</dc:creator>
  <cp:keywords/>
  <dc:description/>
  <cp:lastModifiedBy>SERGE CAPDESSUS</cp:lastModifiedBy>
  <cp:revision>1</cp:revision>
  <dcterms:created xsi:type="dcterms:W3CDTF">2023-04-14T07:38:00Z</dcterms:created>
  <dcterms:modified xsi:type="dcterms:W3CDTF">2023-04-14T07:38:00Z</dcterms:modified>
</cp:coreProperties>
</file>