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D4" w:rsidRDefault="002C7AD4">
      <w:pPr>
        <w:rPr>
          <w:noProof/>
          <w:lang w:eastAsia="fr-FR"/>
        </w:rPr>
      </w:pPr>
      <w:r>
        <w:rPr>
          <w:noProof/>
          <w:lang w:eastAsia="fr-FR"/>
        </w:rPr>
        <w:t xml:space="preserve">Très chère Genevieve, très cher Olivier </w:t>
      </w:r>
    </w:p>
    <w:p w:rsidR="00BD61B2" w:rsidRDefault="00542B70" w:rsidP="00A165B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B579D6F" wp14:editId="0B3F652C">
            <wp:simplePos x="0" y="0"/>
            <wp:positionH relativeFrom="margin">
              <wp:posOffset>-104775</wp:posOffset>
            </wp:positionH>
            <wp:positionV relativeFrom="margin">
              <wp:posOffset>356870</wp:posOffset>
            </wp:positionV>
            <wp:extent cx="13811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101">
        <w:t>Magique M</w:t>
      </w:r>
      <w:r w:rsidR="002D757F">
        <w:t xml:space="preserve">étisse </w:t>
      </w:r>
      <w:r w:rsidR="008E21AB">
        <w:t xml:space="preserve">qui a </w:t>
      </w:r>
      <w:r w:rsidR="00F401D7">
        <w:t xml:space="preserve">fait que </w:t>
      </w:r>
      <w:r w:rsidR="00147101">
        <w:t>les «traits »</w:t>
      </w:r>
      <w:r w:rsidR="00F401D7">
        <w:t xml:space="preserve"> d</w:t>
      </w:r>
      <w:r w:rsidR="003C5FA2">
        <w:t>e Geneviève nous</w:t>
      </w:r>
      <w:r w:rsidR="00F401D7">
        <w:t xml:space="preserve"> connecte</w:t>
      </w:r>
      <w:r w:rsidR="003C5FA2">
        <w:t>nt tous</w:t>
      </w:r>
      <w:r w:rsidR="00F401D7">
        <w:t xml:space="preserve">. Je ne peux m’empêcher de penser au </w:t>
      </w:r>
      <w:r w:rsidR="003C5FA2">
        <w:t>p</w:t>
      </w:r>
      <w:r w:rsidR="00F401D7">
        <w:t xml:space="preserve">oète Edouard Glissant devant ce splendide nouveau travail. Le trait </w:t>
      </w:r>
      <w:r w:rsidR="002D757F">
        <w:t xml:space="preserve">débordant </w:t>
      </w:r>
      <w:r w:rsidR="00F401D7">
        <w:t>qui relie</w:t>
      </w:r>
      <w:r w:rsidR="002D757F">
        <w:t xml:space="preserve"> sans séparer, la couleur patchwork</w:t>
      </w:r>
      <w:r w:rsidR="003C5FA2">
        <w:t xml:space="preserve"> jubilatoire en résonance du métissage foisonnant. Oui, Edouard Glissant l’aurait surement aimée cette métisse qui a préféré l’enracinement du terroir  pour lancer ses rhizomes artistiques. Pour ma part, </w:t>
      </w:r>
      <w:r w:rsidR="00A165BD">
        <w:t>s</w:t>
      </w:r>
      <w:r w:rsidR="00167051">
        <w:t>ans aucun doute</w:t>
      </w:r>
      <w:r w:rsidR="00A165BD">
        <w:t xml:space="preserve">, </w:t>
      </w:r>
      <w:r w:rsidR="00167051">
        <w:t>les yeux bien ouverts je</w:t>
      </w:r>
      <w:r w:rsidR="003C5FA2">
        <w:t xml:space="preserve"> </w:t>
      </w:r>
      <w:r w:rsidR="0045092F">
        <w:t>la</w:t>
      </w:r>
      <w:r w:rsidR="00862DEF">
        <w:t xml:space="preserve"> choisie</w:t>
      </w:r>
      <w:bookmarkStart w:id="0" w:name="_GoBack"/>
      <w:bookmarkEnd w:id="0"/>
      <w:r w:rsidR="00862DEF">
        <w:t xml:space="preserve"> </w:t>
      </w:r>
      <w:r w:rsidR="0045092F">
        <w:t>,</w:t>
      </w:r>
      <w:r w:rsidR="00167051">
        <w:t xml:space="preserve"> cette belle Métisse d’argile,  p</w:t>
      </w:r>
      <w:r w:rsidR="002C7AD4">
        <w:t xml:space="preserve">uisqu’il faut choisir entre  </w:t>
      </w:r>
      <w:r w:rsidR="002C7AD4" w:rsidRPr="002C7AD4">
        <w:rPr>
          <w:i/>
        </w:rPr>
        <w:t xml:space="preserve">«… La pensée de </w:t>
      </w:r>
      <w:r w:rsidR="002C7AD4" w:rsidRPr="002C7AD4">
        <w:rPr>
          <w:i/>
          <w:iCs/>
        </w:rPr>
        <w:t>l’identité racine unique</w:t>
      </w:r>
      <w:r w:rsidR="002C7AD4" w:rsidRPr="002C7AD4">
        <w:rPr>
          <w:i/>
        </w:rPr>
        <w:t xml:space="preserve">, qui tue sur place, ou au contraire de </w:t>
      </w:r>
      <w:r w:rsidR="002C7AD4" w:rsidRPr="002C7AD4">
        <w:rPr>
          <w:i/>
          <w:iCs/>
        </w:rPr>
        <w:t>l’identité qui chemine</w:t>
      </w:r>
      <w:r w:rsidR="002C7AD4" w:rsidRPr="002C7AD4">
        <w:rPr>
          <w:i/>
        </w:rPr>
        <w:t xml:space="preserve">, qui ne va pas à l’unique, elle renforce les uns et les autres, et l’ici par l’ailleurs. La pensée des </w:t>
      </w:r>
      <w:r w:rsidR="002C7AD4" w:rsidRPr="002C7AD4">
        <w:rPr>
          <w:i/>
          <w:iCs/>
        </w:rPr>
        <w:t>cultures ataviques</w:t>
      </w:r>
      <w:r w:rsidR="002C7AD4" w:rsidRPr="002C7AD4">
        <w:rPr>
          <w:i/>
        </w:rPr>
        <w:t xml:space="preserve">, qui ont mortellement fondé la légitimité et le territoire, et des </w:t>
      </w:r>
      <w:r w:rsidR="002C7AD4" w:rsidRPr="002C7AD4">
        <w:rPr>
          <w:i/>
          <w:iCs/>
        </w:rPr>
        <w:t>cultures composites</w:t>
      </w:r>
      <w:r w:rsidR="002C7AD4" w:rsidRPr="002C7AD4">
        <w:rPr>
          <w:i/>
        </w:rPr>
        <w:t>, celles-ci qui opposent et mêlent à tout coup leur digenèses, folles naissances primordiales</w:t>
      </w:r>
      <w:r w:rsidR="0045092F">
        <w:t> »</w:t>
      </w:r>
      <w:r w:rsidR="00745AE0">
        <w:t>.</w:t>
      </w:r>
      <w:r>
        <w:t xml:space="preserve"> N’est-ce pas ce que vous me disiez, Olivier</w:t>
      </w:r>
      <w:r w:rsidR="0045092F">
        <w:t>,</w:t>
      </w:r>
      <w:r>
        <w:t xml:space="preserve"> des artistes que vous n’opposez pas. Et ne </w:t>
      </w:r>
      <w:r w:rsidR="00D857E9">
        <w:t>serait</w:t>
      </w:r>
      <w:r>
        <w:t xml:space="preserve">-il pas </w:t>
      </w:r>
      <w:r w:rsidR="00D857E9">
        <w:t xml:space="preserve"> passionnant</w:t>
      </w:r>
      <w:r>
        <w:t xml:space="preserve"> que l’</w:t>
      </w:r>
      <w:r w:rsidR="00D857E9">
        <w:t xml:space="preserve"> œuvre </w:t>
      </w:r>
      <w:r>
        <w:t xml:space="preserve">de Glissant </w:t>
      </w:r>
      <w:r w:rsidR="00D857E9">
        <w:t>rencontre votre œuvre,</w:t>
      </w:r>
      <w:r>
        <w:t xml:space="preserve"> chère Geneviève ?</w:t>
      </w:r>
      <w:r w:rsidR="0045092F">
        <w:t xml:space="preserve"> Un immense merci à tous les deux. Je reviendrai très vite.</w:t>
      </w:r>
    </w:p>
    <w:p w:rsidR="00A165BD" w:rsidRDefault="00542B70" w:rsidP="00A165B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6146BC" wp14:editId="50E349CD">
            <wp:simplePos x="0" y="0"/>
            <wp:positionH relativeFrom="margin">
              <wp:posOffset>57150</wp:posOffset>
            </wp:positionH>
            <wp:positionV relativeFrom="margin">
              <wp:posOffset>3686810</wp:posOffset>
            </wp:positionV>
            <wp:extent cx="5039995" cy="3779520"/>
            <wp:effectExtent l="190500" t="190500" r="198755" b="1828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7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B8"/>
    <w:rsid w:val="00147101"/>
    <w:rsid w:val="00167051"/>
    <w:rsid w:val="002C7AD4"/>
    <w:rsid w:val="002D757F"/>
    <w:rsid w:val="003C5FA2"/>
    <w:rsid w:val="0045092F"/>
    <w:rsid w:val="00457465"/>
    <w:rsid w:val="00542B70"/>
    <w:rsid w:val="006042B8"/>
    <w:rsid w:val="00745AE0"/>
    <w:rsid w:val="00862DEF"/>
    <w:rsid w:val="008E21AB"/>
    <w:rsid w:val="00922B89"/>
    <w:rsid w:val="00A14E69"/>
    <w:rsid w:val="00A165BD"/>
    <w:rsid w:val="00D857E9"/>
    <w:rsid w:val="00E942F6"/>
    <w:rsid w:val="00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 Telecom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Calmejane, Michel</dc:creator>
  <cp:lastModifiedBy>Calmejane, Michel</cp:lastModifiedBy>
  <cp:revision>8</cp:revision>
  <dcterms:created xsi:type="dcterms:W3CDTF">2014-05-06T14:39:00Z</dcterms:created>
  <dcterms:modified xsi:type="dcterms:W3CDTF">2014-05-07T16:22:00Z</dcterms:modified>
</cp:coreProperties>
</file>