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B69A" w14:textId="0436560E" w:rsidR="00573BE7" w:rsidRPr="00E653D9" w:rsidRDefault="00A9034E" w:rsidP="00AE7889">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p>
    <w:p w14:paraId="30ED0DEC" w14:textId="113BDAFF" w:rsidR="00A9034E" w:rsidRPr="00E653D9" w:rsidRDefault="00A9034E" w:rsidP="00AE7889">
      <w:pPr>
        <w:jc w:val="both"/>
        <w:rPr>
          <w:rFonts w:ascii="Times New Roman" w:hAnsi="Times New Roman" w:cs="Times New Roman"/>
          <w:b/>
          <w:bCs/>
          <w:sz w:val="36"/>
          <w:szCs w:val="36"/>
        </w:rPr>
      </w:pPr>
    </w:p>
    <w:p w14:paraId="404D2E52" w14:textId="14440109" w:rsidR="00A9034E" w:rsidRPr="00E653D9" w:rsidRDefault="00A9034E" w:rsidP="00AE7889">
      <w:pPr>
        <w:jc w:val="both"/>
        <w:rPr>
          <w:rFonts w:ascii="Times New Roman" w:hAnsi="Times New Roman" w:cs="Times New Roman"/>
          <w:b/>
          <w:bCs/>
          <w:sz w:val="36"/>
          <w:szCs w:val="36"/>
        </w:rPr>
      </w:pP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56DF0BD7" w14:textId="45D62999" w:rsidR="00A9034E" w:rsidRPr="00E653D9" w:rsidRDefault="00A9034E" w:rsidP="00AE7889">
      <w:pPr>
        <w:jc w:val="both"/>
        <w:rPr>
          <w:rFonts w:ascii="Times New Roman" w:hAnsi="Times New Roman" w:cs="Times New Roman"/>
          <w:b/>
          <w:bCs/>
          <w:sz w:val="36"/>
          <w:szCs w:val="36"/>
        </w:rPr>
      </w:pPr>
    </w:p>
    <w:p w14:paraId="397EF079" w14:textId="0FE86F4B" w:rsidR="00AB740E" w:rsidRDefault="00A9034E" w:rsidP="00AB740E">
      <w:pPr>
        <w:ind w:left="4248" w:firstLine="708"/>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Bernard Maillard </w:t>
      </w:r>
    </w:p>
    <w:p w14:paraId="78A8F860" w14:textId="77777777" w:rsidR="00AB740E" w:rsidRDefault="00AB740E" w:rsidP="00AE7889">
      <w:pPr>
        <w:jc w:val="both"/>
        <w:rPr>
          <w:rFonts w:ascii="Times New Roman" w:hAnsi="Times New Roman" w:cs="Times New Roman"/>
          <w:b/>
          <w:bCs/>
          <w:sz w:val="36"/>
          <w:szCs w:val="36"/>
        </w:rPr>
      </w:pPr>
    </w:p>
    <w:p w14:paraId="77AD1929" w14:textId="6C3FAADE" w:rsidR="00282DF0" w:rsidRDefault="00282DF0" w:rsidP="00AB740E">
      <w:pPr>
        <w:jc w:val="center"/>
        <w:rPr>
          <w:rFonts w:ascii="Times New Roman" w:hAnsi="Times New Roman" w:cs="Times New Roman"/>
          <w:b/>
          <w:bCs/>
          <w:sz w:val="36"/>
          <w:szCs w:val="36"/>
        </w:rPr>
      </w:pPr>
      <w:r>
        <w:rPr>
          <w:rFonts w:ascii="Times New Roman" w:hAnsi="Times New Roman" w:cs="Times New Roman"/>
          <w:b/>
          <w:bCs/>
          <w:sz w:val="36"/>
          <w:szCs w:val="36"/>
        </w:rPr>
        <w:t>Eléments pour une conférence citoyenne</w:t>
      </w:r>
    </w:p>
    <w:p w14:paraId="618AFD8F" w14:textId="596DEE1E" w:rsidR="007D248F" w:rsidRDefault="007D248F" w:rsidP="00AB740E">
      <w:pPr>
        <w:jc w:val="center"/>
        <w:rPr>
          <w:rFonts w:ascii="Times New Roman" w:hAnsi="Times New Roman" w:cs="Times New Roman"/>
          <w:b/>
          <w:bCs/>
          <w:sz w:val="36"/>
          <w:szCs w:val="36"/>
        </w:rPr>
      </w:pPr>
      <w:r>
        <w:rPr>
          <w:rFonts w:ascii="Times New Roman" w:hAnsi="Times New Roman" w:cs="Times New Roman"/>
          <w:b/>
          <w:bCs/>
          <w:sz w:val="36"/>
          <w:szCs w:val="36"/>
        </w:rPr>
        <w:t>19 octobre 2022</w:t>
      </w:r>
    </w:p>
    <w:p w14:paraId="44069B0A" w14:textId="54A8D6A7" w:rsidR="00A9034E" w:rsidRDefault="00A9034E" w:rsidP="00AB740E">
      <w:pPr>
        <w:jc w:val="center"/>
        <w:rPr>
          <w:rFonts w:ascii="Times New Roman" w:hAnsi="Times New Roman" w:cs="Times New Roman"/>
          <w:b/>
          <w:bCs/>
          <w:sz w:val="36"/>
          <w:szCs w:val="36"/>
        </w:rPr>
      </w:pPr>
      <w:r w:rsidRPr="00E653D9">
        <w:rPr>
          <w:rFonts w:ascii="Times New Roman" w:hAnsi="Times New Roman" w:cs="Times New Roman"/>
          <w:b/>
          <w:bCs/>
          <w:sz w:val="36"/>
          <w:szCs w:val="36"/>
        </w:rPr>
        <w:t xml:space="preserve">Fourqueux –Saint Germain -en -Laye </w:t>
      </w:r>
    </w:p>
    <w:p w14:paraId="31FA8197" w14:textId="6E3840B6" w:rsidR="00282DF0" w:rsidRPr="00E653D9" w:rsidRDefault="00282DF0" w:rsidP="00AB740E">
      <w:pPr>
        <w:jc w:val="center"/>
        <w:rPr>
          <w:rFonts w:ascii="Times New Roman" w:hAnsi="Times New Roman" w:cs="Times New Roman"/>
          <w:b/>
          <w:bCs/>
          <w:sz w:val="36"/>
          <w:szCs w:val="36"/>
        </w:rPr>
      </w:pPr>
      <w:r>
        <w:rPr>
          <w:rFonts w:ascii="Times New Roman" w:hAnsi="Times New Roman" w:cs="Times New Roman"/>
          <w:b/>
          <w:bCs/>
          <w:sz w:val="36"/>
          <w:szCs w:val="36"/>
        </w:rPr>
        <w:t>Espace Pierre Delanoë</w:t>
      </w:r>
    </w:p>
    <w:p w14:paraId="09850DC8" w14:textId="77777777" w:rsidR="00A9034E" w:rsidRPr="008C65E3" w:rsidRDefault="00A9034E" w:rsidP="00AE7889">
      <w:pPr>
        <w:jc w:val="both"/>
        <w:rPr>
          <w:rFonts w:ascii="Times New Roman" w:hAnsi="Times New Roman" w:cs="Times New Roman"/>
          <w:sz w:val="36"/>
          <w:szCs w:val="36"/>
        </w:rPr>
      </w:pPr>
    </w:p>
    <w:p w14:paraId="4CE9E50E" w14:textId="1B55F8E6" w:rsidR="00A9034E" w:rsidRPr="008C65E3" w:rsidRDefault="002F2065" w:rsidP="00AE7889">
      <w:pPr>
        <w:ind w:firstLine="708"/>
        <w:jc w:val="both"/>
        <w:rPr>
          <w:rFonts w:ascii="Times New Roman" w:hAnsi="Times New Roman" w:cs="Times New Roman"/>
          <w:sz w:val="36"/>
          <w:szCs w:val="36"/>
        </w:rPr>
      </w:pPr>
      <w:r>
        <w:rPr>
          <w:rFonts w:ascii="Times New Roman" w:hAnsi="Times New Roman" w:cs="Times New Roman"/>
          <w:sz w:val="36"/>
          <w:szCs w:val="36"/>
        </w:rPr>
        <w:t>M</w:t>
      </w:r>
      <w:r w:rsidR="00E653D9">
        <w:rPr>
          <w:rFonts w:ascii="Times New Roman" w:hAnsi="Times New Roman" w:cs="Times New Roman"/>
          <w:sz w:val="36"/>
          <w:szCs w:val="36"/>
        </w:rPr>
        <w:t>erci à la Ville de Fourqueux</w:t>
      </w:r>
      <w:r w:rsidR="004F1774">
        <w:rPr>
          <w:rFonts w:ascii="Times New Roman" w:hAnsi="Times New Roman" w:cs="Times New Roman"/>
          <w:sz w:val="36"/>
          <w:szCs w:val="36"/>
        </w:rPr>
        <w:t xml:space="preserve">- </w:t>
      </w:r>
      <w:r w:rsidR="00E653D9">
        <w:rPr>
          <w:rFonts w:ascii="Times New Roman" w:hAnsi="Times New Roman" w:cs="Times New Roman"/>
          <w:sz w:val="36"/>
          <w:szCs w:val="36"/>
        </w:rPr>
        <w:t>Saint Germain</w:t>
      </w:r>
      <w:r w:rsidR="0035658E">
        <w:rPr>
          <w:rFonts w:ascii="Times New Roman" w:hAnsi="Times New Roman" w:cs="Times New Roman"/>
          <w:sz w:val="36"/>
          <w:szCs w:val="36"/>
        </w:rPr>
        <w:t>-</w:t>
      </w:r>
      <w:r w:rsidR="00E653D9">
        <w:rPr>
          <w:rFonts w:ascii="Times New Roman" w:hAnsi="Times New Roman" w:cs="Times New Roman"/>
          <w:sz w:val="36"/>
          <w:szCs w:val="36"/>
        </w:rPr>
        <w:t>en</w:t>
      </w:r>
      <w:r w:rsidR="0035658E">
        <w:rPr>
          <w:rFonts w:ascii="Times New Roman" w:hAnsi="Times New Roman" w:cs="Times New Roman"/>
          <w:sz w:val="36"/>
          <w:szCs w:val="36"/>
        </w:rPr>
        <w:t>-</w:t>
      </w:r>
      <w:r w:rsidR="00E653D9">
        <w:rPr>
          <w:rFonts w:ascii="Times New Roman" w:hAnsi="Times New Roman" w:cs="Times New Roman"/>
          <w:sz w:val="36"/>
          <w:szCs w:val="36"/>
        </w:rPr>
        <w:t>Laye de nous acc</w:t>
      </w:r>
      <w:r w:rsidR="00FA7E42">
        <w:rPr>
          <w:rFonts w:ascii="Times New Roman" w:hAnsi="Times New Roman" w:cs="Times New Roman"/>
          <w:sz w:val="36"/>
          <w:szCs w:val="36"/>
        </w:rPr>
        <w:t>ue</w:t>
      </w:r>
      <w:r w:rsidR="00E653D9">
        <w:rPr>
          <w:rFonts w:ascii="Times New Roman" w:hAnsi="Times New Roman" w:cs="Times New Roman"/>
          <w:sz w:val="36"/>
          <w:szCs w:val="36"/>
        </w:rPr>
        <w:t xml:space="preserve">illir. </w:t>
      </w:r>
      <w:r w:rsidR="00A9034E" w:rsidRPr="008C65E3">
        <w:rPr>
          <w:rFonts w:ascii="Times New Roman" w:hAnsi="Times New Roman" w:cs="Times New Roman"/>
          <w:sz w:val="36"/>
          <w:szCs w:val="36"/>
        </w:rPr>
        <w:t xml:space="preserve"> Je suis né ici à Saint Germain</w:t>
      </w:r>
      <w:r w:rsidR="00282DF0">
        <w:rPr>
          <w:rFonts w:ascii="Times New Roman" w:hAnsi="Times New Roman" w:cs="Times New Roman"/>
          <w:sz w:val="36"/>
          <w:szCs w:val="36"/>
        </w:rPr>
        <w:t xml:space="preserve">-en-Laye, </w:t>
      </w:r>
      <w:r w:rsidR="00A9034E" w:rsidRPr="008C65E3">
        <w:rPr>
          <w:rFonts w:ascii="Times New Roman" w:hAnsi="Times New Roman" w:cs="Times New Roman"/>
          <w:sz w:val="36"/>
          <w:szCs w:val="36"/>
        </w:rPr>
        <w:t xml:space="preserve">mais je n’y ai pas toujours habité. </w:t>
      </w:r>
      <w:r w:rsidR="00A234AA">
        <w:rPr>
          <w:rFonts w:ascii="Times New Roman" w:hAnsi="Times New Roman" w:cs="Times New Roman"/>
          <w:sz w:val="36"/>
          <w:szCs w:val="36"/>
        </w:rPr>
        <w:t xml:space="preserve">Nous avons ma famille et moi vécu plusieurs déménagements </w:t>
      </w:r>
      <w:r w:rsidR="00A9034E" w:rsidRPr="008C65E3">
        <w:rPr>
          <w:rFonts w:ascii="Times New Roman" w:hAnsi="Times New Roman" w:cs="Times New Roman"/>
          <w:sz w:val="36"/>
          <w:szCs w:val="36"/>
        </w:rPr>
        <w:t xml:space="preserve">durant mes </w:t>
      </w:r>
      <w:r>
        <w:rPr>
          <w:rFonts w:ascii="Times New Roman" w:hAnsi="Times New Roman" w:cs="Times New Roman"/>
          <w:sz w:val="36"/>
          <w:szCs w:val="36"/>
        </w:rPr>
        <w:t>quarante</w:t>
      </w:r>
      <w:r w:rsidR="00A9034E" w:rsidRPr="008C65E3">
        <w:rPr>
          <w:rFonts w:ascii="Times New Roman" w:hAnsi="Times New Roman" w:cs="Times New Roman"/>
          <w:sz w:val="36"/>
          <w:szCs w:val="36"/>
        </w:rPr>
        <w:t xml:space="preserve"> années de travail </w:t>
      </w:r>
      <w:proofErr w:type="gramStart"/>
      <w:r w:rsidR="00A9034E" w:rsidRPr="008C65E3">
        <w:rPr>
          <w:rFonts w:ascii="Times New Roman" w:hAnsi="Times New Roman" w:cs="Times New Roman"/>
          <w:sz w:val="36"/>
          <w:szCs w:val="36"/>
        </w:rPr>
        <w:t>au</w:t>
      </w:r>
      <w:proofErr w:type="gramEnd"/>
      <w:r w:rsidR="00A9034E" w:rsidRPr="008C65E3">
        <w:rPr>
          <w:rFonts w:ascii="Times New Roman" w:hAnsi="Times New Roman" w:cs="Times New Roman"/>
          <w:sz w:val="36"/>
          <w:szCs w:val="36"/>
        </w:rPr>
        <w:t xml:space="preserve"> sein du Groupe EDF </w:t>
      </w:r>
      <w:r w:rsidR="00A234AA">
        <w:rPr>
          <w:rFonts w:ascii="Times New Roman" w:hAnsi="Times New Roman" w:cs="Times New Roman"/>
          <w:sz w:val="36"/>
          <w:szCs w:val="36"/>
        </w:rPr>
        <w:t>dans lequel j’ai exercé différentes responsabilités notamment dans l’ingénierie et l</w:t>
      </w:r>
      <w:r w:rsidR="00E653D9">
        <w:rPr>
          <w:rFonts w:ascii="Times New Roman" w:hAnsi="Times New Roman" w:cs="Times New Roman"/>
          <w:sz w:val="36"/>
          <w:szCs w:val="36"/>
        </w:rPr>
        <w:t xml:space="preserve">a production </w:t>
      </w:r>
      <w:r w:rsidR="00992545">
        <w:rPr>
          <w:rFonts w:ascii="Times New Roman" w:hAnsi="Times New Roman" w:cs="Times New Roman"/>
          <w:sz w:val="36"/>
          <w:szCs w:val="36"/>
        </w:rPr>
        <w:t xml:space="preserve">nucléaire </w:t>
      </w:r>
      <w:r w:rsidR="00E653D9">
        <w:rPr>
          <w:rFonts w:ascii="Times New Roman" w:hAnsi="Times New Roman" w:cs="Times New Roman"/>
          <w:sz w:val="36"/>
          <w:szCs w:val="36"/>
        </w:rPr>
        <w:t>d’électricité</w:t>
      </w:r>
      <w:r w:rsidR="00A234AA">
        <w:rPr>
          <w:rFonts w:ascii="Times New Roman" w:hAnsi="Times New Roman" w:cs="Times New Roman"/>
          <w:sz w:val="36"/>
          <w:szCs w:val="36"/>
        </w:rPr>
        <w:t>. J</w:t>
      </w:r>
      <w:r w:rsidR="00A9034E" w:rsidRPr="008C65E3">
        <w:rPr>
          <w:rFonts w:ascii="Times New Roman" w:hAnsi="Times New Roman" w:cs="Times New Roman"/>
          <w:sz w:val="36"/>
          <w:szCs w:val="36"/>
        </w:rPr>
        <w:t xml:space="preserve">’ai pris ma retraite en 2019. Je ne parle </w:t>
      </w:r>
      <w:r w:rsidR="00074EA4">
        <w:rPr>
          <w:rFonts w:ascii="Times New Roman" w:hAnsi="Times New Roman" w:cs="Times New Roman"/>
          <w:sz w:val="36"/>
          <w:szCs w:val="36"/>
        </w:rPr>
        <w:t xml:space="preserve">ici </w:t>
      </w:r>
      <w:r w:rsidR="00A9034E" w:rsidRPr="008C65E3">
        <w:rPr>
          <w:rFonts w:ascii="Times New Roman" w:hAnsi="Times New Roman" w:cs="Times New Roman"/>
          <w:sz w:val="36"/>
          <w:szCs w:val="36"/>
        </w:rPr>
        <w:t xml:space="preserve">qu’en mon nom propre. </w:t>
      </w:r>
      <w:r w:rsidR="00074EA4">
        <w:rPr>
          <w:rFonts w:ascii="Times New Roman" w:hAnsi="Times New Roman" w:cs="Times New Roman"/>
          <w:sz w:val="36"/>
          <w:szCs w:val="36"/>
        </w:rPr>
        <w:t xml:space="preserve">En tant que simple citoyen. </w:t>
      </w:r>
    </w:p>
    <w:p w14:paraId="2408B858" w14:textId="4F1C824A"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centrerai mon propos sur l’électricité en France et en Europe,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47D91B2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w:t>
      </w:r>
      <w:r w:rsidRPr="008C65E3">
        <w:rPr>
          <w:rFonts w:ascii="Times New Roman" w:hAnsi="Times New Roman" w:cs="Times New Roman"/>
          <w:sz w:val="36"/>
          <w:szCs w:val="36"/>
        </w:rPr>
        <w:lastRenderedPageBreak/>
        <w:t>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trentaine de minutes, que je vous propose de mener de manière continue pour laisser ensuite place aux échanges. </w:t>
      </w:r>
    </w:p>
    <w:p w14:paraId="644D912A" w14:textId="6DDC9528" w:rsidR="00A9034E"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J’aborderai le syst</w:t>
      </w:r>
      <w:r w:rsidR="00A234AA">
        <w:rPr>
          <w:rFonts w:ascii="Times New Roman" w:hAnsi="Times New Roman" w:cs="Times New Roman"/>
          <w:sz w:val="36"/>
          <w:szCs w:val="36"/>
        </w:rPr>
        <w:t>è</w:t>
      </w:r>
      <w:r w:rsidRPr="008C65E3">
        <w:rPr>
          <w:rFonts w:ascii="Times New Roman" w:hAnsi="Times New Roman" w:cs="Times New Roman"/>
          <w:sz w:val="36"/>
          <w:szCs w:val="36"/>
        </w:rPr>
        <w:t xml:space="preserve">me électrique en France et en </w:t>
      </w:r>
      <w:r w:rsidR="00A234AA">
        <w:rPr>
          <w:rFonts w:ascii="Times New Roman" w:hAnsi="Times New Roman" w:cs="Times New Roman"/>
          <w:sz w:val="36"/>
          <w:szCs w:val="36"/>
        </w:rPr>
        <w:t>E</w:t>
      </w:r>
      <w:r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et la demande en électricité</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BA4D40">
        <w:rPr>
          <w:rFonts w:ascii="Times New Roman" w:hAnsi="Times New Roman" w:cs="Times New Roman"/>
          <w:sz w:val="36"/>
          <w:szCs w:val="36"/>
        </w:rPr>
        <w:t xml:space="preserve">. Je dégagerai les principaux facteurs </w:t>
      </w:r>
      <w:r w:rsidR="00074EA4">
        <w:rPr>
          <w:rFonts w:ascii="Times New Roman" w:hAnsi="Times New Roman" w:cs="Times New Roman"/>
          <w:sz w:val="36"/>
          <w:szCs w:val="36"/>
        </w:rPr>
        <w:t>qui</w:t>
      </w:r>
      <w:r w:rsidR="00BA4D40">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w:t>
      </w:r>
      <w:proofErr w:type="gramStart"/>
      <w:r w:rsidR="008E494F">
        <w:rPr>
          <w:rFonts w:ascii="Times New Roman" w:hAnsi="Times New Roman" w:cs="Times New Roman"/>
          <w:sz w:val="36"/>
          <w:szCs w:val="36"/>
        </w:rPr>
        <w:t xml:space="preserve">vœu, </w:t>
      </w:r>
      <w:r w:rsidR="00074EA4">
        <w:rPr>
          <w:rFonts w:ascii="Times New Roman" w:hAnsi="Times New Roman" w:cs="Times New Roman"/>
          <w:sz w:val="36"/>
          <w:szCs w:val="36"/>
        </w:rPr>
        <w:t xml:space="preserve"> le</w:t>
      </w:r>
      <w:r w:rsidR="0030724D">
        <w:rPr>
          <w:rFonts w:ascii="Times New Roman" w:hAnsi="Times New Roman" w:cs="Times New Roman"/>
          <w:sz w:val="36"/>
          <w:szCs w:val="36"/>
        </w:rPr>
        <w:t>s</w:t>
      </w:r>
      <w:proofErr w:type="gramEnd"/>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sidR="00BA4D40">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61FECB3E"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AE7889">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 c’était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pour aller se coucher le soir. Elle ne connaissait pas l’électricité. </w:t>
      </w:r>
    </w:p>
    <w:p w14:paraId="6EA90B35" w14:textId="63072A4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3AD4D044" w14:textId="77777777"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assurer la livraison en continu de l’électricité des réfrigérateurs, des process industriels continus. </w:t>
      </w:r>
    </w:p>
    <w:p w14:paraId="0F1D7B68" w14:textId="4F7720A8"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4071D5A6"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à l’échelle de la France de cet 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4349BDDF" w14:textId="6DB28832" w:rsidR="00AE7889"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5B5540">
        <w:rPr>
          <w:rFonts w:ascii="Times New Roman" w:hAnsi="Times New Roman" w:cs="Times New Roman"/>
          <w:sz w:val="36"/>
          <w:szCs w:val="36"/>
        </w:rPr>
        <w:t>France :</w:t>
      </w:r>
    </w:p>
    <w:p w14:paraId="6A11FB8E" w14:textId="18228FB0" w:rsidR="005255D2" w:rsidRDefault="00000000" w:rsidP="005255D2">
      <w:pPr>
        <w:pStyle w:val="Notedebasdepage"/>
        <w:rPr>
          <w:rFonts w:ascii="Times New Roman" w:hAnsi="Times New Roman" w:cs="Times New Roman"/>
          <w:sz w:val="36"/>
          <w:szCs w:val="36"/>
        </w:rPr>
      </w:pPr>
      <w:hyperlink r:id="rId8" w:history="1">
        <w:r w:rsidR="005255D2" w:rsidRPr="009B2026">
          <w:rPr>
            <w:rStyle w:val="Lienhypertexte"/>
            <w:rFonts w:ascii="Times New Roman" w:hAnsi="Times New Roman" w:cs="Times New Roman"/>
            <w:sz w:val="36"/>
            <w:szCs w:val="36"/>
          </w:rPr>
          <w:t>https://www.rte-france.com/eco2mix/la-consommation-delectricite-en-france</w:t>
        </w:r>
      </w:hyperlink>
    </w:p>
    <w:p w14:paraId="3BBACCDE" w14:textId="77777777" w:rsidR="005255D2" w:rsidRPr="005255D2" w:rsidRDefault="005255D2" w:rsidP="005255D2">
      <w:pPr>
        <w:pStyle w:val="Notedebasdepage"/>
        <w:rPr>
          <w:rFonts w:ascii="Times New Roman" w:hAnsi="Times New Roman" w:cs="Times New Roman"/>
          <w:sz w:val="36"/>
          <w:szCs w:val="36"/>
        </w:rPr>
      </w:pPr>
    </w:p>
    <w:p w14:paraId="764780A9" w14:textId="5EE7D5BD" w:rsidR="00AE7889" w:rsidRDefault="00E72DB0" w:rsidP="00AE7889">
      <w:pPr>
        <w:jc w:val="both"/>
        <w:rPr>
          <w:rFonts w:ascii="Times New Roman" w:hAnsi="Times New Roman" w:cs="Times New Roman"/>
          <w:sz w:val="36"/>
          <w:szCs w:val="36"/>
        </w:rPr>
      </w:pPr>
      <w:r>
        <w:rPr>
          <w:noProof/>
        </w:rPr>
        <w:drawing>
          <wp:inline distT="0" distB="0" distL="0" distR="0" wp14:anchorId="7EFF9690" wp14:editId="2C79813B">
            <wp:extent cx="5760720" cy="2636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03" b="5233"/>
                    <a:stretch/>
                  </pic:blipFill>
                  <pic:spPr bwMode="auto">
                    <a:xfrm>
                      <a:off x="0" y="0"/>
                      <a:ext cx="5760720" cy="2636520"/>
                    </a:xfrm>
                    <a:prstGeom prst="rect">
                      <a:avLst/>
                    </a:prstGeom>
                    <a:ln>
                      <a:noFill/>
                    </a:ln>
                    <a:extLst>
                      <a:ext uri="{53640926-AAD7-44D8-BBD7-CCE9431645EC}">
                        <a14:shadowObscured xmlns:a14="http://schemas.microsoft.com/office/drawing/2010/main"/>
                      </a:ext>
                    </a:extLst>
                  </pic:spPr>
                </pic:pic>
              </a:graphicData>
            </a:graphic>
          </wp:inline>
        </w:drawing>
      </w:r>
    </w:p>
    <w:p w14:paraId="66857763" w14:textId="32BD489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lastRenderedPageBreak/>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soir </w:t>
      </w:r>
      <w:r w:rsidR="00BA4D40">
        <w:rPr>
          <w:rFonts w:ascii="Times New Roman" w:hAnsi="Times New Roman" w:cs="Times New Roman"/>
          <w:sz w:val="36"/>
          <w:szCs w:val="36"/>
        </w:rPr>
        <w:t>vient d</w:t>
      </w:r>
      <w:r w:rsidR="009D7F2E">
        <w:rPr>
          <w:rFonts w:ascii="Times New Roman" w:hAnsi="Times New Roman" w:cs="Times New Roman"/>
          <w:sz w:val="36"/>
          <w:szCs w:val="36"/>
        </w:rPr>
        <w:t>’</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en automne</w:t>
      </w:r>
      <w:r w:rsidR="007D01A5">
        <w:rPr>
          <w:rFonts w:ascii="Times New Roman" w:hAnsi="Times New Roman" w:cs="Times New Roman"/>
          <w:sz w:val="36"/>
          <w:szCs w:val="36"/>
        </w:rPr>
        <w:t xml:space="preserve"> 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63A14E42" w14:textId="24220B3F" w:rsidR="000E6B41"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En </w:t>
      </w:r>
      <w:r w:rsidR="008E494F">
        <w:rPr>
          <w:rFonts w:ascii="Times New Roman" w:hAnsi="Times New Roman" w:cs="Times New Roman"/>
          <w:sz w:val="36"/>
          <w:szCs w:val="36"/>
        </w:rPr>
        <w:t>h</w:t>
      </w:r>
      <w:r w:rsidR="008C65E3"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008C65E3"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008C65E3"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 c’est un millier d’éoliennes de 2 MW, une dizaine de barrages de 200 MW, ou deux réacteurs nucléaires de</w:t>
      </w:r>
      <w:r w:rsidR="008C65E3" w:rsidRPr="008C65E3">
        <w:rPr>
          <w:rFonts w:ascii="Times New Roman" w:hAnsi="Times New Roman" w:cs="Times New Roman"/>
          <w:sz w:val="36"/>
          <w:szCs w:val="36"/>
        </w:rPr>
        <w:t>1</w:t>
      </w:r>
      <w:r w:rsidR="008E494F">
        <w:rPr>
          <w:rFonts w:ascii="Times New Roman" w:hAnsi="Times New Roman" w:cs="Times New Roman"/>
          <w:sz w:val="36"/>
          <w:szCs w:val="36"/>
        </w:rPr>
        <w:t>3</w:t>
      </w:r>
      <w:r w:rsidR="008C65E3" w:rsidRPr="008C65E3">
        <w:rPr>
          <w:rFonts w:ascii="Times New Roman" w:hAnsi="Times New Roman" w:cs="Times New Roman"/>
          <w:sz w:val="36"/>
          <w:szCs w:val="36"/>
        </w:rPr>
        <w:t>00 MW</w:t>
      </w:r>
      <w:r>
        <w:rPr>
          <w:rFonts w:ascii="Times New Roman" w:hAnsi="Times New Roman" w:cs="Times New Roman"/>
          <w:sz w:val="36"/>
          <w:szCs w:val="36"/>
        </w:rPr>
        <w:t xml:space="preserve"> qu’il faut pouvoir mobiliser. </w:t>
      </w:r>
    </w:p>
    <w:p w14:paraId="02CDB156" w14:textId="2818ED63" w:rsidR="0087793E" w:rsidRDefault="0087793E" w:rsidP="00AE7889">
      <w:pPr>
        <w:jc w:val="both"/>
        <w:rPr>
          <w:rFonts w:ascii="Times New Roman" w:hAnsi="Times New Roman" w:cs="Times New Roman"/>
          <w:sz w:val="36"/>
          <w:szCs w:val="36"/>
        </w:rPr>
      </w:pPr>
    </w:p>
    <w:p w14:paraId="5F57AAD5" w14:textId="76DDB1C2" w:rsidR="0087793E" w:rsidRDefault="0087793E" w:rsidP="00AD4B90">
      <w:pPr>
        <w:jc w:val="center"/>
        <w:rPr>
          <w:rFonts w:ascii="Times New Roman" w:hAnsi="Times New Roman" w:cs="Times New Roman"/>
          <w:sz w:val="36"/>
          <w:szCs w:val="36"/>
        </w:rPr>
      </w:pPr>
      <w:r>
        <w:rPr>
          <w:noProof/>
        </w:rPr>
        <w:drawing>
          <wp:inline distT="0" distB="0" distL="0" distR="0" wp14:anchorId="31F94F6C" wp14:editId="167F46D6">
            <wp:extent cx="5701333" cy="3985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80" t="24926" r="23545" b="8995"/>
                    <a:stretch/>
                  </pic:blipFill>
                  <pic:spPr bwMode="auto">
                    <a:xfrm>
                      <a:off x="0" y="0"/>
                      <a:ext cx="5729322" cy="4004825"/>
                    </a:xfrm>
                    <a:prstGeom prst="rect">
                      <a:avLst/>
                    </a:prstGeom>
                    <a:ln>
                      <a:noFill/>
                    </a:ln>
                    <a:extLst>
                      <a:ext uri="{53640926-AAD7-44D8-BBD7-CCE9431645EC}">
                        <a14:shadowObscured xmlns:a14="http://schemas.microsoft.com/office/drawing/2010/main"/>
                      </a:ext>
                    </a:extLst>
                  </pic:spPr>
                </pic:pic>
              </a:graphicData>
            </a:graphic>
          </wp:inline>
        </w:drawing>
      </w:r>
    </w:p>
    <w:p w14:paraId="70824487" w14:textId="77777777" w:rsidR="0087793E" w:rsidRDefault="0087793E" w:rsidP="00AE7889">
      <w:pPr>
        <w:jc w:val="both"/>
        <w:rPr>
          <w:rFonts w:ascii="Times New Roman" w:hAnsi="Times New Roman" w:cs="Times New Roman"/>
          <w:sz w:val="36"/>
          <w:szCs w:val="36"/>
        </w:rPr>
      </w:pPr>
    </w:p>
    <w:p w14:paraId="33CD6B4E" w14:textId="00660368"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lastRenderedPageBreak/>
        <w:t>Dans cette courbe disponible sur le site RTE, sont présentées les pointes journalières en fonction de la température extérieure. Les points rouges sont les différentes pointes</w:t>
      </w:r>
      <w:r w:rsidR="000B6FEA" w:rsidRPr="000B6FEA">
        <w:rPr>
          <w:rFonts w:ascii="Times New Roman" w:hAnsi="Times New Roman" w:cs="Times New Roman"/>
          <w:sz w:val="36"/>
          <w:szCs w:val="36"/>
        </w:rPr>
        <w:t xml:space="preserve"> </w:t>
      </w:r>
      <w:r w:rsidR="000B6FEA">
        <w:rPr>
          <w:rFonts w:ascii="Times New Roman" w:hAnsi="Times New Roman" w:cs="Times New Roman"/>
          <w:sz w:val="36"/>
          <w:szCs w:val="36"/>
        </w:rPr>
        <w:t xml:space="preserve">suivant les </w:t>
      </w:r>
      <w:proofErr w:type="gramStart"/>
      <w:r w:rsidR="000B6FEA">
        <w:rPr>
          <w:rFonts w:ascii="Times New Roman" w:hAnsi="Times New Roman" w:cs="Times New Roman"/>
          <w:sz w:val="36"/>
          <w:szCs w:val="36"/>
        </w:rPr>
        <w:t xml:space="preserve">années </w:t>
      </w:r>
      <w:r w:rsidR="0035658E">
        <w:rPr>
          <w:rFonts w:ascii="Times New Roman" w:hAnsi="Times New Roman" w:cs="Times New Roman"/>
          <w:sz w:val="36"/>
          <w:szCs w:val="36"/>
        </w:rPr>
        <w:t xml:space="preserve"> </w:t>
      </w:r>
      <w:r>
        <w:rPr>
          <w:rFonts w:ascii="Times New Roman" w:hAnsi="Times New Roman" w:cs="Times New Roman"/>
          <w:sz w:val="36"/>
          <w:szCs w:val="36"/>
        </w:rPr>
        <w:t>en</w:t>
      </w:r>
      <w:proofErr w:type="gramEnd"/>
      <w:r>
        <w:rPr>
          <w:rFonts w:ascii="Times New Roman" w:hAnsi="Times New Roman" w:cs="Times New Roman"/>
          <w:sz w:val="36"/>
          <w:szCs w:val="36"/>
        </w:rPr>
        <w:t xml:space="preserve"> hiver</w:t>
      </w:r>
      <w:r w:rsidR="005B5540">
        <w:rPr>
          <w:rFonts w:ascii="Times New Roman" w:hAnsi="Times New Roman" w:cs="Times New Roman"/>
          <w:sz w:val="36"/>
          <w:szCs w:val="36"/>
        </w:rPr>
        <w:t xml:space="preserve"> </w:t>
      </w:r>
      <w:r>
        <w:rPr>
          <w:rFonts w:ascii="Times New Roman" w:hAnsi="Times New Roman" w:cs="Times New Roman"/>
          <w:sz w:val="36"/>
          <w:szCs w:val="36"/>
        </w:rPr>
        <w:t xml:space="preserve">le premier janvier. Les pointes vertes sont les pointes </w:t>
      </w:r>
      <w:r w:rsidR="00B870B8">
        <w:rPr>
          <w:rFonts w:ascii="Times New Roman" w:hAnsi="Times New Roman" w:cs="Times New Roman"/>
          <w:sz w:val="36"/>
          <w:szCs w:val="36"/>
        </w:rPr>
        <w:t xml:space="preserve">en été, </w:t>
      </w:r>
      <w:r>
        <w:rPr>
          <w:rFonts w:ascii="Times New Roman" w:hAnsi="Times New Roman" w:cs="Times New Roman"/>
          <w:sz w:val="36"/>
          <w:szCs w:val="36"/>
        </w:rPr>
        <w:t xml:space="preserve">le 22 juillet. </w:t>
      </w:r>
    </w:p>
    <w:p w14:paraId="7F907FEE" w14:textId="2513B568"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La forte sensibilité en hiver à la température extérieure est ainsi mise en évidence, ainsi que la var</w:t>
      </w:r>
      <w:r w:rsidR="00A230EB">
        <w:rPr>
          <w:rFonts w:ascii="Times New Roman" w:hAnsi="Times New Roman" w:cs="Times New Roman"/>
          <w:sz w:val="36"/>
          <w:szCs w:val="36"/>
        </w:rPr>
        <w:t>i</w:t>
      </w:r>
      <w:r>
        <w:rPr>
          <w:rFonts w:ascii="Times New Roman" w:hAnsi="Times New Roman" w:cs="Times New Roman"/>
          <w:sz w:val="36"/>
          <w:szCs w:val="36"/>
        </w:rPr>
        <w:t>ation saisonnière de la pointe entre l’été et l’hiver</w:t>
      </w:r>
      <w:r w:rsidR="00B870B8">
        <w:rPr>
          <w:rFonts w:ascii="Times New Roman" w:hAnsi="Times New Roman" w:cs="Times New Roman"/>
          <w:sz w:val="36"/>
          <w:szCs w:val="36"/>
        </w:rPr>
        <w:t xml:space="preserve">, qui peut varier de 1 à 2 voire de 1 à 3.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BB60877" w14:textId="278FC0A2" w:rsidR="00074EA4" w:rsidRDefault="00074EA4" w:rsidP="00AE7889">
      <w:pPr>
        <w:jc w:val="both"/>
        <w:rPr>
          <w:rFonts w:ascii="Times New Roman" w:hAnsi="Times New Roman" w:cs="Times New Roman"/>
          <w:sz w:val="36"/>
          <w:szCs w:val="36"/>
        </w:rPr>
      </w:pPr>
      <w:r>
        <w:rPr>
          <w:rFonts w:ascii="Times New Roman" w:hAnsi="Times New Roman" w:cs="Times New Roman"/>
          <w:sz w:val="36"/>
          <w:szCs w:val="36"/>
        </w:rPr>
        <w:t xml:space="preserve">Les 35 millions de Compteur Linky installés dans les foyers français permettent désormais à chacun de connaitre son propre profil de consommation et de voir avec son fournisseur d’énergie, comment le lisser au mieux. </w:t>
      </w:r>
    </w:p>
    <w:p w14:paraId="56B8DEB7" w14:textId="0C6969D2"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que nous avons eue en France, c’était il y a dix ans, de 102 098 MW le 8 février 2012. </w:t>
      </w:r>
    </w:p>
    <w:p w14:paraId="430D4CDE" w14:textId="3EF017EE" w:rsidR="00CC57E7" w:rsidRDefault="00CC57E7" w:rsidP="00AE7889">
      <w:pPr>
        <w:jc w:val="both"/>
        <w:rPr>
          <w:rFonts w:ascii="Times New Roman" w:hAnsi="Times New Roman" w:cs="Times New Roman"/>
          <w:sz w:val="36"/>
          <w:szCs w:val="36"/>
        </w:rPr>
      </w:pPr>
      <w:r>
        <w:rPr>
          <w:rFonts w:ascii="Times New Roman" w:hAnsi="Times New Roman" w:cs="Times New Roman"/>
          <w:sz w:val="36"/>
          <w:szCs w:val="36"/>
        </w:rPr>
        <w:t xml:space="preserve">De nouveaux besoins </w:t>
      </w:r>
      <w:r w:rsidR="009D7F2E">
        <w:rPr>
          <w:rFonts w:ascii="Times New Roman" w:hAnsi="Times New Roman" w:cs="Times New Roman"/>
          <w:sz w:val="36"/>
          <w:szCs w:val="36"/>
        </w:rPr>
        <w:t xml:space="preserve">en électricité </w:t>
      </w:r>
      <w:r>
        <w:rPr>
          <w:rFonts w:ascii="Times New Roman" w:hAnsi="Times New Roman" w:cs="Times New Roman"/>
          <w:sz w:val="36"/>
          <w:szCs w:val="36"/>
        </w:rPr>
        <w:t xml:space="preserve">se développent, dans le domaine des technologies de l’information, </w:t>
      </w:r>
      <w:r w:rsidR="005D5DCE">
        <w:rPr>
          <w:rFonts w:ascii="Times New Roman" w:hAnsi="Times New Roman" w:cs="Times New Roman"/>
          <w:sz w:val="36"/>
          <w:szCs w:val="36"/>
        </w:rPr>
        <w:t xml:space="preserve">ou du véhicule électrique. On peut ainsi considérer, en France, comme en </w:t>
      </w:r>
      <w:r w:rsidR="005D5DCE">
        <w:rPr>
          <w:rFonts w:ascii="Times New Roman" w:hAnsi="Times New Roman" w:cs="Times New Roman"/>
          <w:sz w:val="36"/>
          <w:szCs w:val="36"/>
        </w:rPr>
        <w:lastRenderedPageBreak/>
        <w:t xml:space="preserve">Europe, que les efforts dans la maitrise de la consommation en électricité, compense en large partie les nouveaux besoins. </w:t>
      </w:r>
      <w:r w:rsidR="00AD4B90">
        <w:rPr>
          <w:rFonts w:ascii="Times New Roman" w:hAnsi="Times New Roman" w:cs="Times New Roman"/>
          <w:sz w:val="36"/>
          <w:szCs w:val="36"/>
        </w:rPr>
        <w:t xml:space="preserve">La croissance de la demande en électricité est désormais quasi </w:t>
      </w:r>
      <w:r w:rsidR="009D7F2E">
        <w:rPr>
          <w:rFonts w:ascii="Times New Roman" w:hAnsi="Times New Roman" w:cs="Times New Roman"/>
          <w:sz w:val="36"/>
          <w:szCs w:val="36"/>
        </w:rPr>
        <w:t xml:space="preserve">nulle </w:t>
      </w:r>
      <w:r w:rsidR="00AD4B90">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 </w:t>
      </w:r>
    </w:p>
    <w:p w14:paraId="0E444CBB" w14:textId="1896E1A0" w:rsidR="005D5DCE" w:rsidRDefault="005D5DCE" w:rsidP="00AE7889">
      <w:pPr>
        <w:jc w:val="both"/>
        <w:rPr>
          <w:rFonts w:ascii="Times New Roman" w:hAnsi="Times New Roman" w:cs="Times New Roman"/>
          <w:sz w:val="36"/>
          <w:szCs w:val="36"/>
        </w:rPr>
      </w:pPr>
      <w:r>
        <w:rPr>
          <w:rFonts w:ascii="Times New Roman" w:hAnsi="Times New Roman" w:cs="Times New Roman"/>
          <w:sz w:val="36"/>
          <w:szCs w:val="36"/>
        </w:rPr>
        <w:t>La croissance de la demande en électricité</w:t>
      </w:r>
      <w:r w:rsidR="00AD4B90">
        <w:rPr>
          <w:rFonts w:ascii="Times New Roman" w:hAnsi="Times New Roman" w:cs="Times New Roman"/>
          <w:sz w:val="36"/>
          <w:szCs w:val="36"/>
        </w:rPr>
        <w:t xml:space="preserve"> demeure en </w:t>
      </w:r>
      <w:proofErr w:type="gramStart"/>
      <w:r w:rsidR="00AD4B90">
        <w:rPr>
          <w:rFonts w:ascii="Times New Roman" w:hAnsi="Times New Roman" w:cs="Times New Roman"/>
          <w:sz w:val="36"/>
          <w:szCs w:val="36"/>
        </w:rPr>
        <w:t xml:space="preserve">revanche </w:t>
      </w:r>
      <w:r>
        <w:rPr>
          <w:rFonts w:ascii="Times New Roman" w:hAnsi="Times New Roman" w:cs="Times New Roman"/>
          <w:sz w:val="36"/>
          <w:szCs w:val="36"/>
        </w:rPr>
        <w:t xml:space="preserve"> très</w:t>
      </w:r>
      <w:proofErr w:type="gramEnd"/>
      <w:r>
        <w:rPr>
          <w:rFonts w:ascii="Times New Roman" w:hAnsi="Times New Roman" w:cs="Times New Roman"/>
          <w:sz w:val="36"/>
          <w:szCs w:val="36"/>
        </w:rPr>
        <w:t xml:space="preserve"> soutenue à travers le monde. </w:t>
      </w:r>
    </w:p>
    <w:p w14:paraId="6430E540" w14:textId="4591EE48"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 xml:space="preserve">siècle, de 1973 à maintenant, </w:t>
      </w:r>
      <w:r>
        <w:rPr>
          <w:rFonts w:ascii="Times New Roman" w:hAnsi="Times New Roman" w:cs="Times New Roman"/>
          <w:sz w:val="36"/>
          <w:szCs w:val="36"/>
        </w:rPr>
        <w:tab/>
        <w:t>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ards d’habitants. La demande en énergie a également suivi cette évolution en doublant. La demande en électricité a quant à elle été multipliée par 4, illustrant la pénétration croissante de l’électricité dans l’économie mondiale. Pour illustrer mon propos,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1"/>
      </w:r>
      <w:r>
        <w:rPr>
          <w:rFonts w:ascii="Times New Roman" w:hAnsi="Times New Roman" w:cs="Times New Roman"/>
          <w:sz w:val="36"/>
          <w:szCs w:val="36"/>
        </w:rPr>
        <w:t xml:space="preserve">. </w:t>
      </w:r>
    </w:p>
    <w:p w14:paraId="5A251369" w14:textId="55FD5ADE"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très inégalement répartie. En Europe, nous consommons 5 à 7 MWh par an et par habitant. </w:t>
      </w:r>
    </w:p>
    <w:p w14:paraId="7F8B6615" w14:textId="0410C44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 xml:space="preserve">américain consomme 10 à 15 </w:t>
      </w:r>
      <w:proofErr w:type="spellStart"/>
      <w:r>
        <w:rPr>
          <w:rFonts w:ascii="Times New Roman" w:hAnsi="Times New Roman" w:cs="Times New Roman"/>
          <w:sz w:val="36"/>
          <w:szCs w:val="36"/>
        </w:rPr>
        <w:t>Mwh</w:t>
      </w:r>
      <w:proofErr w:type="spellEnd"/>
      <w:r>
        <w:rPr>
          <w:rFonts w:ascii="Times New Roman" w:hAnsi="Times New Roman" w:cs="Times New Roman"/>
          <w:sz w:val="36"/>
          <w:szCs w:val="36"/>
        </w:rPr>
        <w:t xml:space="preserve"> par habitant</w:t>
      </w:r>
    </w:p>
    <w:p w14:paraId="502FDAA9" w14:textId="50DDDC1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talonne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 MWh par habitant</w:t>
      </w:r>
      <w:r w:rsidR="005B5540">
        <w:rPr>
          <w:rFonts w:ascii="Times New Roman" w:hAnsi="Times New Roman" w:cs="Times New Roman"/>
          <w:sz w:val="36"/>
          <w:szCs w:val="36"/>
        </w:rPr>
        <w:t>.</w:t>
      </w:r>
    </w:p>
    <w:p w14:paraId="14DEEEC6" w14:textId="443F5CD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1 MWh par habitant, encore </w:t>
      </w:r>
      <w:r w:rsidR="009D7F2E">
        <w:rPr>
          <w:rFonts w:ascii="Times New Roman" w:hAnsi="Times New Roman" w:cs="Times New Roman"/>
          <w:sz w:val="36"/>
          <w:szCs w:val="36"/>
        </w:rPr>
        <w:t xml:space="preserve">très </w:t>
      </w:r>
      <w:r>
        <w:rPr>
          <w:rFonts w:ascii="Times New Roman" w:hAnsi="Times New Roman" w:cs="Times New Roman"/>
          <w:sz w:val="36"/>
          <w:szCs w:val="36"/>
        </w:rPr>
        <w:t xml:space="preserve">loin de la Chine à population équivalente. </w:t>
      </w:r>
    </w:p>
    <w:p w14:paraId="1065E6A6" w14:textId="6A525FD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0,1 MWh,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 </w:t>
      </w:r>
    </w:p>
    <w:p w14:paraId="222D7CAF" w14:textId="134FBD0E"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w:t>
      </w:r>
      <w:r>
        <w:rPr>
          <w:rFonts w:ascii="Times New Roman" w:hAnsi="Times New Roman" w:cs="Times New Roman"/>
          <w:sz w:val="36"/>
          <w:szCs w:val="36"/>
        </w:rPr>
        <w:lastRenderedPageBreak/>
        <w:t xml:space="preserve">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5CF246B1" w14:textId="558ED0B0" w:rsidR="00347677" w:rsidRDefault="00347677" w:rsidP="00AE7889">
      <w:pPr>
        <w:tabs>
          <w:tab w:val="left" w:pos="6576"/>
        </w:tabs>
        <w:jc w:val="both"/>
        <w:rPr>
          <w:rFonts w:ascii="Times New Roman" w:hAnsi="Times New Roman" w:cs="Times New Roman"/>
          <w:sz w:val="36"/>
          <w:szCs w:val="36"/>
        </w:rPr>
      </w:pPr>
    </w:p>
    <w:p w14:paraId="62E8C85A" w14:textId="7949DC49"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1C69EA64" w14:textId="78F4FA72"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assurer cet équilibre, en temps réel, entre la demande et la production en électricité, la fréquence du courant alternatif est utilisée. Elle est de 50 Hz en Europe. Pour stabiliser cette fréquence, et passer les creux et les bosses,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 il faut 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Les moyens pilotables de production d’électricité sont fondamentaux. </w:t>
      </w:r>
    </w:p>
    <w:p w14:paraId="005E723D" w14:textId="0C3DD621"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qui 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5EF8E526"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L’électrification rurale à la sortie de la deuxième guerre mondiale 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46FB990D"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L’interconnexion électrique entre pays européens s’est ensuite développée dans les années 60/70. Des </w:t>
      </w:r>
      <w:r w:rsidR="00E40FAC">
        <w:rPr>
          <w:rFonts w:ascii="Times New Roman" w:hAnsi="Times New Roman" w:cs="Times New Roman"/>
          <w:sz w:val="36"/>
          <w:szCs w:val="36"/>
        </w:rPr>
        <w:t>contrats d’allocation de production adossés à des sites de production se sont développés d</w:t>
      </w:r>
      <w:r w:rsidR="00766309">
        <w:rPr>
          <w:rFonts w:ascii="Times New Roman" w:hAnsi="Times New Roman" w:cs="Times New Roman"/>
          <w:sz w:val="36"/>
          <w:szCs w:val="36"/>
        </w:rPr>
        <w:t>è</w:t>
      </w:r>
      <w:r w:rsidR="00E40FAC">
        <w:rPr>
          <w:rFonts w:ascii="Times New Roman" w:hAnsi="Times New Roman" w:cs="Times New Roman"/>
          <w:sz w:val="36"/>
          <w:szCs w:val="36"/>
        </w:rPr>
        <w:t xml:space="preserve">s les années 80 entre EDF en France, Electricité de </w:t>
      </w:r>
      <w:proofErr w:type="spellStart"/>
      <w:r w:rsidR="00E40FAC">
        <w:rPr>
          <w:rFonts w:ascii="Times New Roman" w:hAnsi="Times New Roman" w:cs="Times New Roman"/>
          <w:sz w:val="36"/>
          <w:szCs w:val="36"/>
        </w:rPr>
        <w:t>Laufenboug</w:t>
      </w:r>
      <w:proofErr w:type="spellEnd"/>
      <w:r w:rsidR="00E40FAC">
        <w:rPr>
          <w:rFonts w:ascii="Times New Roman" w:hAnsi="Times New Roman" w:cs="Times New Roman"/>
          <w:sz w:val="36"/>
          <w:szCs w:val="36"/>
        </w:rPr>
        <w:t xml:space="preserve"> et le groupement d’électriciens suisses CNP, en Suisse, Electrabel en Belgique, </w:t>
      </w:r>
      <w:proofErr w:type="spellStart"/>
      <w:r w:rsidR="00E40FAC">
        <w:rPr>
          <w:rFonts w:ascii="Times New Roman" w:hAnsi="Times New Roman" w:cs="Times New Roman"/>
          <w:sz w:val="36"/>
          <w:szCs w:val="36"/>
        </w:rPr>
        <w:t>EnBW</w:t>
      </w:r>
      <w:proofErr w:type="spellEnd"/>
      <w:r w:rsidR="00E40FAC">
        <w:rPr>
          <w:rFonts w:ascii="Times New Roman" w:hAnsi="Times New Roman" w:cs="Times New Roman"/>
          <w:sz w:val="36"/>
          <w:szCs w:val="36"/>
        </w:rPr>
        <w:t xml:space="preserve"> en </w:t>
      </w:r>
      <w:r w:rsidR="005255D2">
        <w:rPr>
          <w:rFonts w:ascii="Times New Roman" w:hAnsi="Times New Roman" w:cs="Times New Roman"/>
          <w:sz w:val="36"/>
          <w:szCs w:val="36"/>
        </w:rPr>
        <w:t>Allemagne.</w:t>
      </w:r>
      <w:r w:rsidR="00E40FAC">
        <w:rPr>
          <w:rFonts w:ascii="Times New Roman" w:hAnsi="Times New Roman" w:cs="Times New Roman"/>
          <w:sz w:val="36"/>
          <w:szCs w:val="36"/>
        </w:rPr>
        <w:t>..</w:t>
      </w:r>
    </w:p>
    <w:p w14:paraId="2C702F6B" w14:textId="0EB3FC7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dépasse les frontières de l’Union Européenne. Elle intègre la Turquie, une partie de l’Ukraine, le Maghreb, à travers le détroit de Gibraltar. </w:t>
      </w:r>
    </w:p>
    <w:p w14:paraId="29EA3BED" w14:textId="0AB5513E" w:rsidR="00AD4B90" w:rsidRDefault="00000000" w:rsidP="00AE7889">
      <w:pPr>
        <w:jc w:val="both"/>
        <w:rPr>
          <w:rFonts w:ascii="Times New Roman" w:hAnsi="Times New Roman" w:cs="Times New Roman"/>
          <w:sz w:val="36"/>
          <w:szCs w:val="36"/>
        </w:rPr>
      </w:pPr>
      <w:hyperlink r:id="rId11" w:anchor="4/47.71/2.99" w:history="1">
        <w:r w:rsidR="00AD4B90" w:rsidRPr="00C665AF">
          <w:rPr>
            <w:rStyle w:val="Lienhypertexte"/>
            <w:rFonts w:ascii="Times New Roman" w:hAnsi="Times New Roman" w:cs="Times New Roman"/>
            <w:sz w:val="36"/>
            <w:szCs w:val="36"/>
          </w:rPr>
          <w:t>https://transmission-system-map.entsoe.eu/#4/47.71/2.99</w:t>
        </w:r>
      </w:hyperlink>
    </w:p>
    <w:p w14:paraId="6D853401" w14:textId="4575AA69" w:rsidR="00AD4B90" w:rsidRDefault="00AD4B90" w:rsidP="00FC2E7A">
      <w:pPr>
        <w:jc w:val="center"/>
        <w:rPr>
          <w:rFonts w:ascii="Times New Roman" w:hAnsi="Times New Roman" w:cs="Times New Roman"/>
          <w:sz w:val="36"/>
          <w:szCs w:val="36"/>
        </w:rPr>
      </w:pPr>
      <w:r>
        <w:rPr>
          <w:noProof/>
        </w:rPr>
        <w:drawing>
          <wp:inline distT="0" distB="0" distL="0" distR="0" wp14:anchorId="4E1757C2" wp14:editId="5D5AF63B">
            <wp:extent cx="5166360" cy="49417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81" t="16589" r="26984" b="6308"/>
                    <a:stretch/>
                  </pic:blipFill>
                  <pic:spPr bwMode="auto">
                    <a:xfrm>
                      <a:off x="0" y="0"/>
                      <a:ext cx="5186883" cy="4961367"/>
                    </a:xfrm>
                    <a:prstGeom prst="rect">
                      <a:avLst/>
                    </a:prstGeom>
                    <a:ln>
                      <a:noFill/>
                    </a:ln>
                    <a:extLst>
                      <a:ext uri="{53640926-AAD7-44D8-BBD7-CCE9431645EC}">
                        <a14:shadowObscured xmlns:a14="http://schemas.microsoft.com/office/drawing/2010/main"/>
                      </a:ext>
                    </a:extLst>
                  </pic:spPr>
                </pic:pic>
              </a:graphicData>
            </a:graphic>
          </wp:inline>
        </w:drawing>
      </w:r>
    </w:p>
    <w:p w14:paraId="72E8CBBA" w14:textId="5D2CA4C4"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 xml:space="preserve">bul en passant par Athènes ou Marseille. </w:t>
      </w:r>
      <w:r>
        <w:rPr>
          <w:rFonts w:ascii="Times New Roman" w:hAnsi="Times New Roman" w:cs="Times New Roman"/>
          <w:sz w:val="36"/>
          <w:szCs w:val="36"/>
        </w:rPr>
        <w:lastRenderedPageBreak/>
        <w:t>Techniquement cette interconnexion, qui fait transiter à la vitesse de la lumière</w:t>
      </w:r>
      <w:r w:rsidR="00C66B86">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information et énergie, </w:t>
      </w:r>
      <w:r w:rsidR="00AD4B90">
        <w:rPr>
          <w:rFonts w:ascii="Times New Roman" w:hAnsi="Times New Roman" w:cs="Times New Roman"/>
          <w:sz w:val="36"/>
          <w:szCs w:val="36"/>
        </w:rPr>
        <w:t>peut s’</w:t>
      </w:r>
      <w:r>
        <w:rPr>
          <w:rFonts w:ascii="Times New Roman" w:hAnsi="Times New Roman" w:cs="Times New Roman"/>
          <w:sz w:val="36"/>
          <w:szCs w:val="36"/>
        </w:rPr>
        <w:t>étendre encore, 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 d</w:t>
      </w:r>
      <w:r w:rsidR="00FC2E7A">
        <w:rPr>
          <w:rFonts w:ascii="Times New Roman" w:hAnsi="Times New Roman" w:cs="Times New Roman"/>
          <w:sz w:val="36"/>
          <w:szCs w:val="36"/>
        </w:rPr>
        <w:t xml:space="preserve">e pouvoir connaître </w:t>
      </w:r>
      <w:r w:rsidR="00857189">
        <w:rPr>
          <w:rFonts w:ascii="Times New Roman" w:hAnsi="Times New Roman" w:cs="Times New Roman"/>
          <w:sz w:val="36"/>
          <w:szCs w:val="36"/>
        </w:rPr>
        <w:t xml:space="preserve">un jour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2BBCEDDC" w:rsidR="0016300D" w:rsidRPr="001301BE" w:rsidRDefault="0016300D" w:rsidP="0016300D">
      <w:pPr>
        <w:jc w:val="both"/>
        <w:rPr>
          <w:rFonts w:ascii="Times New Roman" w:hAnsi="Times New Roman" w:cs="Times New Roman"/>
          <w:b/>
          <w:bCs/>
          <w:i/>
          <w:iCs/>
          <w:sz w:val="36"/>
          <w:szCs w:val="36"/>
        </w:rPr>
      </w:pPr>
      <w:r w:rsidRPr="001301BE">
        <w:rPr>
          <w:rFonts w:ascii="Times New Roman" w:hAnsi="Times New Roman" w:cs="Times New Roman"/>
          <w:b/>
          <w:bCs/>
          <w:i/>
          <w:iCs/>
          <w:sz w:val="36"/>
          <w:szCs w:val="36"/>
        </w:rPr>
        <w:t>Enjeu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l’éolien l’intégration dans le paysage, ou la coexistence en mer avec des zones de pêche.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043CCE4"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 xml:space="preserve">L’intensité carbone de l’électricité consommée est disponible en temps réel par pays : </w:t>
      </w:r>
    </w:p>
    <w:p w14:paraId="47855AD4" w14:textId="3DB37C3B" w:rsidR="00FC2E7A" w:rsidRDefault="00000000" w:rsidP="00AE7889">
      <w:pPr>
        <w:jc w:val="both"/>
        <w:rPr>
          <w:rFonts w:ascii="Times New Roman" w:hAnsi="Times New Roman" w:cs="Times New Roman"/>
          <w:sz w:val="36"/>
          <w:szCs w:val="36"/>
        </w:rPr>
      </w:pPr>
      <w:hyperlink r:id="rId13" w:history="1">
        <w:r w:rsidR="00FC2E7A" w:rsidRPr="00C665AF">
          <w:rPr>
            <w:rStyle w:val="Lienhypertexte"/>
            <w:rFonts w:ascii="Times New Roman" w:hAnsi="Times New Roman" w:cs="Times New Roman"/>
            <w:sz w:val="36"/>
            <w:szCs w:val="36"/>
          </w:rPr>
          <w:t>https://app.electricitymaps.com/map?utm_source=electricitymaps.com&amp;utm_medium=website&amp;utm_campaign=banner</w:t>
        </w:r>
      </w:hyperlink>
    </w:p>
    <w:p w14:paraId="72CC7C3A" w14:textId="2485432F" w:rsidR="00FC2E7A" w:rsidRDefault="00FC2E7A" w:rsidP="00AE7889">
      <w:pPr>
        <w:jc w:val="both"/>
        <w:rPr>
          <w:rFonts w:ascii="Times New Roman" w:hAnsi="Times New Roman" w:cs="Times New Roman"/>
          <w:sz w:val="36"/>
          <w:szCs w:val="36"/>
        </w:rPr>
      </w:pPr>
      <w:r>
        <w:rPr>
          <w:noProof/>
        </w:rPr>
        <w:lastRenderedPageBreak/>
        <w:drawing>
          <wp:inline distT="0" distB="0" distL="0" distR="0" wp14:anchorId="276F1E3E" wp14:editId="2E51D425">
            <wp:extent cx="5760720" cy="2659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463" b="5467"/>
                    <a:stretch/>
                  </pic:blipFill>
                  <pic:spPr bwMode="auto">
                    <a:xfrm>
                      <a:off x="0" y="0"/>
                      <a:ext cx="5760720" cy="2659380"/>
                    </a:xfrm>
                    <a:prstGeom prst="rect">
                      <a:avLst/>
                    </a:prstGeom>
                    <a:ln>
                      <a:noFill/>
                    </a:ln>
                    <a:extLst>
                      <a:ext uri="{53640926-AAD7-44D8-BBD7-CCE9431645EC}">
                        <a14:shadowObscured xmlns:a14="http://schemas.microsoft.com/office/drawing/2010/main"/>
                      </a:ext>
                    </a:extLst>
                  </pic:spPr>
                </pic:pic>
              </a:graphicData>
            </a:graphic>
          </wp:inline>
        </w:drawing>
      </w:r>
    </w:p>
    <w:p w14:paraId="5A1F5D30" w14:textId="77777777" w:rsidR="00FC2E7A" w:rsidRDefault="00FC2E7A" w:rsidP="00AE7889">
      <w:pPr>
        <w:jc w:val="both"/>
        <w:rPr>
          <w:rFonts w:ascii="Times New Roman" w:hAnsi="Times New Roman" w:cs="Times New Roman"/>
          <w:sz w:val="36"/>
          <w:szCs w:val="36"/>
        </w:rPr>
      </w:pPr>
    </w:p>
    <w:p w14:paraId="18C00D54" w14:textId="74183F76"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100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sont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an et par habitant,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39E32696" w14:textId="35C910EE"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Dans le monde nous retrouvons une très forte disparité. </w:t>
      </w:r>
    </w:p>
    <w:p w14:paraId="68CF2E8F" w14:textId="4BA7B05F"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deux tiers des énergies fossiles. La première source de production d’électricité demeure le charbon. La Chine est le premier producteur mondial de charbon et le premier importateur de charbon. </w:t>
      </w:r>
    </w:p>
    <w:p w14:paraId="4A4E8788" w14:textId="74865CA4"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du nucléaire</w:t>
      </w:r>
      <w:r w:rsidR="001301BE">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p>
    <w:p w14:paraId="3C2F44A0" w14:textId="7C6873E1" w:rsidR="00FF57AA" w:rsidRDefault="00FF57AA" w:rsidP="00AE7889">
      <w:pPr>
        <w:jc w:val="both"/>
        <w:rPr>
          <w:rFonts w:ascii="Times New Roman" w:hAnsi="Times New Roman" w:cs="Times New Roman"/>
          <w:sz w:val="36"/>
          <w:szCs w:val="36"/>
        </w:rPr>
      </w:pPr>
    </w:p>
    <w:p w14:paraId="4E328310" w14:textId="4C1FCC13" w:rsidR="00FF57AA" w:rsidRPr="00857189" w:rsidRDefault="00FF57AA" w:rsidP="00AE7889">
      <w:pPr>
        <w:jc w:val="both"/>
        <w:rPr>
          <w:rFonts w:ascii="Times New Roman" w:hAnsi="Times New Roman" w:cs="Times New Roman"/>
          <w:b/>
          <w:bCs/>
          <w:i/>
          <w:iCs/>
          <w:sz w:val="36"/>
          <w:szCs w:val="36"/>
        </w:rPr>
      </w:pPr>
      <w:r w:rsidRPr="00857189">
        <w:rPr>
          <w:rFonts w:ascii="Times New Roman" w:hAnsi="Times New Roman" w:cs="Times New Roman"/>
          <w:b/>
          <w:bCs/>
          <w:i/>
          <w:iCs/>
          <w:sz w:val="36"/>
          <w:szCs w:val="36"/>
        </w:rPr>
        <w:lastRenderedPageBreak/>
        <w:t>Examinons plus précis</w:t>
      </w:r>
      <w:r w:rsidR="00CF0F6A" w:rsidRPr="00857189">
        <w:rPr>
          <w:rFonts w:ascii="Times New Roman" w:hAnsi="Times New Roman" w:cs="Times New Roman"/>
          <w:b/>
          <w:bCs/>
          <w:i/>
          <w:iCs/>
          <w:sz w:val="36"/>
          <w:szCs w:val="36"/>
        </w:rPr>
        <w:t>é</w:t>
      </w:r>
      <w:r w:rsidRPr="00857189">
        <w:rPr>
          <w:rFonts w:ascii="Times New Roman" w:hAnsi="Times New Roman" w:cs="Times New Roman"/>
          <w:b/>
          <w:bCs/>
          <w:i/>
          <w:iCs/>
          <w:sz w:val="36"/>
          <w:szCs w:val="36"/>
        </w:rPr>
        <w:t xml:space="preserve">ment la production </w:t>
      </w:r>
      <w:r w:rsidR="00CF0F6A" w:rsidRPr="00857189">
        <w:rPr>
          <w:rFonts w:ascii="Times New Roman" w:hAnsi="Times New Roman" w:cs="Times New Roman"/>
          <w:b/>
          <w:bCs/>
          <w:i/>
          <w:iCs/>
          <w:sz w:val="36"/>
          <w:szCs w:val="36"/>
        </w:rPr>
        <w:t>f</w:t>
      </w:r>
      <w:r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w:t>
      </w:r>
      <w:proofErr w:type="gramStart"/>
      <w:r>
        <w:rPr>
          <w:rFonts w:ascii="Times New Roman" w:hAnsi="Times New Roman" w:cs="Times New Roman"/>
          <w:sz w:val="36"/>
          <w:szCs w:val="36"/>
        </w:rPr>
        <w:t>réponse  en</w:t>
      </w:r>
      <w:proofErr w:type="gramEnd"/>
      <w:r>
        <w:rPr>
          <w:rFonts w:ascii="Times New Roman" w:hAnsi="Times New Roman" w:cs="Times New Roman"/>
          <w:sz w:val="36"/>
          <w:szCs w:val="36"/>
        </w:rPr>
        <w:t xml:space="preserve">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5"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2ACFFC5C" w14:textId="2BB372B6" w:rsidR="0087793E" w:rsidRDefault="0087793E" w:rsidP="00AE7889">
      <w:pPr>
        <w:jc w:val="both"/>
        <w:rPr>
          <w:rFonts w:ascii="Times New Roman" w:hAnsi="Times New Roman" w:cs="Times New Roman"/>
          <w:sz w:val="36"/>
          <w:szCs w:val="36"/>
        </w:rPr>
      </w:pPr>
      <w:r>
        <w:rPr>
          <w:noProof/>
        </w:rPr>
        <w:drawing>
          <wp:inline distT="0" distB="0" distL="0" distR="0" wp14:anchorId="1E447953" wp14:editId="28ACDF2C">
            <wp:extent cx="5760720" cy="2598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639" b="6173"/>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64E476EE" w14:textId="77777777" w:rsidR="0087793E" w:rsidRDefault="0087793E" w:rsidP="00AE7889">
      <w:pPr>
        <w:jc w:val="both"/>
        <w:rPr>
          <w:rFonts w:ascii="Times New Roman" w:hAnsi="Times New Roman" w:cs="Times New Roman"/>
          <w:sz w:val="36"/>
          <w:szCs w:val="36"/>
        </w:rPr>
      </w:pPr>
    </w:p>
    <w:p w14:paraId="39F536DA" w14:textId="6AA3621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18F61DFD"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lastRenderedPageBreak/>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fonction des transactions réalisées. </w:t>
      </w:r>
    </w:p>
    <w:p w14:paraId="3CB4ACF4" w14:textId="4ED0ACD1" w:rsidR="003A6386" w:rsidRDefault="003A6386" w:rsidP="00AE7889">
      <w:pPr>
        <w:jc w:val="both"/>
        <w:rPr>
          <w:rFonts w:ascii="Times New Roman" w:hAnsi="Times New Roman" w:cs="Times New Roman"/>
          <w:sz w:val="36"/>
          <w:szCs w:val="36"/>
        </w:rPr>
      </w:pPr>
      <w:r>
        <w:rPr>
          <w:rFonts w:ascii="Times New Roman" w:hAnsi="Times New Roman" w:cs="Times New Roman"/>
          <w:sz w:val="36"/>
          <w:szCs w:val="36"/>
        </w:rPr>
        <w:t xml:space="preserve">Pour </w:t>
      </w:r>
      <w:r w:rsidR="001301BE">
        <w:rPr>
          <w:rFonts w:ascii="Times New Roman" w:hAnsi="Times New Roman" w:cs="Times New Roman"/>
          <w:sz w:val="36"/>
          <w:szCs w:val="36"/>
        </w:rPr>
        <w:t xml:space="preserve">exploiter, </w:t>
      </w:r>
      <w:r>
        <w:rPr>
          <w:rFonts w:ascii="Times New Roman" w:hAnsi="Times New Roman" w:cs="Times New Roman"/>
          <w:sz w:val="36"/>
          <w:szCs w:val="36"/>
        </w:rPr>
        <w:t xml:space="preserve">entretenir, renouveler ces différents moyens de production, examinons les questions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292F9B59"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Prenons en premier lieu 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Pr="00A874BD">
        <w:rPr>
          <w:rFonts w:ascii="Times New Roman" w:hAnsi="Times New Roman" w:cs="Times New Roman"/>
          <w:b/>
          <w:bCs/>
          <w:sz w:val="36"/>
          <w:szCs w:val="36"/>
        </w:rPr>
        <w:t xml:space="preserve">. </w:t>
      </w:r>
    </w:p>
    <w:p w14:paraId="3B3D8416" w14:textId="71FEF84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complément afin de préserver l’équilibre sur le réseau. </w:t>
      </w:r>
    </w:p>
    <w:p w14:paraId="0E835966" w14:textId="044807BC"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 en janvier 2022, la variation de la production éolienne en France a varié de 155 MW à 14848 MW, soit un rapport de 1 à 100</w:t>
      </w:r>
      <w:r w:rsidR="006534D4">
        <w:rPr>
          <w:rFonts w:ascii="Times New Roman" w:hAnsi="Times New Roman" w:cs="Times New Roman"/>
          <w:sz w:val="36"/>
          <w:szCs w:val="36"/>
        </w:rPr>
        <w:t xml:space="preserve">, en plein hiver. </w:t>
      </w:r>
    </w:p>
    <w:p w14:paraId="50060159" w14:textId="62C72FD8" w:rsidR="00ED7804" w:rsidRDefault="00ED7804" w:rsidP="00AE7889">
      <w:pPr>
        <w:jc w:val="both"/>
        <w:rPr>
          <w:rFonts w:ascii="Times New Roman" w:hAnsi="Times New Roman" w:cs="Times New Roman"/>
          <w:sz w:val="36"/>
          <w:szCs w:val="36"/>
        </w:rPr>
      </w:pPr>
      <w:r>
        <w:rPr>
          <w:noProof/>
        </w:rPr>
        <w:drawing>
          <wp:inline distT="0" distB="0" distL="0" distR="0" wp14:anchorId="76F955B5" wp14:editId="0419A6B8">
            <wp:extent cx="5760720"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44" b="5468"/>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0995BAEA" w14:textId="77777777" w:rsidR="00ED7804" w:rsidRDefault="00ED7804" w:rsidP="00AE7889">
      <w:pPr>
        <w:jc w:val="both"/>
        <w:rPr>
          <w:rFonts w:ascii="Times New Roman" w:hAnsi="Times New Roman" w:cs="Times New Roman"/>
          <w:sz w:val="36"/>
          <w:szCs w:val="36"/>
        </w:rPr>
      </w:pPr>
    </w:p>
    <w:p w14:paraId="00B03576" w14:textId="15A5CFBE" w:rsidR="00857189" w:rsidRDefault="005263E7" w:rsidP="00AE7889">
      <w:pPr>
        <w:jc w:val="both"/>
        <w:rPr>
          <w:rFonts w:ascii="Times New Roman" w:hAnsi="Times New Roman" w:cs="Times New Roman"/>
          <w:sz w:val="36"/>
          <w:szCs w:val="36"/>
        </w:rPr>
      </w:pPr>
      <w:r>
        <w:rPr>
          <w:rFonts w:ascii="Times New Roman" w:hAnsi="Times New Roman" w:cs="Times New Roman"/>
          <w:sz w:val="36"/>
          <w:szCs w:val="36"/>
        </w:rPr>
        <w:lastRenderedPageBreak/>
        <w:t>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C05AE1">
        <w:rPr>
          <w:rFonts w:ascii="Times New Roman" w:hAnsi="Times New Roman" w:cs="Times New Roman"/>
          <w:sz w:val="36"/>
          <w:szCs w:val="36"/>
        </w:rPr>
        <w:t>énergies</w:t>
      </w:r>
      <w:r>
        <w:rPr>
          <w:rFonts w:ascii="Times New Roman" w:hAnsi="Times New Roman" w:cs="Times New Roman"/>
          <w:sz w:val="36"/>
          <w:szCs w:val="36"/>
        </w:rPr>
        <w:t xml:space="preserve"> renouvelable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A260CD">
        <w:rPr>
          <w:rFonts w:ascii="Times New Roman" w:hAnsi="Times New Roman" w:cs="Times New Roman"/>
          <w:sz w:val="36"/>
          <w:szCs w:val="36"/>
        </w:rPr>
        <w:t>ouvre</w:t>
      </w:r>
      <w:r w:rsidR="00C05AE1">
        <w:rPr>
          <w:rFonts w:ascii="Times New Roman" w:hAnsi="Times New Roman" w:cs="Times New Roman"/>
          <w:sz w:val="36"/>
          <w:szCs w:val="36"/>
        </w:rPr>
        <w:t>nt</w:t>
      </w:r>
      <w:r w:rsidR="00A260CD">
        <w:rPr>
          <w:rFonts w:ascii="Times New Roman" w:hAnsi="Times New Roman" w:cs="Times New Roman"/>
          <w:sz w:val="36"/>
          <w:szCs w:val="36"/>
        </w:rPr>
        <w:t xml:space="preserve"> des possibilités </w:t>
      </w:r>
      <w:r>
        <w:rPr>
          <w:rFonts w:ascii="Times New Roman" w:hAnsi="Times New Roman" w:cs="Times New Roman"/>
          <w:sz w:val="36"/>
          <w:szCs w:val="36"/>
        </w:rPr>
        <w:t>de production locale</w:t>
      </w:r>
      <w:r w:rsidR="00A260CD">
        <w:rPr>
          <w:rFonts w:ascii="Times New Roman" w:hAnsi="Times New Roman" w:cs="Times New Roman"/>
          <w:sz w:val="36"/>
          <w:szCs w:val="36"/>
        </w:rPr>
        <w:t xml:space="preserve"> et diversifiée</w:t>
      </w:r>
      <w:r>
        <w:rPr>
          <w:rFonts w:ascii="Times New Roman" w:hAnsi="Times New Roman" w:cs="Times New Roman"/>
          <w:sz w:val="36"/>
          <w:szCs w:val="36"/>
        </w:rPr>
        <w:t xml:space="preserve">, ce qui induit une nouvelle architecture des réseaux. Le couplage entre la production locale renforcée renouvelable et des dispositifs de stockage par batteries ou autre induit de nouvelles opportunités de diversification du système électrique. </w:t>
      </w:r>
    </w:p>
    <w:p w14:paraId="54D6465E" w14:textId="430EBF79" w:rsidR="00105EBE" w:rsidRDefault="005263E7" w:rsidP="00AE7889">
      <w:pPr>
        <w:jc w:val="both"/>
        <w:rPr>
          <w:rFonts w:ascii="Times New Roman" w:hAnsi="Times New Roman" w:cs="Times New Roman"/>
          <w:sz w:val="36"/>
          <w:szCs w:val="36"/>
        </w:rPr>
      </w:pPr>
      <w:r>
        <w:rPr>
          <w:rFonts w:ascii="Times New Roman" w:hAnsi="Times New Roman" w:cs="Times New Roman"/>
          <w:sz w:val="36"/>
          <w:szCs w:val="36"/>
        </w:rPr>
        <w:t>Le déploie</w:t>
      </w:r>
      <w:r w:rsidR="00ED7804">
        <w:rPr>
          <w:rFonts w:ascii="Times New Roman" w:hAnsi="Times New Roman" w:cs="Times New Roman"/>
          <w:sz w:val="36"/>
          <w:szCs w:val="36"/>
        </w:rPr>
        <w:t>ment d</w:t>
      </w:r>
      <w:r w:rsidR="00C05AE1">
        <w:rPr>
          <w:rFonts w:ascii="Times New Roman" w:hAnsi="Times New Roman" w:cs="Times New Roman"/>
          <w:sz w:val="36"/>
          <w:szCs w:val="36"/>
        </w:rPr>
        <w:t xml:space="preserve">es nouvelles énergies </w:t>
      </w:r>
      <w:r w:rsidR="00ED7804">
        <w:rPr>
          <w:rFonts w:ascii="Times New Roman" w:hAnsi="Times New Roman" w:cs="Times New Roman"/>
          <w:sz w:val="36"/>
          <w:szCs w:val="36"/>
        </w:rPr>
        <w:t>renouvelable</w:t>
      </w:r>
      <w:r w:rsidR="00C05AE1">
        <w:rPr>
          <w:rFonts w:ascii="Times New Roman" w:hAnsi="Times New Roman" w:cs="Times New Roman"/>
          <w:sz w:val="36"/>
          <w:szCs w:val="36"/>
        </w:rPr>
        <w:t>s</w:t>
      </w:r>
      <w:r w:rsidR="00ED7804">
        <w:rPr>
          <w:rFonts w:ascii="Times New Roman" w:hAnsi="Times New Roman" w:cs="Times New Roman"/>
          <w:sz w:val="36"/>
          <w:szCs w:val="36"/>
        </w:rPr>
        <w:t xml:space="preserve"> </w:t>
      </w:r>
      <w:r>
        <w:rPr>
          <w:rFonts w:ascii="Times New Roman" w:hAnsi="Times New Roman" w:cs="Times New Roman"/>
          <w:sz w:val="36"/>
          <w:szCs w:val="36"/>
        </w:rPr>
        <w:t xml:space="preserve">induit </w:t>
      </w:r>
      <w:r w:rsidR="006534D4">
        <w:rPr>
          <w:rFonts w:ascii="Times New Roman" w:hAnsi="Times New Roman" w:cs="Times New Roman"/>
          <w:sz w:val="36"/>
          <w:szCs w:val="36"/>
        </w:rPr>
        <w:t>ainsi</w:t>
      </w:r>
      <w:r w:rsidR="00AD2792">
        <w:rPr>
          <w:rFonts w:ascii="Times New Roman" w:hAnsi="Times New Roman" w:cs="Times New Roman"/>
          <w:sz w:val="36"/>
          <w:szCs w:val="36"/>
        </w:rPr>
        <w:t xml:space="preserve"> </w:t>
      </w:r>
      <w:r>
        <w:rPr>
          <w:rFonts w:ascii="Times New Roman" w:hAnsi="Times New Roman" w:cs="Times New Roman"/>
          <w:sz w:val="36"/>
          <w:szCs w:val="36"/>
        </w:rPr>
        <w:t>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4"/>
      </w:r>
      <w:r>
        <w:rPr>
          <w:rFonts w:ascii="Times New Roman" w:hAnsi="Times New Roman" w:cs="Times New Roman"/>
          <w:sz w:val="36"/>
          <w:szCs w:val="36"/>
        </w:rPr>
        <w:t>.</w:t>
      </w:r>
      <w:r w:rsidR="00AD2792">
        <w:rPr>
          <w:rFonts w:ascii="Times New Roman" w:hAnsi="Times New Roman" w:cs="Times New Roman"/>
          <w:sz w:val="36"/>
          <w:szCs w:val="36"/>
        </w:rPr>
        <w:t xml:space="preserve"> Le stockage peut être chimique dans des batteries ou à travers l’hydrogène dans </w:t>
      </w:r>
      <w:r w:rsidR="006534D4">
        <w:rPr>
          <w:rFonts w:ascii="Times New Roman" w:hAnsi="Times New Roman" w:cs="Times New Roman"/>
          <w:sz w:val="36"/>
          <w:szCs w:val="36"/>
        </w:rPr>
        <w:t>des</w:t>
      </w:r>
      <w:r w:rsidR="00AD2792">
        <w:rPr>
          <w:rFonts w:ascii="Times New Roman" w:hAnsi="Times New Roman" w:cs="Times New Roman"/>
          <w:sz w:val="36"/>
          <w:szCs w:val="36"/>
        </w:rPr>
        <w:t xml:space="preserve"> filière</w:t>
      </w:r>
      <w:r w:rsidR="006534D4">
        <w:rPr>
          <w:rFonts w:ascii="Times New Roman" w:hAnsi="Times New Roman" w:cs="Times New Roman"/>
          <w:sz w:val="36"/>
          <w:szCs w:val="36"/>
        </w:rPr>
        <w:t>s</w:t>
      </w:r>
      <w:r w:rsidR="00AD2792">
        <w:rPr>
          <w:rFonts w:ascii="Times New Roman" w:hAnsi="Times New Roman" w:cs="Times New Roman"/>
          <w:sz w:val="36"/>
          <w:szCs w:val="36"/>
        </w:rPr>
        <w:t xml:space="preserve"> qui commence</w:t>
      </w:r>
      <w:r w:rsidR="006534D4">
        <w:rPr>
          <w:rFonts w:ascii="Times New Roman" w:hAnsi="Times New Roman" w:cs="Times New Roman"/>
          <w:sz w:val="36"/>
          <w:szCs w:val="36"/>
        </w:rPr>
        <w:t>nt</w:t>
      </w:r>
      <w:r w:rsidR="00AD2792">
        <w:rPr>
          <w:rFonts w:ascii="Times New Roman" w:hAnsi="Times New Roman" w:cs="Times New Roman"/>
          <w:sz w:val="36"/>
          <w:szCs w:val="36"/>
        </w:rPr>
        <w:t xml:space="preserve"> tout juste à se</w:t>
      </w:r>
      <w:r w:rsidR="006534D4">
        <w:rPr>
          <w:rFonts w:ascii="Times New Roman" w:hAnsi="Times New Roman" w:cs="Times New Roman"/>
          <w:sz w:val="36"/>
          <w:szCs w:val="36"/>
        </w:rPr>
        <w:t xml:space="preserve"> développer</w:t>
      </w:r>
      <w:r w:rsidR="00AD2792">
        <w:rPr>
          <w:rFonts w:ascii="Times New Roman" w:hAnsi="Times New Roman" w:cs="Times New Roman"/>
          <w:sz w:val="36"/>
          <w:szCs w:val="36"/>
        </w:rPr>
        <w:t xml:space="preserve"> et qui devr</w:t>
      </w:r>
      <w:r w:rsidR="006534D4">
        <w:rPr>
          <w:rFonts w:ascii="Times New Roman" w:hAnsi="Times New Roman" w:cs="Times New Roman"/>
          <w:sz w:val="36"/>
          <w:szCs w:val="36"/>
        </w:rPr>
        <w:t>ont</w:t>
      </w:r>
      <w:r w:rsidR="00AD2792">
        <w:rPr>
          <w:rFonts w:ascii="Times New Roman" w:hAnsi="Times New Roman" w:cs="Times New Roman"/>
          <w:sz w:val="36"/>
          <w:szCs w:val="36"/>
        </w:rPr>
        <w:t xml:space="preserve"> trouver </w:t>
      </w:r>
      <w:r w:rsidR="006534D4">
        <w:rPr>
          <w:rFonts w:ascii="Times New Roman" w:hAnsi="Times New Roman" w:cs="Times New Roman"/>
          <w:sz w:val="36"/>
          <w:szCs w:val="36"/>
        </w:rPr>
        <w:t>leur</w:t>
      </w:r>
      <w:r w:rsidR="00AD2792">
        <w:rPr>
          <w:rFonts w:ascii="Times New Roman" w:hAnsi="Times New Roman" w:cs="Times New Roman"/>
          <w:sz w:val="36"/>
          <w:szCs w:val="36"/>
        </w:rPr>
        <w:t xml:space="preserve"> rentabilité </w:t>
      </w:r>
      <w:r w:rsidR="006534D4">
        <w:rPr>
          <w:rFonts w:ascii="Times New Roman" w:hAnsi="Times New Roman" w:cs="Times New Roman"/>
          <w:sz w:val="36"/>
          <w:szCs w:val="36"/>
        </w:rPr>
        <w:t xml:space="preserve">par </w:t>
      </w:r>
      <w:r w:rsidR="00AD2792">
        <w:rPr>
          <w:rFonts w:ascii="Times New Roman" w:hAnsi="Times New Roman" w:cs="Times New Roman"/>
          <w:sz w:val="36"/>
          <w:szCs w:val="36"/>
        </w:rPr>
        <w:t>elle</w:t>
      </w:r>
      <w:r w:rsidR="006534D4">
        <w:rPr>
          <w:rFonts w:ascii="Times New Roman" w:hAnsi="Times New Roman" w:cs="Times New Roman"/>
          <w:sz w:val="36"/>
          <w:szCs w:val="36"/>
        </w:rPr>
        <w:t>s</w:t>
      </w:r>
      <w:r w:rsidR="00AD2792">
        <w:rPr>
          <w:rFonts w:ascii="Times New Roman" w:hAnsi="Times New Roman" w:cs="Times New Roman"/>
          <w:sz w:val="36"/>
          <w:szCs w:val="36"/>
        </w:rPr>
        <w:t>-même</w:t>
      </w:r>
      <w:r w:rsidR="006534D4">
        <w:rPr>
          <w:rFonts w:ascii="Times New Roman" w:hAnsi="Times New Roman" w:cs="Times New Roman"/>
          <w:sz w:val="36"/>
          <w:szCs w:val="36"/>
        </w:rPr>
        <w:t>s</w:t>
      </w:r>
      <w:r w:rsidR="00AD2792">
        <w:rPr>
          <w:rFonts w:ascii="Times New Roman" w:hAnsi="Times New Roman" w:cs="Times New Roman"/>
          <w:sz w:val="36"/>
          <w:szCs w:val="36"/>
        </w:rPr>
        <w:t xml:space="preserve">. </w:t>
      </w:r>
    </w:p>
    <w:p w14:paraId="222A8FAA" w14:textId="18CB3DC8" w:rsidR="00857189"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besoin d’être 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5"/>
      </w:r>
      <w:r w:rsidR="00105EBE">
        <w:rPr>
          <w:rFonts w:ascii="Times New Roman" w:hAnsi="Times New Roman" w:cs="Times New Roman"/>
          <w:sz w:val="36"/>
          <w:szCs w:val="36"/>
        </w:rPr>
        <w:t xml:space="preserve"> de rachat </w:t>
      </w:r>
      <w:r w:rsidR="00AD2792">
        <w:rPr>
          <w:rFonts w:ascii="Times New Roman" w:hAnsi="Times New Roman" w:cs="Times New Roman"/>
          <w:sz w:val="36"/>
          <w:szCs w:val="36"/>
        </w:rPr>
        <w:t xml:space="preserve">pour les projets déjà engagés </w:t>
      </w:r>
      <w:r w:rsidR="00105EBE">
        <w:rPr>
          <w:rFonts w:ascii="Times New Roman" w:hAnsi="Times New Roman" w:cs="Times New Roman"/>
          <w:sz w:val="36"/>
          <w:szCs w:val="36"/>
        </w:rPr>
        <w:t xml:space="preserve">est de 93 Euro par MWh pour l’éolien terrestre, de 166 Euro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xml:space="preserve">, et de 238 </w:t>
      </w:r>
      <w:proofErr w:type="gramStart"/>
      <w:r w:rsidR="00105EBE">
        <w:rPr>
          <w:rFonts w:ascii="Times New Roman" w:hAnsi="Times New Roman" w:cs="Times New Roman"/>
          <w:sz w:val="36"/>
          <w:szCs w:val="36"/>
        </w:rPr>
        <w:t>euro</w:t>
      </w:r>
      <w:proofErr w:type="gramEnd"/>
      <w:r w:rsidR="00105EBE">
        <w:rPr>
          <w:rFonts w:ascii="Times New Roman" w:hAnsi="Times New Roman" w:cs="Times New Roman"/>
          <w:sz w:val="36"/>
          <w:szCs w:val="36"/>
        </w:rPr>
        <w:t xml:space="preserve"> le MWh pour le solaire.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étaient jusqu’à </w:t>
      </w:r>
      <w:r w:rsidR="00AD2792">
        <w:rPr>
          <w:rFonts w:ascii="Times New Roman" w:hAnsi="Times New Roman" w:cs="Times New Roman"/>
          <w:sz w:val="36"/>
          <w:szCs w:val="36"/>
        </w:rPr>
        <w:t>pr</w:t>
      </w:r>
      <w:r w:rsidR="005441C4">
        <w:rPr>
          <w:rFonts w:ascii="Times New Roman" w:hAnsi="Times New Roman" w:cs="Times New Roman"/>
          <w:sz w:val="36"/>
          <w:szCs w:val="36"/>
        </w:rPr>
        <w:t>ésent à la baisse. Mais ils demeurent sensibles au coût de l’acier, du béton, des équipements importés. Le volume engagé de ces mati</w:t>
      </w:r>
      <w:r w:rsidR="00767F1A">
        <w:rPr>
          <w:rFonts w:ascii="Times New Roman" w:hAnsi="Times New Roman" w:cs="Times New Roman"/>
          <w:sz w:val="36"/>
          <w:szCs w:val="36"/>
        </w:rPr>
        <w:t>è</w:t>
      </w:r>
      <w:r w:rsidR="005441C4">
        <w:rPr>
          <w:rFonts w:ascii="Times New Roman" w:hAnsi="Times New Roman" w:cs="Times New Roman"/>
          <w:sz w:val="36"/>
          <w:szCs w:val="36"/>
        </w:rPr>
        <w:t xml:space="preserve">res et le retour de l’inflation peut conduire à faire perdre la rentabilité de certains projets. </w:t>
      </w:r>
    </w:p>
    <w:p w14:paraId="5CA21C33" w14:textId="4AC4D3AA" w:rsidR="00105EBE" w:rsidRDefault="005441C4" w:rsidP="00AE7889">
      <w:pPr>
        <w:jc w:val="both"/>
        <w:rPr>
          <w:rFonts w:ascii="Times New Roman" w:hAnsi="Times New Roman" w:cs="Times New Roman"/>
          <w:sz w:val="36"/>
          <w:szCs w:val="36"/>
        </w:rPr>
      </w:pPr>
      <w:r>
        <w:rPr>
          <w:rFonts w:ascii="Times New Roman" w:hAnsi="Times New Roman" w:cs="Times New Roman"/>
          <w:sz w:val="36"/>
          <w:szCs w:val="36"/>
        </w:rPr>
        <w:t>Le volume d’investissements envisagé demeure particulièrement important. L’investissement prévu</w:t>
      </w:r>
      <w:r w:rsidR="00F20591">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d’ici 2050 </w:t>
      </w:r>
      <w:r>
        <w:rPr>
          <w:rFonts w:ascii="Times New Roman" w:hAnsi="Times New Roman" w:cs="Times New Roman"/>
          <w:sz w:val="36"/>
          <w:szCs w:val="36"/>
        </w:rPr>
        <w:lastRenderedPageBreak/>
        <w:t>dans l’éolien maritime au niveau européen s’élève à 800 Milliards d’euro, dont une grande partie en France.</w:t>
      </w:r>
      <w:r w:rsidR="00857189">
        <w:rPr>
          <w:rFonts w:ascii="Times New Roman" w:hAnsi="Times New Roman" w:cs="Times New Roman"/>
          <w:sz w:val="36"/>
          <w:szCs w:val="36"/>
        </w:rPr>
        <w:t xml:space="preserve"> </w:t>
      </w:r>
      <w:r w:rsidR="005263E7">
        <w:rPr>
          <w:rFonts w:ascii="Times New Roman" w:hAnsi="Times New Roman" w:cs="Times New Roman"/>
          <w:sz w:val="36"/>
          <w:szCs w:val="36"/>
        </w:rPr>
        <w:t>Les investisseurs internationaux, fonds de pension ou autres ont une grande appétence pour ce type de projets aux rendements garantis</w:t>
      </w:r>
      <w:r>
        <w:rPr>
          <w:rFonts w:ascii="Times New Roman" w:hAnsi="Times New Roman" w:cs="Times New Roman"/>
          <w:sz w:val="36"/>
          <w:szCs w:val="36"/>
        </w:rPr>
        <w:t xml:space="preserve"> par </w:t>
      </w:r>
      <w:r w:rsidR="006534D4">
        <w:rPr>
          <w:rFonts w:ascii="Times New Roman" w:hAnsi="Times New Roman" w:cs="Times New Roman"/>
          <w:sz w:val="36"/>
          <w:szCs w:val="36"/>
        </w:rPr>
        <w:t>une</w:t>
      </w:r>
      <w:r>
        <w:rPr>
          <w:rFonts w:ascii="Times New Roman" w:hAnsi="Times New Roman" w:cs="Times New Roman"/>
          <w:sz w:val="36"/>
          <w:szCs w:val="36"/>
        </w:rPr>
        <w:t xml:space="preserve"> régulation, mais ce secteur demeure un secteur hyper régulé avec le risque institutionnel qui va avec</w:t>
      </w:r>
      <w:r w:rsidR="005263E7">
        <w:rPr>
          <w:rFonts w:ascii="Times New Roman" w:hAnsi="Times New Roman" w:cs="Times New Roman"/>
          <w:sz w:val="36"/>
          <w:szCs w:val="36"/>
        </w:rPr>
        <w:t xml:space="preserve">, à défaut d’être dépendant du risque marché. </w:t>
      </w:r>
    </w:p>
    <w:p w14:paraId="6B345089" w14:textId="510282B1" w:rsidR="00105EBE" w:rsidRDefault="00105EBE" w:rsidP="00AE7889">
      <w:pPr>
        <w:jc w:val="both"/>
        <w:rPr>
          <w:rFonts w:ascii="Times New Roman" w:hAnsi="Times New Roman" w:cs="Times New Roman"/>
          <w:sz w:val="36"/>
          <w:szCs w:val="36"/>
        </w:rPr>
      </w:pPr>
    </w:p>
    <w:p w14:paraId="455E9692" w14:textId="77777777" w:rsidR="00766309" w:rsidRDefault="00766309" w:rsidP="00AE7889">
      <w:pPr>
        <w:jc w:val="both"/>
        <w:rPr>
          <w:rFonts w:ascii="Times New Roman" w:hAnsi="Times New Roman" w:cs="Times New Roman"/>
          <w:b/>
          <w:bCs/>
          <w:i/>
          <w:iCs/>
          <w:sz w:val="36"/>
          <w:szCs w:val="36"/>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08E2687C" w14:textId="77777777"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 xml:space="preserve">lique il convient de séparer l’hydraulique au fil de l’eau, intermittent car dépendant du débit des </w:t>
      </w:r>
      <w:proofErr w:type="spellStart"/>
      <w:r w:rsidR="005263E7">
        <w:rPr>
          <w:rFonts w:ascii="Times New Roman" w:hAnsi="Times New Roman" w:cs="Times New Roman"/>
          <w:sz w:val="36"/>
          <w:szCs w:val="36"/>
        </w:rPr>
        <w:t>riviéres</w:t>
      </w:r>
      <w:proofErr w:type="spellEnd"/>
      <w:r w:rsidR="005263E7">
        <w:rPr>
          <w:rFonts w:ascii="Times New Roman" w:hAnsi="Times New Roman" w:cs="Times New Roman"/>
          <w:sz w:val="36"/>
          <w:szCs w:val="36"/>
        </w:rPr>
        <w:t>,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3F813694"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 xml:space="preserve">possibilité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7"/>
      </w:r>
      <w:r w:rsidR="006D6B98">
        <w:rPr>
          <w:rFonts w:ascii="Times New Roman" w:hAnsi="Times New Roman" w:cs="Times New Roman"/>
          <w:sz w:val="36"/>
          <w:szCs w:val="36"/>
        </w:rPr>
        <w:t xml:space="preserve">. </w:t>
      </w:r>
    </w:p>
    <w:p w14:paraId="56E15132" w14:textId="15661A00" w:rsidR="00A3420A" w:rsidRDefault="00A3420A" w:rsidP="00AE7889">
      <w:pPr>
        <w:jc w:val="both"/>
        <w:rPr>
          <w:rFonts w:ascii="Times New Roman" w:hAnsi="Times New Roman" w:cs="Times New Roman"/>
          <w:sz w:val="36"/>
          <w:szCs w:val="36"/>
        </w:rPr>
      </w:pPr>
      <w:r>
        <w:rPr>
          <w:noProof/>
        </w:rPr>
        <w:lastRenderedPageBreak/>
        <w:drawing>
          <wp:inline distT="0" distB="0" distL="0" distR="0" wp14:anchorId="7A22DC4A" wp14:editId="6BDC80CC">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770DF3D3" w14:textId="77777777" w:rsidR="00A3420A" w:rsidRDefault="00A3420A" w:rsidP="00AE7889">
      <w:pPr>
        <w:jc w:val="both"/>
        <w:rPr>
          <w:rFonts w:ascii="Times New Roman" w:hAnsi="Times New Roman" w:cs="Times New Roman"/>
          <w:sz w:val="36"/>
          <w:szCs w:val="36"/>
        </w:rPr>
      </w:pPr>
    </w:p>
    <w:p w14:paraId="3705F707" w14:textId="2D9218DD"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de janvier 2022, le</w:t>
      </w:r>
      <w:r>
        <w:rPr>
          <w:rFonts w:ascii="Times New Roman" w:hAnsi="Times New Roman" w:cs="Times New Roman"/>
          <w:sz w:val="36"/>
          <w:szCs w:val="36"/>
        </w:rPr>
        <w:t xml:space="preserve"> pompage a varié entre 0 et 3864 MW. </w:t>
      </w:r>
    </w:p>
    <w:p w14:paraId="14924871" w14:textId="1F653837"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 xml:space="preserve">fonte des neiges. La sensibilité aux périodes de sécheresse est importante.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4F8B58F"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 xml:space="preserve">L’hydraulique est très faiblement </w:t>
      </w:r>
      <w:proofErr w:type="gramStart"/>
      <w:r>
        <w:rPr>
          <w:rFonts w:ascii="Times New Roman" w:hAnsi="Times New Roman" w:cs="Times New Roman"/>
          <w:sz w:val="36"/>
          <w:szCs w:val="36"/>
        </w:rPr>
        <w:t>dépendant</w:t>
      </w:r>
      <w:r w:rsidR="00D308FE">
        <w:rPr>
          <w:rFonts w:ascii="Times New Roman" w:hAnsi="Times New Roman" w:cs="Times New Roman"/>
          <w:sz w:val="36"/>
          <w:szCs w:val="36"/>
        </w:rPr>
        <w:t>e</w:t>
      </w:r>
      <w:proofErr w:type="gramEnd"/>
      <w:r>
        <w:rPr>
          <w:rFonts w:ascii="Times New Roman" w:hAnsi="Times New Roman" w:cs="Times New Roman"/>
          <w:sz w:val="36"/>
          <w:szCs w:val="36"/>
        </w:rPr>
        <w:t xml:space="preserve"> </w:t>
      </w:r>
      <w:r w:rsidR="00855815">
        <w:rPr>
          <w:rFonts w:ascii="Times New Roman" w:hAnsi="Times New Roman" w:cs="Times New Roman"/>
          <w:sz w:val="36"/>
          <w:szCs w:val="36"/>
        </w:rPr>
        <w:t>d</w:t>
      </w:r>
      <w:r>
        <w:rPr>
          <w:rFonts w:ascii="Times New Roman" w:hAnsi="Times New Roman" w:cs="Times New Roman"/>
          <w:sz w:val="36"/>
          <w:szCs w:val="36"/>
        </w:rPr>
        <w:t>u coût des matières premi</w:t>
      </w:r>
      <w:r w:rsidR="00A3420A">
        <w:rPr>
          <w:rFonts w:ascii="Times New Roman" w:hAnsi="Times New Roman" w:cs="Times New Roman"/>
          <w:sz w:val="36"/>
          <w:szCs w:val="36"/>
        </w:rPr>
        <w:t>è</w:t>
      </w:r>
      <w:r>
        <w:rPr>
          <w:rFonts w:ascii="Times New Roman" w:hAnsi="Times New Roman" w:cs="Times New Roman"/>
          <w:sz w:val="36"/>
          <w:szCs w:val="36"/>
        </w:rPr>
        <w:t xml:space="preserve">res sauf pour de nouveaux ouvrages, très limités en France métropole. </w:t>
      </w:r>
    </w:p>
    <w:p w14:paraId="6E207ABB" w14:textId="77777777" w:rsidR="00A874BD" w:rsidRDefault="00A874BD" w:rsidP="00AE7889">
      <w:pPr>
        <w:jc w:val="both"/>
        <w:rPr>
          <w:rFonts w:ascii="Times New Roman" w:hAnsi="Times New Roman" w:cs="Times New Roman"/>
          <w:b/>
          <w:bCs/>
          <w:sz w:val="36"/>
          <w:szCs w:val="36"/>
        </w:rPr>
      </w:pPr>
    </w:p>
    <w:p w14:paraId="66F458F2" w14:textId="77777777" w:rsidR="00D308FE" w:rsidRDefault="00D308FE" w:rsidP="00AE7889">
      <w:pPr>
        <w:jc w:val="both"/>
        <w:rPr>
          <w:rFonts w:ascii="Times New Roman" w:hAnsi="Times New Roman" w:cs="Times New Roman"/>
          <w:b/>
          <w:bCs/>
          <w:i/>
          <w:iCs/>
          <w:sz w:val="36"/>
          <w:szCs w:val="36"/>
        </w:rPr>
      </w:pP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lastRenderedPageBreak/>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6C1C7961"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La production 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4A559F36"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carbonée, non neutre pour l’effet de serre climatique. </w:t>
      </w:r>
    </w:p>
    <w:p w14:paraId="51C9AC4A" w14:textId="07E2869E"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en base ou semi base dans les pays n’ayant pas de nucléaire.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w:t>
      </w:r>
      <w:r>
        <w:rPr>
          <w:rFonts w:ascii="Times New Roman" w:hAnsi="Times New Roman" w:cs="Times New Roman"/>
          <w:sz w:val="36"/>
          <w:szCs w:val="36"/>
        </w:rPr>
        <w:lastRenderedPageBreak/>
        <w:t xml:space="preserve">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8"/>
      </w:r>
      <w:r w:rsidR="00AE3637">
        <w:rPr>
          <w:rFonts w:ascii="Times New Roman" w:hAnsi="Times New Roman" w:cs="Times New Roman"/>
          <w:sz w:val="36"/>
          <w:szCs w:val="36"/>
        </w:rPr>
        <w:t xml:space="preserve">. Elle devient énergie nucléaire avec toute la filière industrielle qui y travaille. </w:t>
      </w:r>
    </w:p>
    <w:p w14:paraId="40FBBC7C" w14:textId="18530403" w:rsidR="00CD3123" w:rsidRDefault="00792914" w:rsidP="00AE7889">
      <w:pPr>
        <w:jc w:val="both"/>
        <w:rPr>
          <w:rFonts w:ascii="Times New Roman" w:hAnsi="Times New Roman" w:cs="Times New Roman"/>
          <w:sz w:val="36"/>
          <w:szCs w:val="36"/>
        </w:rPr>
      </w:pPr>
      <w:r>
        <w:rPr>
          <w:rFonts w:ascii="Times New Roman" w:hAnsi="Times New Roman" w:cs="Times New Roman"/>
          <w:sz w:val="36"/>
          <w:szCs w:val="36"/>
        </w:rPr>
        <w:t>42</w:t>
      </w:r>
      <w:r w:rsidR="00D91550">
        <w:rPr>
          <w:rFonts w:ascii="Times New Roman" w:hAnsi="Times New Roman" w:cs="Times New Roman"/>
          <w:sz w:val="36"/>
          <w:szCs w:val="36"/>
        </w:rPr>
        <w:t>7</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à travers le monde, essentiellement en Amérique du Nord, en Asie et en Europe. La présence est encore très limitée en Afrique (Afrique du Sud) et en Amérique Latine (Argentine et Brésil). 5</w:t>
      </w:r>
      <w:r w:rsidR="00D91550">
        <w:rPr>
          <w:rFonts w:ascii="Times New Roman" w:hAnsi="Times New Roman" w:cs="Times New Roman"/>
          <w:sz w:val="36"/>
          <w:szCs w:val="36"/>
        </w:rPr>
        <w:t>6</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truction, dont 18 en Chine, 8 en Inde et 4 en Russie, et seulement 2 aux US, 1 en France et 1 en Slovaquie. A noter les nouveaux pays entrants dans le nucléaire, Emirats Arabes Unis, Bangladesh, Egypte</w:t>
      </w:r>
      <w:r w:rsidR="00A260CD">
        <w:rPr>
          <w:rFonts w:ascii="Times New Roman" w:hAnsi="Times New Roman" w:cs="Times New Roman"/>
          <w:sz w:val="36"/>
          <w:szCs w:val="36"/>
        </w:rPr>
        <w:t xml:space="preserve">, Biélorussie. </w:t>
      </w:r>
    </w:p>
    <w:p w14:paraId="12DFC44D" w14:textId="67333B8C"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La mémoire des accidents de Tchernobyl en Ukraine en 1986 et de Fukushima 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 xml:space="preserve">ndispensable. </w:t>
      </w:r>
    </w:p>
    <w:p w14:paraId="71FD5093" w14:textId="0FED0986"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L’énergie nucléaire est très concentrée. La fourniture en combustible tient en quelques wagons ou quelques camions pour un cycle de fonctionnement pouvant aller en France </w:t>
      </w:r>
      <w:proofErr w:type="gramStart"/>
      <w:r>
        <w:rPr>
          <w:rFonts w:ascii="Times New Roman" w:hAnsi="Times New Roman" w:cs="Times New Roman"/>
          <w:sz w:val="36"/>
          <w:szCs w:val="36"/>
        </w:rPr>
        <w:t>de un</w:t>
      </w:r>
      <w:proofErr w:type="gramEnd"/>
      <w:r>
        <w:rPr>
          <w:rFonts w:ascii="Times New Roman" w:hAnsi="Times New Roman" w:cs="Times New Roman"/>
          <w:sz w:val="36"/>
          <w:szCs w:val="36"/>
        </w:rPr>
        <w:t xml:space="preserve"> an à </w:t>
      </w:r>
      <w:r w:rsidR="00A260CD">
        <w:rPr>
          <w:rFonts w:ascii="Times New Roman" w:hAnsi="Times New Roman" w:cs="Times New Roman"/>
          <w:sz w:val="36"/>
          <w:szCs w:val="36"/>
        </w:rPr>
        <w:t>dix-huit</w:t>
      </w:r>
      <w:r>
        <w:rPr>
          <w:rFonts w:ascii="Times New Roman" w:hAnsi="Times New Roman" w:cs="Times New Roman"/>
          <w:sz w:val="36"/>
          <w:szCs w:val="36"/>
        </w:rPr>
        <w:t xml:space="preserve"> mois. La contrepartie, c’est l’exigence de sûreté nucléaire qui vise à prévenir le risque d’accident, et, en cas hypothétique d’accident</w:t>
      </w:r>
      <w:r w:rsidR="009F42F6">
        <w:rPr>
          <w:rFonts w:ascii="Times New Roman" w:hAnsi="Times New Roman" w:cs="Times New Roman"/>
          <w:sz w:val="36"/>
          <w:szCs w:val="36"/>
        </w:rPr>
        <w:t xml:space="preserve"> - </w:t>
      </w:r>
      <w:r>
        <w:rPr>
          <w:rFonts w:ascii="Times New Roman" w:hAnsi="Times New Roman" w:cs="Times New Roman"/>
          <w:sz w:val="36"/>
          <w:szCs w:val="36"/>
        </w:rPr>
        <w:t>le risque zéro n’existe pas</w:t>
      </w:r>
      <w:r w:rsidR="009F42F6">
        <w:rPr>
          <w:rFonts w:ascii="Times New Roman" w:hAnsi="Times New Roman" w:cs="Times New Roman"/>
          <w:sz w:val="36"/>
          <w:szCs w:val="36"/>
        </w:rPr>
        <w:t xml:space="preserve"> - </w:t>
      </w:r>
      <w:r>
        <w:rPr>
          <w:rFonts w:ascii="Times New Roman" w:hAnsi="Times New Roman" w:cs="Times New Roman"/>
          <w:sz w:val="36"/>
          <w:szCs w:val="36"/>
        </w:rPr>
        <w:t>à limiter les conséquences pour la population et le territoire sur lequel est implanté</w:t>
      </w:r>
      <w:r w:rsidR="00894F83">
        <w:rPr>
          <w:rFonts w:ascii="Times New Roman" w:hAnsi="Times New Roman" w:cs="Times New Roman"/>
          <w:sz w:val="36"/>
          <w:szCs w:val="36"/>
        </w:rPr>
        <w:t>e</w:t>
      </w:r>
      <w:r>
        <w:rPr>
          <w:rFonts w:ascii="Times New Roman" w:hAnsi="Times New Roman" w:cs="Times New Roman"/>
          <w:sz w:val="36"/>
          <w:szCs w:val="36"/>
        </w:rPr>
        <w:t xml:space="preserve"> l’installation nucléaire. </w:t>
      </w:r>
    </w:p>
    <w:p w14:paraId="2F9CA6D2" w14:textId="77777777"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676EDB94" w14:textId="019D2338"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lastRenderedPageBreak/>
        <w:t>Elle se traduit par une exigence sur la capacité scientifique et la compétence industrielle qu’il convient d’entretenir et de transmettre de générations en générations. Elle se traduit enfin par la responsabilité première de l’exploitant en matière de sûreté nucléaire, un contrôle indépendant par l’Autorité de Sûreté, 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10"/>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11"/>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415F0084" w14:textId="27B8A5E6"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concerne les installations nucléaires de toute nature, civiles et </w:t>
      </w:r>
      <w:r w:rsidR="00CD3123">
        <w:rPr>
          <w:rFonts w:ascii="Times New Roman" w:hAnsi="Times New Roman" w:cs="Times New Roman"/>
          <w:sz w:val="36"/>
          <w:szCs w:val="36"/>
        </w:rPr>
        <w:t xml:space="preserve">le cas échéant </w:t>
      </w:r>
      <w:r>
        <w:rPr>
          <w:rFonts w:ascii="Times New Roman" w:hAnsi="Times New Roman" w:cs="Times New Roman"/>
          <w:sz w:val="36"/>
          <w:szCs w:val="36"/>
        </w:rPr>
        <w:t xml:space="preserve">militaires, celles-ci devant être clairement séparées des installations civiles. Elle concerne </w:t>
      </w:r>
      <w:r w:rsidR="002A27F8">
        <w:rPr>
          <w:rFonts w:ascii="Times New Roman" w:hAnsi="Times New Roman" w:cs="Times New Roman"/>
          <w:sz w:val="36"/>
          <w:szCs w:val="36"/>
        </w:rPr>
        <w:t xml:space="preserve">en particulier les réacteurs de recherche ou pour la production des isotopes radioactifs pour la santé, les réacteurs de production d’électricité, l’ensemble des installations concernant le cycle du combustible nucléaire, et le traitement ultime des déchets nucléaires. </w:t>
      </w:r>
    </w:p>
    <w:p w14:paraId="5A0CE678" w14:textId="508EADA4" w:rsidR="009F42F6" w:rsidRDefault="002A27F8" w:rsidP="00AE7889">
      <w:pPr>
        <w:jc w:val="both"/>
        <w:rPr>
          <w:rFonts w:ascii="Times New Roman" w:hAnsi="Times New Roman" w:cs="Times New Roman"/>
          <w:sz w:val="36"/>
          <w:szCs w:val="36"/>
        </w:rPr>
      </w:pPr>
      <w:r>
        <w:rPr>
          <w:rFonts w:ascii="Times New Roman" w:hAnsi="Times New Roman" w:cs="Times New Roman"/>
          <w:sz w:val="36"/>
          <w:szCs w:val="36"/>
        </w:rPr>
        <w:t xml:space="preserve">Au niveau international, l’agence intergouvernementale AIEA </w:t>
      </w:r>
      <w:r w:rsidR="00D308FE">
        <w:rPr>
          <w:rFonts w:ascii="Times New Roman" w:hAnsi="Times New Roman" w:cs="Times New Roman"/>
          <w:sz w:val="36"/>
          <w:szCs w:val="36"/>
        </w:rPr>
        <w:t xml:space="preserve">de </w:t>
      </w:r>
      <w:r w:rsidR="00CD3123">
        <w:rPr>
          <w:rFonts w:ascii="Times New Roman" w:hAnsi="Times New Roman" w:cs="Times New Roman"/>
          <w:sz w:val="36"/>
          <w:szCs w:val="36"/>
        </w:rPr>
        <w:t xml:space="preserve">l’énergie atomique </w:t>
      </w:r>
      <w:r>
        <w:rPr>
          <w:rFonts w:ascii="Times New Roman" w:hAnsi="Times New Roman" w:cs="Times New Roman"/>
          <w:sz w:val="36"/>
          <w:szCs w:val="36"/>
        </w:rPr>
        <w:t>établit des principes directeurs</w:t>
      </w:r>
      <w:r w:rsidR="00E04E6A">
        <w:rPr>
          <w:rFonts w:ascii="Times New Roman" w:hAnsi="Times New Roman" w:cs="Times New Roman"/>
          <w:sz w:val="36"/>
          <w:szCs w:val="36"/>
        </w:rPr>
        <w:t xml:space="preserve"> et des recommandations</w:t>
      </w:r>
      <w:r w:rsidR="00A3420A">
        <w:rPr>
          <w:rFonts w:ascii="Times New Roman" w:hAnsi="Times New Roman" w:cs="Times New Roman"/>
          <w:sz w:val="36"/>
          <w:szCs w:val="36"/>
        </w:rPr>
        <w:t>, notamment en matière de culture de sûreté</w:t>
      </w:r>
      <w:r w:rsidR="004B02E8">
        <w:rPr>
          <w:rStyle w:val="Appelnotedebasdep"/>
          <w:rFonts w:ascii="Times New Roman" w:hAnsi="Times New Roman" w:cs="Times New Roman"/>
          <w:sz w:val="36"/>
          <w:szCs w:val="36"/>
        </w:rPr>
        <w:footnoteReference w:id="12"/>
      </w:r>
      <w:r w:rsidR="00A3420A">
        <w:rPr>
          <w:rFonts w:ascii="Times New Roman" w:hAnsi="Times New Roman" w:cs="Times New Roman"/>
          <w:sz w:val="36"/>
          <w:szCs w:val="36"/>
        </w:rPr>
        <w:t xml:space="preserve">, </w:t>
      </w:r>
      <w:r>
        <w:rPr>
          <w:rFonts w:ascii="Times New Roman" w:hAnsi="Times New Roman" w:cs="Times New Roman"/>
          <w:sz w:val="36"/>
          <w:szCs w:val="36"/>
        </w:rPr>
        <w:t>qui donne</w:t>
      </w:r>
      <w:r w:rsidR="00E04E6A">
        <w:rPr>
          <w:rFonts w:ascii="Times New Roman" w:hAnsi="Times New Roman" w:cs="Times New Roman"/>
          <w:sz w:val="36"/>
          <w:szCs w:val="36"/>
        </w:rPr>
        <w:t>nt</w:t>
      </w:r>
      <w:r>
        <w:rPr>
          <w:rFonts w:ascii="Times New Roman" w:hAnsi="Times New Roman" w:cs="Times New Roman"/>
          <w:sz w:val="36"/>
          <w:szCs w:val="36"/>
        </w:rPr>
        <w:t xml:space="preserve"> lieu à des évaluations croisées entre organismes gouvernementaux de contrôle. Les exploitants nucléaires sont régulièrement évalués entre pairs à travers l’association </w:t>
      </w:r>
      <w:r>
        <w:rPr>
          <w:rFonts w:ascii="Times New Roman" w:hAnsi="Times New Roman" w:cs="Times New Roman"/>
          <w:sz w:val="36"/>
          <w:szCs w:val="36"/>
        </w:rPr>
        <w:lastRenderedPageBreak/>
        <w:t>mondiale des exploitants nucléaires, WANO</w:t>
      </w:r>
      <w:r w:rsidR="00D308FE">
        <w:rPr>
          <w:rStyle w:val="Appelnotedebasdep"/>
          <w:rFonts w:ascii="Times New Roman" w:hAnsi="Times New Roman" w:cs="Times New Roman"/>
          <w:sz w:val="36"/>
          <w:szCs w:val="36"/>
        </w:rPr>
        <w:footnoteReference w:id="13"/>
      </w:r>
      <w:r w:rsidR="00A3420A">
        <w:rPr>
          <w:rFonts w:ascii="Times New Roman" w:hAnsi="Times New Roman" w:cs="Times New Roman"/>
          <w:sz w:val="36"/>
          <w:szCs w:val="36"/>
        </w:rPr>
        <w:t xml:space="preserve">, mise en place après </w:t>
      </w:r>
      <w:r w:rsidR="00D308FE">
        <w:rPr>
          <w:rFonts w:ascii="Times New Roman" w:hAnsi="Times New Roman" w:cs="Times New Roman"/>
          <w:sz w:val="36"/>
          <w:szCs w:val="36"/>
        </w:rPr>
        <w:t xml:space="preserve">l’accident de </w:t>
      </w:r>
      <w:r w:rsidR="00A3420A">
        <w:rPr>
          <w:rFonts w:ascii="Times New Roman" w:hAnsi="Times New Roman" w:cs="Times New Roman"/>
          <w:sz w:val="36"/>
          <w:szCs w:val="36"/>
        </w:rPr>
        <w:t xml:space="preserve">Tchernobyl. </w:t>
      </w:r>
    </w:p>
    <w:p w14:paraId="2529849B" w14:textId="44D10454" w:rsidR="008246BE" w:rsidRDefault="008246BE" w:rsidP="00AE7889">
      <w:pPr>
        <w:jc w:val="both"/>
        <w:rPr>
          <w:rFonts w:ascii="Times New Roman" w:hAnsi="Times New Roman" w:cs="Times New Roman"/>
          <w:sz w:val="36"/>
          <w:szCs w:val="36"/>
        </w:rPr>
      </w:pPr>
    </w:p>
    <w:p w14:paraId="219FD213" w14:textId="002F36B6" w:rsidR="008246BE" w:rsidRPr="00855815" w:rsidRDefault="00563661"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306A45B4" w14:textId="66932395"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w:t>
      </w:r>
      <w:r w:rsidR="00855815">
        <w:rPr>
          <w:rFonts w:ascii="Times New Roman" w:hAnsi="Times New Roman" w:cs="Times New Roman"/>
          <w:sz w:val="36"/>
          <w:szCs w:val="36"/>
        </w:rPr>
        <w:t>seize</w:t>
      </w:r>
      <w:r>
        <w:rPr>
          <w:rFonts w:ascii="Times New Roman" w:hAnsi="Times New Roman" w:cs="Times New Roman"/>
          <w:sz w:val="36"/>
          <w:szCs w:val="36"/>
        </w:rPr>
        <w:t xml:space="preserve"> pays</w:t>
      </w:r>
      <w:r w:rsidR="00AF20D4">
        <w:rPr>
          <w:rFonts w:ascii="Times New Roman" w:hAnsi="Times New Roman" w:cs="Times New Roman"/>
          <w:sz w:val="36"/>
          <w:szCs w:val="36"/>
        </w:rPr>
        <w:t xml:space="preserve"> mais la situation est particulièrement contrastée. </w:t>
      </w:r>
    </w:p>
    <w:p w14:paraId="192D5E17" w14:textId="34298DD4"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Des pays ont déjà renoncé, Italie</w:t>
      </w:r>
      <w:r w:rsidR="00AF20D4">
        <w:rPr>
          <w:rFonts w:ascii="Times New Roman" w:hAnsi="Times New Roman" w:cs="Times New Roman"/>
          <w:sz w:val="36"/>
          <w:szCs w:val="36"/>
        </w:rPr>
        <w:t xml:space="preserve">, qui disposait pourtant de capacités scientifiques et industrielles remarquables dans le domaine. </w:t>
      </w:r>
    </w:p>
    <w:p w14:paraId="13C526B1" w14:textId="74667844" w:rsidR="00563661"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Des pays ont annoncé qu’ils allaient y renoncer, l’Allemagne, la Belgique, l’Espagne, la Suisse. </w:t>
      </w:r>
    </w:p>
    <w:p w14:paraId="2CE3809A" w14:textId="520AFC58"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Des pays continuent dans des projets de nouveaux </w:t>
      </w:r>
      <w:proofErr w:type="gramStart"/>
      <w:r>
        <w:rPr>
          <w:rFonts w:ascii="Times New Roman" w:hAnsi="Times New Roman" w:cs="Times New Roman"/>
          <w:sz w:val="36"/>
          <w:szCs w:val="36"/>
        </w:rPr>
        <w:t>réacteurs,  la</w:t>
      </w:r>
      <w:proofErr w:type="gramEnd"/>
      <w:r>
        <w:rPr>
          <w:rFonts w:ascii="Times New Roman" w:hAnsi="Times New Roman" w:cs="Times New Roman"/>
          <w:sz w:val="36"/>
          <w:szCs w:val="36"/>
        </w:rPr>
        <w:t xml:space="preserve"> Finlande, la Suède</w:t>
      </w:r>
      <w:r>
        <w:rPr>
          <w:rStyle w:val="Appelnotedebasdep"/>
          <w:rFonts w:ascii="Times New Roman" w:hAnsi="Times New Roman" w:cs="Times New Roman"/>
          <w:sz w:val="36"/>
          <w:szCs w:val="36"/>
        </w:rPr>
        <w:footnoteReference w:id="14"/>
      </w:r>
      <w:r>
        <w:rPr>
          <w:rFonts w:ascii="Times New Roman" w:hAnsi="Times New Roman" w:cs="Times New Roman"/>
          <w:sz w:val="36"/>
          <w:szCs w:val="36"/>
        </w:rPr>
        <w:t>, la Slovaquie, les Pays Bas</w:t>
      </w:r>
      <w:r>
        <w:rPr>
          <w:rStyle w:val="Appelnotedebasdep"/>
          <w:rFonts w:ascii="Times New Roman" w:hAnsi="Times New Roman" w:cs="Times New Roman"/>
          <w:sz w:val="36"/>
          <w:szCs w:val="36"/>
        </w:rPr>
        <w:footnoteReference w:id="15"/>
      </w:r>
      <w:r>
        <w:rPr>
          <w:rFonts w:ascii="Times New Roman" w:hAnsi="Times New Roman" w:cs="Times New Roman"/>
          <w:sz w:val="36"/>
          <w:szCs w:val="36"/>
        </w:rPr>
        <w:t>,</w:t>
      </w:r>
      <w:r w:rsidR="00115205">
        <w:rPr>
          <w:rFonts w:ascii="Times New Roman" w:hAnsi="Times New Roman" w:cs="Times New Roman"/>
          <w:sz w:val="36"/>
          <w:szCs w:val="36"/>
        </w:rPr>
        <w:t xml:space="preserve"> la République Tchèque, </w:t>
      </w:r>
      <w:r>
        <w:rPr>
          <w:rFonts w:ascii="Times New Roman" w:hAnsi="Times New Roman" w:cs="Times New Roman"/>
          <w:sz w:val="36"/>
          <w:szCs w:val="36"/>
        </w:rPr>
        <w:t xml:space="preserve"> </w:t>
      </w:r>
      <w:r w:rsidR="000E5D46">
        <w:rPr>
          <w:rFonts w:ascii="Times New Roman" w:hAnsi="Times New Roman" w:cs="Times New Roman"/>
          <w:sz w:val="36"/>
          <w:szCs w:val="36"/>
        </w:rPr>
        <w:t>le Royaume Uni</w:t>
      </w:r>
      <w:r w:rsidR="00AF20D4">
        <w:rPr>
          <w:rFonts w:ascii="Times New Roman" w:hAnsi="Times New Roman" w:cs="Times New Roman"/>
          <w:sz w:val="36"/>
          <w:szCs w:val="36"/>
        </w:rPr>
        <w:t xml:space="preserve">. A noter le cas intéressant de la Suède qui avait annoncé un temps dans les années 80/90 vouloir renoncer à l’énergie nucléaire, et qui y revient désormais. </w:t>
      </w:r>
    </w:p>
    <w:p w14:paraId="4D85A814" w14:textId="5C5C8B3C"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 xml:space="preserve">Un nouveau pays </w:t>
      </w:r>
      <w:r w:rsidR="00D36D86">
        <w:rPr>
          <w:rFonts w:ascii="Times New Roman" w:hAnsi="Times New Roman" w:cs="Times New Roman"/>
          <w:sz w:val="36"/>
          <w:szCs w:val="36"/>
        </w:rPr>
        <w:t xml:space="preserve">européen </w:t>
      </w:r>
      <w:r w:rsidR="000E5D46">
        <w:rPr>
          <w:rFonts w:ascii="Times New Roman" w:hAnsi="Times New Roman" w:cs="Times New Roman"/>
          <w:sz w:val="36"/>
          <w:szCs w:val="36"/>
        </w:rPr>
        <w:t xml:space="preserve">annonce </w:t>
      </w:r>
      <w:r w:rsidR="00D36D86">
        <w:rPr>
          <w:rFonts w:ascii="Times New Roman" w:hAnsi="Times New Roman" w:cs="Times New Roman"/>
          <w:sz w:val="36"/>
          <w:szCs w:val="36"/>
        </w:rPr>
        <w:t xml:space="preserve">depuis de nombreuses années </w:t>
      </w:r>
      <w:r w:rsidR="000E5D46">
        <w:rPr>
          <w:rFonts w:ascii="Times New Roman" w:hAnsi="Times New Roman" w:cs="Times New Roman"/>
          <w:sz w:val="36"/>
          <w:szCs w:val="36"/>
        </w:rPr>
        <w:t>vouloir être</w:t>
      </w:r>
      <w:r>
        <w:rPr>
          <w:rFonts w:ascii="Times New Roman" w:hAnsi="Times New Roman" w:cs="Times New Roman"/>
          <w:sz w:val="36"/>
          <w:szCs w:val="36"/>
        </w:rPr>
        <w:t xml:space="preserve"> bientôt entrant dans le nucléaire, la Pologne, sans que de nouvelles commandes ait été engagées </w:t>
      </w:r>
      <w:r w:rsidR="000E5D46">
        <w:rPr>
          <w:rFonts w:ascii="Times New Roman" w:hAnsi="Times New Roman" w:cs="Times New Roman"/>
          <w:sz w:val="36"/>
          <w:szCs w:val="36"/>
        </w:rPr>
        <w:t>à ce stade</w:t>
      </w:r>
      <w:r>
        <w:rPr>
          <w:rFonts w:ascii="Times New Roman" w:hAnsi="Times New Roman" w:cs="Times New Roman"/>
          <w:sz w:val="36"/>
          <w:szCs w:val="36"/>
        </w:rPr>
        <w:t>. D’autres pays disposent de réacteurs de recherche, Norv</w:t>
      </w:r>
      <w:r w:rsidR="000E5D46">
        <w:rPr>
          <w:rFonts w:ascii="Times New Roman" w:hAnsi="Times New Roman" w:cs="Times New Roman"/>
          <w:sz w:val="36"/>
          <w:szCs w:val="36"/>
        </w:rPr>
        <w:t>è</w:t>
      </w:r>
      <w:r>
        <w:rPr>
          <w:rFonts w:ascii="Times New Roman" w:hAnsi="Times New Roman" w:cs="Times New Roman"/>
          <w:sz w:val="36"/>
          <w:szCs w:val="36"/>
        </w:rPr>
        <w:t>ge, Grèce…</w:t>
      </w:r>
    </w:p>
    <w:p w14:paraId="6D2FE61B" w14:textId="7D1786E6"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 xml:space="preserve">A noter l’Ukraine, aujourd’hui en guerre, où la production d’électricité nucléaire représentait, en 2021, 55 % de la </w:t>
      </w:r>
      <w:r>
        <w:rPr>
          <w:rFonts w:ascii="Times New Roman" w:hAnsi="Times New Roman" w:cs="Times New Roman"/>
          <w:sz w:val="36"/>
          <w:szCs w:val="36"/>
        </w:rPr>
        <w:lastRenderedPageBreak/>
        <w:t>production d‘électricité avec 15 réacteurs en exploitation et deux en construction</w:t>
      </w:r>
      <w:r w:rsidR="00EC5497">
        <w:rPr>
          <w:rFonts w:ascii="Times New Roman" w:hAnsi="Times New Roman" w:cs="Times New Roman"/>
          <w:sz w:val="36"/>
          <w:szCs w:val="36"/>
        </w:rPr>
        <w:t>.</w:t>
      </w: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 a conduit à retenir l’énergie nucléaire comme une éne</w:t>
      </w:r>
      <w:r w:rsidR="00AF20D4">
        <w:rPr>
          <w:rFonts w:ascii="Times New Roman" w:hAnsi="Times New Roman" w:cs="Times New Roman"/>
          <w:sz w:val="36"/>
          <w:szCs w:val="36"/>
        </w:rPr>
        <w:t>r</w:t>
      </w:r>
      <w:r>
        <w:rPr>
          <w:rFonts w:ascii="Times New Roman" w:hAnsi="Times New Roman" w:cs="Times New Roman"/>
          <w:sz w:val="36"/>
          <w:szCs w:val="36"/>
        </w:rPr>
        <w:t>gie positive pour la transition écologique, mais fixe à ce jour à 2045 le délai au plus tard de d</w:t>
      </w:r>
      <w:r w:rsidR="00AF20D4">
        <w:rPr>
          <w:rFonts w:ascii="Times New Roman" w:hAnsi="Times New Roman" w:cs="Times New Roman"/>
          <w:sz w:val="36"/>
          <w:szCs w:val="36"/>
        </w:rPr>
        <w:t>é</w:t>
      </w:r>
      <w:r>
        <w:rPr>
          <w:rFonts w:ascii="Times New Roman" w:hAnsi="Times New Roman" w:cs="Times New Roman"/>
          <w:sz w:val="36"/>
          <w:szCs w:val="36"/>
        </w:rPr>
        <w:t xml:space="preserve">pose de </w:t>
      </w:r>
      <w:r w:rsidR="00AF20D4">
        <w:rPr>
          <w:rFonts w:ascii="Times New Roman" w:hAnsi="Times New Roman" w:cs="Times New Roman"/>
          <w:sz w:val="36"/>
          <w:szCs w:val="36"/>
        </w:rPr>
        <w:t>pe</w:t>
      </w:r>
      <w:r>
        <w:rPr>
          <w:rFonts w:ascii="Times New Roman" w:hAnsi="Times New Roman" w:cs="Times New Roman"/>
          <w:sz w:val="36"/>
          <w:szCs w:val="36"/>
        </w:rPr>
        <w:t>rmis de co</w:t>
      </w:r>
      <w:r w:rsidR="00AF20D4">
        <w:rPr>
          <w:rFonts w:ascii="Times New Roman" w:hAnsi="Times New Roman" w:cs="Times New Roman"/>
          <w:sz w:val="36"/>
          <w:szCs w:val="36"/>
        </w:rPr>
        <w:t>ns</w:t>
      </w:r>
      <w:r>
        <w:rPr>
          <w:rFonts w:ascii="Times New Roman" w:hAnsi="Times New Roman" w:cs="Times New Roman"/>
          <w:sz w:val="36"/>
          <w:szCs w:val="36"/>
        </w:rPr>
        <w:t>truire</w:t>
      </w:r>
      <w:r w:rsidR="00AF20D4">
        <w:rPr>
          <w:rFonts w:ascii="Times New Roman" w:hAnsi="Times New Roman" w:cs="Times New Roman"/>
          <w:sz w:val="36"/>
          <w:szCs w:val="36"/>
        </w:rPr>
        <w:t xml:space="preserve"> pour des nouveaux réacteurs. </w:t>
      </w:r>
    </w:p>
    <w:p w14:paraId="029889FA" w14:textId="04875628"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la fermeture effective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w:t>
      </w:r>
      <w:r w:rsidR="00C263DF">
        <w:rPr>
          <w:rFonts w:ascii="Times New Roman" w:hAnsi="Times New Roman" w:cs="Times New Roman"/>
          <w:sz w:val="36"/>
          <w:szCs w:val="36"/>
        </w:rPr>
        <w:t xml:space="preserve">après 40 années d’exploitation </w:t>
      </w:r>
      <w:r>
        <w:rPr>
          <w:rFonts w:ascii="Times New Roman" w:hAnsi="Times New Roman" w:cs="Times New Roman"/>
          <w:sz w:val="36"/>
          <w:szCs w:val="36"/>
        </w:rPr>
        <w:t xml:space="preserve">a induit un manque à gagner de 20 ans pour l’exploitant, indemnisé par l’Etat. </w:t>
      </w:r>
    </w:p>
    <w:p w14:paraId="30F1E123" w14:textId="1494E830"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est toujours en vigueur, alors qu’une d</w:t>
      </w:r>
      <w:r w:rsidR="00D36D86">
        <w:rPr>
          <w:rFonts w:ascii="Times New Roman" w:hAnsi="Times New Roman" w:cs="Times New Roman"/>
          <w:sz w:val="36"/>
          <w:szCs w:val="36"/>
        </w:rPr>
        <w:t>ou</w:t>
      </w:r>
      <w:r>
        <w:rPr>
          <w:rFonts w:ascii="Times New Roman" w:hAnsi="Times New Roman" w:cs="Times New Roman"/>
          <w:sz w:val="36"/>
          <w:szCs w:val="36"/>
        </w:rPr>
        <w:t>zaine de réacteurs similaires aux Etats Unis obtiennent des autorisations à 80 ans de durée de fonctionnement</w:t>
      </w:r>
      <w:r w:rsidR="005004D6">
        <w:rPr>
          <w:rStyle w:val="Appelnotedebasdep"/>
          <w:rFonts w:ascii="Times New Roman" w:hAnsi="Times New Roman" w:cs="Times New Roman"/>
          <w:sz w:val="36"/>
          <w:szCs w:val="36"/>
        </w:rPr>
        <w:footnoteReference w:id="16"/>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Les dispositions </w:t>
      </w:r>
      <w:r w:rsidR="00C263DF">
        <w:rPr>
          <w:rFonts w:ascii="Times New Roman" w:hAnsi="Times New Roman" w:cs="Times New Roman"/>
          <w:sz w:val="36"/>
          <w:szCs w:val="36"/>
        </w:rPr>
        <w:t xml:space="preserve">législatives et réglementaires </w:t>
      </w:r>
      <w:r w:rsidR="005004D6">
        <w:rPr>
          <w:rFonts w:ascii="Times New Roman" w:hAnsi="Times New Roman" w:cs="Times New Roman"/>
          <w:sz w:val="36"/>
          <w:szCs w:val="36"/>
        </w:rPr>
        <w:t xml:space="preserve">de sûreté en France exigent un contrôle approfondi dit de conformité tous </w:t>
      </w:r>
      <w:r w:rsidR="00C263DF">
        <w:rPr>
          <w:rFonts w:ascii="Times New Roman" w:hAnsi="Times New Roman" w:cs="Times New Roman"/>
          <w:sz w:val="36"/>
          <w:szCs w:val="36"/>
        </w:rPr>
        <w:t>le</w:t>
      </w:r>
      <w:r w:rsidR="005004D6">
        <w:rPr>
          <w:rFonts w:ascii="Times New Roman" w:hAnsi="Times New Roman" w:cs="Times New Roman"/>
          <w:sz w:val="36"/>
          <w:szCs w:val="36"/>
        </w:rPr>
        <w:t>s dix</w:t>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ans, et une réévaluation décennale de sureté pour faire progresser l’ensemble du </w:t>
      </w:r>
      <w:r w:rsidR="00C263DF">
        <w:rPr>
          <w:rFonts w:ascii="Times New Roman" w:hAnsi="Times New Roman" w:cs="Times New Roman"/>
          <w:sz w:val="36"/>
          <w:szCs w:val="36"/>
        </w:rPr>
        <w:t>pa</w:t>
      </w:r>
      <w:r w:rsidR="005004D6">
        <w:rPr>
          <w:rFonts w:ascii="Times New Roman" w:hAnsi="Times New Roman" w:cs="Times New Roman"/>
          <w:sz w:val="36"/>
          <w:szCs w:val="36"/>
        </w:rPr>
        <w:t>rc nucléaire afin de pouvoir se situer au plus pr</w:t>
      </w:r>
      <w:r w:rsidR="00D36D86">
        <w:rPr>
          <w:rFonts w:ascii="Times New Roman" w:hAnsi="Times New Roman" w:cs="Times New Roman"/>
          <w:sz w:val="36"/>
          <w:szCs w:val="36"/>
        </w:rPr>
        <w:t>è</w:t>
      </w:r>
      <w:r w:rsidR="005004D6">
        <w:rPr>
          <w:rFonts w:ascii="Times New Roman" w:hAnsi="Times New Roman" w:cs="Times New Roman"/>
          <w:sz w:val="36"/>
          <w:szCs w:val="36"/>
        </w:rPr>
        <w:t>s techniquement et ind</w:t>
      </w:r>
      <w:r w:rsidR="00C263DF">
        <w:rPr>
          <w:rFonts w:ascii="Times New Roman" w:hAnsi="Times New Roman" w:cs="Times New Roman"/>
          <w:sz w:val="36"/>
          <w:szCs w:val="36"/>
        </w:rPr>
        <w:t>us</w:t>
      </w:r>
      <w:r w:rsidR="005004D6">
        <w:rPr>
          <w:rFonts w:ascii="Times New Roman" w:hAnsi="Times New Roman" w:cs="Times New Roman"/>
          <w:sz w:val="36"/>
          <w:szCs w:val="36"/>
        </w:rPr>
        <w:t>triellement d</w:t>
      </w:r>
      <w:r w:rsidR="00C263DF">
        <w:rPr>
          <w:rFonts w:ascii="Times New Roman" w:hAnsi="Times New Roman" w:cs="Times New Roman"/>
          <w:sz w:val="36"/>
          <w:szCs w:val="36"/>
        </w:rPr>
        <w:t>es objectifs d</w:t>
      </w:r>
      <w:r w:rsidR="005004D6">
        <w:rPr>
          <w:rFonts w:ascii="Times New Roman" w:hAnsi="Times New Roman" w:cs="Times New Roman"/>
          <w:sz w:val="36"/>
          <w:szCs w:val="36"/>
        </w:rPr>
        <w:t xml:space="preserve">e sûreté des nouveaux réacteurs. </w:t>
      </w:r>
      <w:r w:rsidR="00C263DF">
        <w:rPr>
          <w:rFonts w:ascii="Times New Roman" w:hAnsi="Times New Roman" w:cs="Times New Roman"/>
          <w:sz w:val="36"/>
          <w:szCs w:val="36"/>
        </w:rPr>
        <w:t>Ces objectifs visent à réduire significativement le risque d’accident nucléaire, et en cas éventuel d’accident, de l</w:t>
      </w:r>
      <w:r w:rsidR="00A260CD">
        <w:rPr>
          <w:rFonts w:ascii="Times New Roman" w:hAnsi="Times New Roman" w:cs="Times New Roman"/>
          <w:sz w:val="36"/>
          <w:szCs w:val="36"/>
        </w:rPr>
        <w:t xml:space="preserve">imiter </w:t>
      </w:r>
      <w:r w:rsidR="00C263DF">
        <w:rPr>
          <w:rFonts w:ascii="Times New Roman" w:hAnsi="Times New Roman" w:cs="Times New Roman"/>
          <w:sz w:val="36"/>
          <w:szCs w:val="36"/>
        </w:rPr>
        <w:t xml:space="preserve">les conséquences immédiates et à long terme pour la population, comme pour le territoire. </w:t>
      </w:r>
    </w:p>
    <w:p w14:paraId="4A56C0BA" w14:textId="63056F0F"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w:t>
      </w:r>
      <w:proofErr w:type="gramStart"/>
      <w:r>
        <w:rPr>
          <w:rFonts w:ascii="Times New Roman" w:hAnsi="Times New Roman" w:cs="Times New Roman"/>
          <w:sz w:val="36"/>
          <w:szCs w:val="36"/>
        </w:rPr>
        <w:t>européen  Superphénix</w:t>
      </w:r>
      <w:proofErr w:type="gramEnd"/>
      <w:r>
        <w:rPr>
          <w:rFonts w:ascii="Times New Roman" w:hAnsi="Times New Roman" w:cs="Times New Roman"/>
          <w:sz w:val="36"/>
          <w:szCs w:val="36"/>
        </w:rPr>
        <w:t xml:space="preserve"> en 1997, la décision en 2019 de l’arrêt </w:t>
      </w:r>
      <w:r>
        <w:rPr>
          <w:rFonts w:ascii="Times New Roman" w:hAnsi="Times New Roman" w:cs="Times New Roman"/>
          <w:sz w:val="36"/>
          <w:szCs w:val="36"/>
        </w:rPr>
        <w:lastRenderedPageBreak/>
        <w:t xml:space="preserve">du programme ASTRID donne un nouveau coup d’arrêt à la filière rapide. Cette filière demeure développée à l’international, notamment par les Russes et les Chinois, avec une perspective, démontrée techniquement, de valorisation d’un facteur au moins égal à 50 de la matière fissile disponible. </w:t>
      </w:r>
    </w:p>
    <w:p w14:paraId="72AABF8D" w14:textId="77777777" w:rsidR="002D49CC" w:rsidRDefault="002D49CC" w:rsidP="00AE7889">
      <w:pPr>
        <w:jc w:val="both"/>
        <w:rPr>
          <w:rFonts w:ascii="Times New Roman" w:hAnsi="Times New Roman" w:cs="Times New Roman"/>
          <w:b/>
          <w:bCs/>
          <w:sz w:val="36"/>
          <w:szCs w:val="36"/>
        </w:rPr>
      </w:pPr>
    </w:p>
    <w:p w14:paraId="537A4E09" w14:textId="4ADBF09E"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apprécier la compétitivité du nucléaire ? </w:t>
      </w:r>
    </w:p>
    <w:p w14:paraId="58A59E2D" w14:textId="19C797D0"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043807">
        <w:rPr>
          <w:rStyle w:val="Appelnotedebasdep"/>
          <w:rFonts w:ascii="Times New Roman" w:hAnsi="Times New Roman" w:cs="Times New Roman"/>
          <w:sz w:val="36"/>
          <w:szCs w:val="36"/>
        </w:rPr>
        <w:footnoteReference w:id="17"/>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à 42 Euro le MWh durant dix ans, de 2012 à 2022. </w:t>
      </w:r>
    </w:p>
    <w:p w14:paraId="5D9BFF07" w14:textId="77777777"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révisé ce prix à 46,5 Euro le MWh.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18"/>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1F2F66DD" w14:textId="3A949B8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Ce prix repose sur des hypothèses de disponibilité. </w:t>
      </w:r>
    </w:p>
    <w:p w14:paraId="11391732" w14:textId="77777777"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Le parc d’EDF a connu en 2022 trois sources majeures d’indisponibilité. </w:t>
      </w:r>
    </w:p>
    <w:p w14:paraId="4663F7AE" w14:textId="1ED63A4C"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 xml:space="preserve">nce réalisés pour renouveler le combustible, faire des opérations de </w:t>
      </w:r>
      <w:r>
        <w:rPr>
          <w:rFonts w:ascii="Times New Roman" w:hAnsi="Times New Roman" w:cs="Times New Roman"/>
          <w:sz w:val="36"/>
          <w:szCs w:val="36"/>
        </w:rPr>
        <w:lastRenderedPageBreak/>
        <w:t>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décennales</w:t>
      </w:r>
      <w:r w:rsidR="00D36D86">
        <w:rPr>
          <w:rFonts w:ascii="Times New Roman" w:hAnsi="Times New Roman" w:cs="Times New Roman"/>
          <w:sz w:val="36"/>
          <w:szCs w:val="36"/>
        </w:rPr>
        <w:t xml:space="preserve"> évoquées plus haut</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 xml:space="preserve">est d’autant plus à </w:t>
      </w:r>
      <w:proofErr w:type="gramStart"/>
      <w:r w:rsidR="00AA164F">
        <w:rPr>
          <w:rFonts w:ascii="Times New Roman" w:hAnsi="Times New Roman" w:cs="Times New Roman"/>
          <w:sz w:val="36"/>
          <w:szCs w:val="36"/>
        </w:rPr>
        <w:t>souligner  qu’elle</w:t>
      </w:r>
      <w:proofErr w:type="gramEnd"/>
      <w:r w:rsidR="00AA164F">
        <w:rPr>
          <w:rFonts w:ascii="Times New Roman" w:hAnsi="Times New Roman" w:cs="Times New Roman"/>
          <w:sz w:val="36"/>
          <w:szCs w:val="36"/>
        </w:rPr>
        <w:t xml:space="preserv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34FE060D" w14:textId="73EE988A"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 xml:space="preserve">des conditions singulières de fonctionnement,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Les mesures prises pour identifier les réacteurs les plus concernés – il s’avèrent que ce sont </w:t>
      </w:r>
      <w:r w:rsidR="00616B5C">
        <w:rPr>
          <w:rFonts w:ascii="Times New Roman" w:hAnsi="Times New Roman" w:cs="Times New Roman"/>
          <w:sz w:val="36"/>
          <w:szCs w:val="36"/>
        </w:rPr>
        <w:t>le</w:t>
      </w:r>
      <w:r w:rsidR="00D81653">
        <w:rPr>
          <w:rFonts w:ascii="Times New Roman" w:hAnsi="Times New Roman" w:cs="Times New Roman"/>
          <w:sz w:val="36"/>
          <w:szCs w:val="36"/>
        </w:rPr>
        <w:t xml:space="preserve">s plus récents – les analyses de sûreté prises pour en </w:t>
      </w:r>
      <w:r w:rsidR="00D81653">
        <w:rPr>
          <w:rFonts w:ascii="Times New Roman" w:hAnsi="Times New Roman" w:cs="Times New Roman"/>
          <w:sz w:val="36"/>
          <w:szCs w:val="36"/>
        </w:rPr>
        <w:lastRenderedPageBreak/>
        <w:t>étudier les conséquences pour la sûret</w:t>
      </w:r>
      <w:r w:rsidR="00D24A1B">
        <w:rPr>
          <w:rFonts w:ascii="Times New Roman" w:hAnsi="Times New Roman" w:cs="Times New Roman"/>
          <w:sz w:val="36"/>
          <w:szCs w:val="36"/>
        </w:rPr>
        <w:t xml:space="preserve">é, le développement de nouvelles méthodes d’examen non destructifs particulièrement innovantes, </w:t>
      </w:r>
      <w:r w:rsidR="00D81653">
        <w:rPr>
          <w:rFonts w:ascii="Times New Roman" w:hAnsi="Times New Roman" w:cs="Times New Roman"/>
          <w:sz w:val="36"/>
          <w:szCs w:val="36"/>
        </w:rPr>
        <w:t>ont fait l’objet d’un t</w:t>
      </w:r>
      <w:r w:rsidR="00D24A1B">
        <w:rPr>
          <w:rFonts w:ascii="Times New Roman" w:hAnsi="Times New Roman" w:cs="Times New Roman"/>
          <w:sz w:val="36"/>
          <w:szCs w:val="36"/>
        </w:rPr>
        <w:t>r</w:t>
      </w:r>
      <w:r w:rsidR="00D81653">
        <w:rPr>
          <w:rFonts w:ascii="Times New Roman" w:hAnsi="Times New Roman" w:cs="Times New Roman"/>
          <w:sz w:val="36"/>
          <w:szCs w:val="36"/>
        </w:rPr>
        <w:t>a</w:t>
      </w:r>
      <w:r w:rsidR="00D24A1B">
        <w:rPr>
          <w:rFonts w:ascii="Times New Roman" w:hAnsi="Times New Roman" w:cs="Times New Roman"/>
          <w:sz w:val="36"/>
          <w:szCs w:val="36"/>
        </w:rPr>
        <w:t>i</w:t>
      </w:r>
      <w:r w:rsidR="00D81653">
        <w:rPr>
          <w:rFonts w:ascii="Times New Roman" w:hAnsi="Times New Roman" w:cs="Times New Roman"/>
          <w:sz w:val="36"/>
          <w:szCs w:val="36"/>
        </w:rPr>
        <w:t>tement approfondi avec l’Autorité de Sûreté. Pour les composants devant être réparés</w:t>
      </w:r>
      <w:r w:rsidR="008441F2">
        <w:rPr>
          <w:rStyle w:val="Appelnotedebasdep"/>
          <w:rFonts w:ascii="Times New Roman" w:hAnsi="Times New Roman" w:cs="Times New Roman"/>
          <w:sz w:val="36"/>
          <w:szCs w:val="36"/>
        </w:rPr>
        <w:footnoteReference w:id="19"/>
      </w:r>
      <w:r w:rsidR="00D24A1B">
        <w:rPr>
          <w:rFonts w:ascii="Times New Roman" w:hAnsi="Times New Roman" w:cs="Times New Roman"/>
          <w:sz w:val="36"/>
          <w:szCs w:val="36"/>
        </w:rPr>
        <w:t>, EDF a dû mettre en place un programme spécifique d’approvisionnement aupr</w:t>
      </w:r>
      <w:r>
        <w:rPr>
          <w:rFonts w:ascii="Times New Roman" w:hAnsi="Times New Roman" w:cs="Times New Roman"/>
          <w:sz w:val="36"/>
          <w:szCs w:val="36"/>
        </w:rPr>
        <w:t>è</w:t>
      </w:r>
      <w:r w:rsidR="00D24A1B">
        <w:rPr>
          <w:rFonts w:ascii="Times New Roman" w:hAnsi="Times New Roman" w:cs="Times New Roman"/>
          <w:sz w:val="36"/>
          <w:szCs w:val="36"/>
        </w:rPr>
        <w:t>s d’aciéristes européens</w:t>
      </w:r>
      <w:r w:rsidR="00616B5C">
        <w:rPr>
          <w:rFonts w:ascii="Times New Roman" w:hAnsi="Times New Roman" w:cs="Times New Roman"/>
          <w:sz w:val="36"/>
          <w:szCs w:val="36"/>
        </w:rPr>
        <w:t xml:space="preserve">, faute de pouvoir disposer d’aciériste qualifié sur le territoire national. </w:t>
      </w:r>
    </w:p>
    <w:p w14:paraId="2ADD2F17" w14:textId="4F52F05C" w:rsidR="00D81653" w:rsidRDefault="00D81653" w:rsidP="00AE7889">
      <w:pPr>
        <w:jc w:val="both"/>
        <w:rPr>
          <w:rFonts w:ascii="Times New Roman" w:hAnsi="Times New Roman" w:cs="Times New Roman"/>
          <w:sz w:val="36"/>
          <w:szCs w:val="36"/>
        </w:rPr>
      </w:pPr>
      <w:r>
        <w:rPr>
          <w:rFonts w:ascii="Times New Roman" w:hAnsi="Times New Roman" w:cs="Times New Roman"/>
          <w:sz w:val="36"/>
          <w:szCs w:val="36"/>
        </w:rPr>
        <w:t xml:space="preserve">La dernière </w:t>
      </w:r>
      <w:r w:rsidR="00D24A1B">
        <w:rPr>
          <w:rFonts w:ascii="Times New Roman" w:hAnsi="Times New Roman" w:cs="Times New Roman"/>
          <w:sz w:val="36"/>
          <w:szCs w:val="36"/>
        </w:rPr>
        <w:t xml:space="preserve">publication du </w:t>
      </w:r>
      <w:r>
        <w:rPr>
          <w:rFonts w:ascii="Times New Roman" w:hAnsi="Times New Roman" w:cs="Times New Roman"/>
          <w:sz w:val="36"/>
          <w:szCs w:val="36"/>
        </w:rPr>
        <w:t xml:space="preserve">programme annoncé par EDF en 2022 est un volume </w:t>
      </w:r>
      <w:r w:rsidR="00D36D86">
        <w:rPr>
          <w:rFonts w:ascii="Times New Roman" w:hAnsi="Times New Roman" w:cs="Times New Roman"/>
          <w:sz w:val="36"/>
          <w:szCs w:val="36"/>
        </w:rPr>
        <w:t xml:space="preserve">en baisse </w:t>
      </w:r>
      <w:r>
        <w:rPr>
          <w:rFonts w:ascii="Times New Roman" w:hAnsi="Times New Roman" w:cs="Times New Roman"/>
          <w:sz w:val="36"/>
          <w:szCs w:val="36"/>
        </w:rPr>
        <w:t>de 280 – 300 TWh</w:t>
      </w:r>
      <w:r w:rsidR="00D24A1B">
        <w:rPr>
          <w:rStyle w:val="Appelnotedebasdep"/>
          <w:rFonts w:ascii="Times New Roman" w:hAnsi="Times New Roman" w:cs="Times New Roman"/>
          <w:sz w:val="36"/>
          <w:szCs w:val="36"/>
        </w:rPr>
        <w:footnoteReference w:id="20"/>
      </w:r>
      <w:r w:rsidR="00D24A1B">
        <w:rPr>
          <w:rFonts w:ascii="Times New Roman" w:hAnsi="Times New Roman" w:cs="Times New Roman"/>
          <w:sz w:val="36"/>
          <w:szCs w:val="36"/>
        </w:rPr>
        <w:t>, avec une estima</w:t>
      </w:r>
      <w:r w:rsidR="002621A7">
        <w:rPr>
          <w:rFonts w:ascii="Times New Roman" w:hAnsi="Times New Roman" w:cs="Times New Roman"/>
          <w:sz w:val="36"/>
          <w:szCs w:val="36"/>
        </w:rPr>
        <w:t>t</w:t>
      </w:r>
      <w:r w:rsidR="00D24A1B">
        <w:rPr>
          <w:rFonts w:ascii="Times New Roman" w:hAnsi="Times New Roman" w:cs="Times New Roman"/>
          <w:sz w:val="36"/>
          <w:szCs w:val="36"/>
        </w:rPr>
        <w:t xml:space="preserve">ion d’une fourchette </w:t>
      </w:r>
      <w:r w:rsidR="00D36D86">
        <w:rPr>
          <w:rFonts w:ascii="Times New Roman" w:hAnsi="Times New Roman" w:cs="Times New Roman"/>
          <w:sz w:val="36"/>
          <w:szCs w:val="36"/>
        </w:rPr>
        <w:t xml:space="preserve">en amélioration </w:t>
      </w:r>
      <w:r w:rsidR="00D24A1B">
        <w:rPr>
          <w:rFonts w:ascii="Times New Roman" w:hAnsi="Times New Roman" w:cs="Times New Roman"/>
          <w:sz w:val="36"/>
          <w:szCs w:val="36"/>
        </w:rPr>
        <w:t xml:space="preserve">de 300-330 </w:t>
      </w:r>
      <w:proofErr w:type="spellStart"/>
      <w:r w:rsidR="00D24A1B">
        <w:rPr>
          <w:rFonts w:ascii="Times New Roman" w:hAnsi="Times New Roman" w:cs="Times New Roman"/>
          <w:sz w:val="36"/>
          <w:szCs w:val="36"/>
        </w:rPr>
        <w:t>Twh</w:t>
      </w:r>
      <w:proofErr w:type="spellEnd"/>
      <w:r w:rsidR="00D24A1B">
        <w:rPr>
          <w:rFonts w:ascii="Times New Roman" w:hAnsi="Times New Roman" w:cs="Times New Roman"/>
          <w:sz w:val="36"/>
          <w:szCs w:val="36"/>
        </w:rPr>
        <w:t xml:space="preserve"> pour 2023 et de 315 – 345 TWh pour 2024, ce qui demeure en retrait par rapport à 2019 (379,5 TWh). </w:t>
      </w:r>
    </w:p>
    <w:p w14:paraId="2CBD6D67" w14:textId="3BDBE1DF" w:rsidR="00F23E0A" w:rsidRPr="006C0922" w:rsidRDefault="00F23E0A" w:rsidP="00AE7889">
      <w:pPr>
        <w:jc w:val="both"/>
        <w:rPr>
          <w:rFonts w:ascii="Times New Roman" w:hAnsi="Times New Roman" w:cs="Times New Roman"/>
          <w:i/>
          <w:iCs/>
          <w:sz w:val="36"/>
          <w:szCs w:val="36"/>
        </w:rPr>
      </w:pPr>
      <w:r>
        <w:rPr>
          <w:rFonts w:ascii="Times New Roman" w:hAnsi="Times New Roman" w:cs="Times New Roman"/>
          <w:sz w:val="36"/>
          <w:szCs w:val="36"/>
        </w:rPr>
        <w:t xml:space="preserve">A noter </w:t>
      </w:r>
      <w:r w:rsidR="004E5E1C">
        <w:rPr>
          <w:rFonts w:ascii="Times New Roman" w:hAnsi="Times New Roman" w:cs="Times New Roman"/>
          <w:sz w:val="36"/>
          <w:szCs w:val="36"/>
        </w:rPr>
        <w:t>que cette baisse conjoncturelle de disponibilité du nucléaire, pilotable, a aussi une incidence sur les conditions d’équilibre offre demande, et donc sur la continuité d’alimentation électrique. Une fragilisation de cette confiance dans la continuité a une incidence sur le</w:t>
      </w:r>
      <w:r w:rsidR="006C0922">
        <w:rPr>
          <w:rFonts w:ascii="Times New Roman" w:hAnsi="Times New Roman" w:cs="Times New Roman"/>
          <w:sz w:val="36"/>
          <w:szCs w:val="36"/>
        </w:rPr>
        <w:t xml:space="preserve"> </w:t>
      </w:r>
      <w:r w:rsidR="004E5E1C">
        <w:rPr>
          <w:rFonts w:ascii="Times New Roman" w:hAnsi="Times New Roman" w:cs="Times New Roman"/>
          <w:sz w:val="36"/>
          <w:szCs w:val="36"/>
        </w:rPr>
        <w:t xml:space="preserve">marché lui-même d’électricité. </w:t>
      </w:r>
      <w:r>
        <w:rPr>
          <w:rFonts w:ascii="Times New Roman" w:hAnsi="Times New Roman" w:cs="Times New Roman"/>
          <w:sz w:val="36"/>
          <w:szCs w:val="36"/>
        </w:rPr>
        <w:t>RTE, qui examine de manière pr</w:t>
      </w:r>
      <w:r w:rsidR="006C0922">
        <w:rPr>
          <w:rFonts w:ascii="Times New Roman" w:hAnsi="Times New Roman" w:cs="Times New Roman"/>
          <w:sz w:val="36"/>
          <w:szCs w:val="36"/>
        </w:rPr>
        <w:t>évisionnelle les conditions de passage de l’hiver</w:t>
      </w:r>
      <w:r>
        <w:rPr>
          <w:rFonts w:ascii="Times New Roman" w:hAnsi="Times New Roman" w:cs="Times New Roman"/>
          <w:sz w:val="36"/>
          <w:szCs w:val="36"/>
        </w:rPr>
        <w:t xml:space="preserve">, sur la base des éléments fournis par les différents producteurs et fournisseurs d’énergie, </w:t>
      </w:r>
      <w:r w:rsidR="004E5E1C">
        <w:rPr>
          <w:rFonts w:ascii="Times New Roman" w:hAnsi="Times New Roman" w:cs="Times New Roman"/>
          <w:sz w:val="36"/>
          <w:szCs w:val="36"/>
        </w:rPr>
        <w:t>précisait en septembre 2022 qu’un retour du nucléaire disponible en France de 40 GW au premier décembre 2022 et de 50 GW au premier janvier 2023, permettait de sécuriser l’équilibre offre demande durant l’hiver 2022/2023.</w:t>
      </w:r>
      <w:r w:rsidR="006C0922">
        <w:rPr>
          <w:rFonts w:ascii="Times New Roman" w:hAnsi="Times New Roman" w:cs="Times New Roman"/>
          <w:sz w:val="36"/>
          <w:szCs w:val="36"/>
        </w:rPr>
        <w:t xml:space="preserve"> RTE </w:t>
      </w:r>
      <w:r>
        <w:rPr>
          <w:rFonts w:ascii="Times New Roman" w:hAnsi="Times New Roman" w:cs="Times New Roman"/>
          <w:sz w:val="36"/>
          <w:szCs w:val="36"/>
        </w:rPr>
        <w:t>précise au 18 octobre 2022</w:t>
      </w:r>
      <w:r>
        <w:rPr>
          <w:rStyle w:val="Appelnotedebasdep"/>
          <w:rFonts w:ascii="Times New Roman" w:hAnsi="Times New Roman" w:cs="Times New Roman"/>
          <w:sz w:val="36"/>
          <w:szCs w:val="36"/>
        </w:rPr>
        <w:footnoteReference w:id="21"/>
      </w:r>
      <w:r>
        <w:rPr>
          <w:rFonts w:ascii="Times New Roman" w:hAnsi="Times New Roman" w:cs="Times New Roman"/>
          <w:sz w:val="36"/>
          <w:szCs w:val="36"/>
        </w:rPr>
        <w:t> : « </w:t>
      </w:r>
      <w:r w:rsidRPr="006C0922">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w:t>
      </w:r>
      <w:r w:rsidRPr="006C0922">
        <w:rPr>
          <w:rFonts w:ascii="Times New Roman" w:hAnsi="Times New Roman" w:cs="Times New Roman"/>
          <w:i/>
          <w:iCs/>
          <w:sz w:val="36"/>
          <w:szCs w:val="36"/>
        </w:rPr>
        <w:lastRenderedPageBreak/>
        <w:t xml:space="preserve">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68E173AA" w:rsidR="00F23E0A" w:rsidRPr="006C0922" w:rsidRDefault="00F23E0A" w:rsidP="00AE7889">
      <w:pPr>
        <w:jc w:val="both"/>
        <w:rPr>
          <w:i/>
          <w:iCs/>
        </w:rPr>
      </w:pPr>
      <w:r w:rsidRPr="006C0922">
        <w:rPr>
          <w:rFonts w:ascii="Times New Roman" w:hAnsi="Times New Roman" w:cs="Times New Roman"/>
          <w:i/>
          <w:iCs/>
          <w:sz w:val="36"/>
          <w:szCs w:val="36"/>
        </w:rPr>
        <w:t>En aucun cas</w:t>
      </w:r>
      <w:r w:rsidRPr="006C0922">
        <w:rPr>
          <w:rStyle w:val="Appelnotedebasdep"/>
          <w:i/>
          <w:iCs/>
        </w:rPr>
        <w:footnoteReference w:id="22"/>
      </w:r>
      <w:r w:rsidRPr="006C0922">
        <w:rPr>
          <w:i/>
          <w:iCs/>
        </w:rPr>
        <w:t xml:space="preserve">, </w:t>
      </w:r>
      <w:r w:rsidRPr="006C0922">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6C0922">
        <w:rPr>
          <w:rFonts w:ascii="Times New Roman" w:hAnsi="Times New Roman" w:cs="Times New Roman"/>
          <w:i/>
          <w:iCs/>
          <w:sz w:val="36"/>
          <w:szCs w:val="36"/>
        </w:rPr>
        <w:t> »</w:t>
      </w:r>
      <w:r w:rsidRPr="006C0922">
        <w:rPr>
          <w:rFonts w:ascii="Times New Roman" w:hAnsi="Times New Roman" w:cs="Times New Roman"/>
          <w:i/>
          <w:iCs/>
          <w:sz w:val="36"/>
          <w:szCs w:val="36"/>
        </w:rPr>
        <w:t>.</w:t>
      </w:r>
      <w:r w:rsidRPr="006C0922">
        <w:rPr>
          <w:i/>
          <w:iCs/>
        </w:rPr>
        <w:t> </w:t>
      </w:r>
    </w:p>
    <w:p w14:paraId="4F7B738F" w14:textId="0C2B0096" w:rsidR="007D0674" w:rsidRDefault="007D0674" w:rsidP="00AE7889">
      <w:pPr>
        <w:jc w:val="both"/>
        <w:rPr>
          <w:rFonts w:ascii="Times New Roman" w:hAnsi="Times New Roman" w:cs="Times New Roman"/>
          <w:sz w:val="36"/>
          <w:szCs w:val="36"/>
        </w:rPr>
      </w:pPr>
      <w:r>
        <w:rPr>
          <w:rFonts w:ascii="Times New Roman" w:hAnsi="Times New Roman" w:cs="Times New Roman"/>
          <w:sz w:val="36"/>
          <w:szCs w:val="36"/>
        </w:rPr>
        <w:t xml:space="preserve">Un débat public s’ouvre le 27 octobre 2022 pour la construction de plusieurs réacteurs EPR en France, dans le prolongement des réacteurs </w:t>
      </w:r>
      <w:proofErr w:type="gramStart"/>
      <w:r>
        <w:rPr>
          <w:rFonts w:ascii="Times New Roman" w:hAnsi="Times New Roman" w:cs="Times New Roman"/>
          <w:sz w:val="36"/>
          <w:szCs w:val="36"/>
        </w:rPr>
        <w:t>aujourd’hui  opérationnels</w:t>
      </w:r>
      <w:proofErr w:type="gramEnd"/>
      <w:r>
        <w:rPr>
          <w:rFonts w:ascii="Times New Roman" w:hAnsi="Times New Roman" w:cs="Times New Roman"/>
          <w:sz w:val="36"/>
          <w:szCs w:val="36"/>
        </w:rPr>
        <w:t xml:space="preserve"> de </w:t>
      </w:r>
      <w:proofErr w:type="spellStart"/>
      <w:r>
        <w:rPr>
          <w:rFonts w:ascii="Times New Roman" w:hAnsi="Times New Roman" w:cs="Times New Roman"/>
          <w:sz w:val="36"/>
          <w:szCs w:val="36"/>
        </w:rPr>
        <w:t>Taishan</w:t>
      </w:r>
      <w:proofErr w:type="spellEnd"/>
      <w:r>
        <w:rPr>
          <w:rFonts w:ascii="Times New Roman" w:hAnsi="Times New Roman" w:cs="Times New Roman"/>
          <w:sz w:val="36"/>
          <w:szCs w:val="36"/>
        </w:rPr>
        <w:t xml:space="preserve"> 1 et 2 en Chine</w:t>
      </w:r>
      <w:r w:rsidR="00616B5C">
        <w:rPr>
          <w:rFonts w:ascii="Times New Roman" w:hAnsi="Times New Roman" w:cs="Times New Roman"/>
          <w:sz w:val="36"/>
          <w:szCs w:val="36"/>
        </w:rPr>
        <w:t xml:space="preserve"> et </w:t>
      </w:r>
      <w:r>
        <w:rPr>
          <w:rFonts w:ascii="Times New Roman" w:hAnsi="Times New Roman" w:cs="Times New Roman"/>
          <w:sz w:val="36"/>
          <w:szCs w:val="36"/>
        </w:rPr>
        <w:t xml:space="preserve">de </w:t>
      </w:r>
      <w:proofErr w:type="spellStart"/>
      <w:r>
        <w:rPr>
          <w:rFonts w:ascii="Times New Roman" w:hAnsi="Times New Roman" w:cs="Times New Roman"/>
          <w:sz w:val="36"/>
          <w:szCs w:val="36"/>
        </w:rPr>
        <w:t>Olkiluoto</w:t>
      </w:r>
      <w:proofErr w:type="spellEnd"/>
      <w:r>
        <w:rPr>
          <w:rFonts w:ascii="Times New Roman" w:hAnsi="Times New Roman" w:cs="Times New Roman"/>
          <w:sz w:val="36"/>
          <w:szCs w:val="36"/>
        </w:rPr>
        <w:t xml:space="preserve"> 3 en Finlande, et de Flamanville 3 dont le chargement en combustible nucléaire est enfin attendu dans les tous prochains mois. Si la Chine couple </w:t>
      </w:r>
      <w:r w:rsidR="00D36D86">
        <w:rPr>
          <w:rFonts w:ascii="Times New Roman" w:hAnsi="Times New Roman" w:cs="Times New Roman"/>
          <w:sz w:val="36"/>
          <w:szCs w:val="36"/>
        </w:rPr>
        <w:t xml:space="preserve">en 2022 </w:t>
      </w:r>
      <w:r>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Pr>
          <w:rFonts w:ascii="Times New Roman" w:hAnsi="Times New Roman" w:cs="Times New Roman"/>
          <w:sz w:val="36"/>
          <w:szCs w:val="36"/>
        </w:rPr>
        <w:t xml:space="preserve">débutée </w:t>
      </w:r>
      <w:r>
        <w:rPr>
          <w:rFonts w:ascii="Times New Roman" w:hAnsi="Times New Roman" w:cs="Times New Roman"/>
          <w:sz w:val="36"/>
          <w:szCs w:val="36"/>
        </w:rPr>
        <w:t xml:space="preserve">en décembre 2007, datait de </w:t>
      </w:r>
      <w:proofErr w:type="spellStart"/>
      <w:r>
        <w:rPr>
          <w:rFonts w:ascii="Times New Roman" w:hAnsi="Times New Roman" w:cs="Times New Roman"/>
          <w:sz w:val="36"/>
          <w:szCs w:val="36"/>
        </w:rPr>
        <w:t>Civeaux</w:t>
      </w:r>
      <w:proofErr w:type="spellEnd"/>
      <w:r>
        <w:rPr>
          <w:rFonts w:ascii="Times New Roman" w:hAnsi="Times New Roman" w:cs="Times New Roman"/>
          <w:sz w:val="36"/>
          <w:szCs w:val="36"/>
        </w:rPr>
        <w:t xml:space="preserve"> 2, dont le début de construction datait de 91 et couplée en 1999. </w:t>
      </w:r>
      <w:r w:rsidR="00027EDD">
        <w:rPr>
          <w:rFonts w:ascii="Times New Roman" w:hAnsi="Times New Roman" w:cs="Times New Roman"/>
          <w:sz w:val="36"/>
          <w:szCs w:val="36"/>
        </w:rPr>
        <w:t>L</w:t>
      </w:r>
      <w:r w:rsidR="00616B5C">
        <w:rPr>
          <w:rFonts w:ascii="Times New Roman" w:hAnsi="Times New Roman" w:cs="Times New Roman"/>
          <w:sz w:val="36"/>
          <w:szCs w:val="36"/>
        </w:rPr>
        <w:t>a très forte dérive</w:t>
      </w:r>
      <w:r w:rsidR="00027EDD">
        <w:rPr>
          <w:rFonts w:ascii="Times New Roman" w:hAnsi="Times New Roman" w:cs="Times New Roman"/>
          <w:sz w:val="36"/>
          <w:szCs w:val="36"/>
        </w:rPr>
        <w:t xml:space="preserve"> des co</w:t>
      </w:r>
      <w:r w:rsidR="00616B5C">
        <w:rPr>
          <w:rFonts w:ascii="Times New Roman" w:hAnsi="Times New Roman" w:cs="Times New Roman"/>
          <w:sz w:val="36"/>
          <w:szCs w:val="36"/>
        </w:rPr>
        <w:t>û</w:t>
      </w:r>
      <w:r w:rsidR="00027EDD">
        <w:rPr>
          <w:rFonts w:ascii="Times New Roman" w:hAnsi="Times New Roman" w:cs="Times New Roman"/>
          <w:sz w:val="36"/>
          <w:szCs w:val="36"/>
        </w:rPr>
        <w:t xml:space="preserve">ts et délais de Flamanville 3 est </w:t>
      </w:r>
      <w:proofErr w:type="spellStart"/>
      <w:r w:rsidR="00027EDD">
        <w:rPr>
          <w:rFonts w:ascii="Times New Roman" w:hAnsi="Times New Roman" w:cs="Times New Roman"/>
          <w:sz w:val="36"/>
          <w:szCs w:val="36"/>
        </w:rPr>
        <w:t>dû</w:t>
      </w:r>
      <w:r w:rsidR="00616B5C">
        <w:rPr>
          <w:rFonts w:ascii="Times New Roman" w:hAnsi="Times New Roman" w:cs="Times New Roman"/>
          <w:sz w:val="36"/>
          <w:szCs w:val="36"/>
        </w:rPr>
        <w:t>e</w:t>
      </w:r>
      <w:proofErr w:type="spellEnd"/>
      <w:r w:rsidR="00027EDD">
        <w:rPr>
          <w:rFonts w:ascii="Times New Roman" w:hAnsi="Times New Roman" w:cs="Times New Roman"/>
          <w:sz w:val="36"/>
          <w:szCs w:val="36"/>
        </w:rPr>
        <w:t xml:space="preserve"> au premier ordre à une perte de compétence industrielle dans la </w:t>
      </w:r>
      <w:r w:rsidR="00027EDD">
        <w:rPr>
          <w:rFonts w:ascii="Times New Roman" w:hAnsi="Times New Roman" w:cs="Times New Roman"/>
          <w:sz w:val="36"/>
          <w:szCs w:val="36"/>
        </w:rPr>
        <w:lastRenderedPageBreak/>
        <w:t>construction de nouveaux réacteurs, chez EDF comme chez ses fo</w:t>
      </w:r>
      <w:r w:rsidR="008441F2">
        <w:rPr>
          <w:rFonts w:ascii="Times New Roman" w:hAnsi="Times New Roman" w:cs="Times New Roman"/>
          <w:sz w:val="36"/>
          <w:szCs w:val="36"/>
        </w:rPr>
        <w:t>ur</w:t>
      </w:r>
      <w:r w:rsidR="00027EDD">
        <w:rPr>
          <w:rFonts w:ascii="Times New Roman" w:hAnsi="Times New Roman" w:cs="Times New Roman"/>
          <w:sz w:val="36"/>
          <w:szCs w:val="36"/>
        </w:rPr>
        <w:t xml:space="preserve">nisseurs. </w:t>
      </w:r>
    </w:p>
    <w:p w14:paraId="26466C64" w14:textId="1B873E11" w:rsidR="00135EBA" w:rsidRDefault="007D0674" w:rsidP="00AE7889">
      <w:pPr>
        <w:jc w:val="both"/>
        <w:rPr>
          <w:rFonts w:ascii="Times New Roman" w:hAnsi="Times New Roman" w:cs="Times New Roman"/>
          <w:sz w:val="36"/>
          <w:szCs w:val="36"/>
        </w:rPr>
      </w:pPr>
      <w:r>
        <w:rPr>
          <w:rFonts w:ascii="Times New Roman" w:hAnsi="Times New Roman" w:cs="Times New Roman"/>
          <w:sz w:val="36"/>
          <w:szCs w:val="36"/>
        </w:rPr>
        <w:t>La capacité à tenir les délais et coûts pour ces réacteurs EPR 2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Pr>
          <w:rFonts w:ascii="Times New Roman" w:hAnsi="Times New Roman" w:cs="Times New Roman"/>
          <w:sz w:val="36"/>
          <w:szCs w:val="36"/>
        </w:rPr>
        <w:t>. La réussite du parc fran</w:t>
      </w:r>
      <w:r w:rsidR="00A260CD">
        <w:rPr>
          <w:rFonts w:ascii="Times New Roman" w:hAnsi="Times New Roman" w:cs="Times New Roman"/>
          <w:sz w:val="36"/>
          <w:szCs w:val="36"/>
        </w:rPr>
        <w:t>ç</w:t>
      </w:r>
      <w:r>
        <w:rPr>
          <w:rFonts w:ascii="Times New Roman" w:hAnsi="Times New Roman" w:cs="Times New Roman"/>
          <w:sz w:val="36"/>
          <w:szCs w:val="36"/>
        </w:rPr>
        <w:t>ais jusqu’à ces dernières années</w:t>
      </w:r>
      <w:r w:rsidR="00135EBA">
        <w:rPr>
          <w:rFonts w:ascii="Times New Roman" w:hAnsi="Times New Roman" w:cs="Times New Roman"/>
          <w:sz w:val="36"/>
          <w:szCs w:val="36"/>
        </w:rPr>
        <w:t xml:space="preserve"> </w:t>
      </w:r>
      <w:r>
        <w:rPr>
          <w:rFonts w:ascii="Times New Roman" w:hAnsi="Times New Roman" w:cs="Times New Roman"/>
          <w:sz w:val="36"/>
          <w:szCs w:val="36"/>
        </w:rPr>
        <w:t xml:space="preserve">a résulté de </w:t>
      </w:r>
      <w:r w:rsidR="00616B5C">
        <w:rPr>
          <w:rFonts w:ascii="Times New Roman" w:hAnsi="Times New Roman" w:cs="Times New Roman"/>
          <w:sz w:val="36"/>
          <w:szCs w:val="36"/>
        </w:rPr>
        <w:t>l</w:t>
      </w:r>
      <w:r>
        <w:rPr>
          <w:rFonts w:ascii="Times New Roman" w:hAnsi="Times New Roman" w:cs="Times New Roman"/>
          <w:sz w:val="36"/>
          <w:szCs w:val="36"/>
        </w:rPr>
        <w:t xml:space="preserve">a capacité </w:t>
      </w:r>
      <w:r w:rsidR="00616B5C">
        <w:rPr>
          <w:rFonts w:ascii="Times New Roman" w:hAnsi="Times New Roman" w:cs="Times New Roman"/>
          <w:sz w:val="36"/>
          <w:szCs w:val="36"/>
        </w:rPr>
        <w:t xml:space="preserve">de la France </w:t>
      </w:r>
      <w:r>
        <w:rPr>
          <w:rFonts w:ascii="Times New Roman" w:hAnsi="Times New Roman" w:cs="Times New Roman"/>
          <w:sz w:val="36"/>
          <w:szCs w:val="36"/>
        </w:rPr>
        <w:t xml:space="preserve">à développer industriellement un parc standardisé qui demeure unique au monde (la Chine s’en rapproche). Les nouveaux réacteurs, </w:t>
      </w:r>
      <w:r w:rsidR="00877C3C">
        <w:rPr>
          <w:rFonts w:ascii="Times New Roman" w:hAnsi="Times New Roman" w:cs="Times New Roman"/>
          <w:sz w:val="36"/>
          <w:szCs w:val="36"/>
        </w:rPr>
        <w:t xml:space="preserve">devront </w:t>
      </w:r>
      <w:r>
        <w:rPr>
          <w:rFonts w:ascii="Times New Roman" w:hAnsi="Times New Roman" w:cs="Times New Roman"/>
          <w:sz w:val="36"/>
          <w:szCs w:val="36"/>
        </w:rPr>
        <w:t>trouver leur place dans une approche nouvelle</w:t>
      </w:r>
      <w:r w:rsidR="00877C3C">
        <w:rPr>
          <w:rFonts w:ascii="Times New Roman" w:hAnsi="Times New Roman" w:cs="Times New Roman"/>
          <w:sz w:val="36"/>
          <w:szCs w:val="36"/>
        </w:rPr>
        <w:t>. E</w:t>
      </w:r>
      <w:r>
        <w:rPr>
          <w:rFonts w:ascii="Times New Roman" w:hAnsi="Times New Roman" w:cs="Times New Roman"/>
          <w:sz w:val="36"/>
          <w:szCs w:val="36"/>
        </w:rPr>
        <w:t>n matière de cadencement</w:t>
      </w:r>
      <w:r w:rsidR="00135EBA">
        <w:rPr>
          <w:rFonts w:ascii="Times New Roman" w:hAnsi="Times New Roman" w:cs="Times New Roman"/>
          <w:sz w:val="36"/>
          <w:szCs w:val="36"/>
        </w:rPr>
        <w:t xml:space="preserve">, renouveler n'est pas substituer un nouveau mode de production. </w:t>
      </w:r>
      <w:r w:rsidR="00877C3C">
        <w:rPr>
          <w:rFonts w:ascii="Times New Roman" w:hAnsi="Times New Roman" w:cs="Times New Roman"/>
          <w:sz w:val="36"/>
          <w:szCs w:val="36"/>
        </w:rPr>
        <w:t xml:space="preserve">La </w:t>
      </w:r>
      <w:r>
        <w:rPr>
          <w:rFonts w:ascii="Times New Roman" w:hAnsi="Times New Roman" w:cs="Times New Roman"/>
          <w:sz w:val="36"/>
          <w:szCs w:val="36"/>
        </w:rPr>
        <w:t>perspective de d</w:t>
      </w:r>
      <w:r w:rsidR="00877C3C">
        <w:rPr>
          <w:rFonts w:ascii="Times New Roman" w:hAnsi="Times New Roman" w:cs="Times New Roman"/>
          <w:sz w:val="36"/>
          <w:szCs w:val="36"/>
        </w:rPr>
        <w:t>é</w:t>
      </w:r>
      <w:r>
        <w:rPr>
          <w:rFonts w:ascii="Times New Roman" w:hAnsi="Times New Roman" w:cs="Times New Roman"/>
          <w:sz w:val="36"/>
          <w:szCs w:val="36"/>
        </w:rPr>
        <w:t xml:space="preserve">ploiement </w:t>
      </w:r>
      <w:r w:rsidR="00877C3C">
        <w:rPr>
          <w:rFonts w:ascii="Times New Roman" w:hAnsi="Times New Roman" w:cs="Times New Roman"/>
          <w:sz w:val="36"/>
          <w:szCs w:val="36"/>
        </w:rPr>
        <w:t xml:space="preserve">devra se placer au niveau Europe et dans le monde, en préservant deux éléments fondamentaux, la responsabilité première de l’exploitant en matière de sûreté nucléaire, et l’indispensable autonomie de compétence qui va avec. </w:t>
      </w:r>
      <w:r w:rsidR="00027EDD">
        <w:rPr>
          <w:rFonts w:ascii="Times New Roman" w:hAnsi="Times New Roman" w:cs="Times New Roman"/>
          <w:sz w:val="36"/>
          <w:szCs w:val="36"/>
        </w:rPr>
        <w:t>La compétitivité du nouveau nucléaire</w:t>
      </w:r>
      <w:r w:rsidR="00D608C5">
        <w:rPr>
          <w:rFonts w:ascii="Times New Roman" w:hAnsi="Times New Roman" w:cs="Times New Roman"/>
          <w:sz w:val="36"/>
          <w:szCs w:val="36"/>
        </w:rPr>
        <w:t>, qui devra</w:t>
      </w:r>
      <w:r w:rsidR="00D36D86">
        <w:rPr>
          <w:rFonts w:ascii="Times New Roman" w:hAnsi="Times New Roman" w:cs="Times New Roman"/>
          <w:sz w:val="36"/>
          <w:szCs w:val="36"/>
        </w:rPr>
        <w:t>it</w:t>
      </w:r>
      <w:r w:rsidR="00D608C5">
        <w:rPr>
          <w:rFonts w:ascii="Times New Roman" w:hAnsi="Times New Roman" w:cs="Times New Roman"/>
          <w:sz w:val="36"/>
          <w:szCs w:val="36"/>
        </w:rPr>
        <w:t xml:space="preserve"> pouvoir être exploité jusqu’au 22 </w:t>
      </w:r>
      <w:proofErr w:type="spellStart"/>
      <w:r w:rsidR="00D36D86">
        <w:rPr>
          <w:rFonts w:ascii="Times New Roman" w:hAnsi="Times New Roman" w:cs="Times New Roman"/>
          <w:sz w:val="36"/>
          <w:szCs w:val="36"/>
        </w:rPr>
        <w:t>i</w:t>
      </w:r>
      <w:r w:rsidR="00D608C5">
        <w:rPr>
          <w:rFonts w:ascii="Times New Roman" w:hAnsi="Times New Roman" w:cs="Times New Roman"/>
          <w:sz w:val="36"/>
          <w:szCs w:val="36"/>
        </w:rPr>
        <w:t>ème</w:t>
      </w:r>
      <w:proofErr w:type="spellEnd"/>
      <w:r w:rsidR="00D608C5">
        <w:rPr>
          <w:rFonts w:ascii="Times New Roman" w:hAnsi="Times New Roman" w:cs="Times New Roman"/>
          <w:sz w:val="36"/>
          <w:szCs w:val="36"/>
        </w:rPr>
        <w:t xml:space="preserve"> siècle, </w:t>
      </w:r>
      <w:r w:rsidR="00027EDD">
        <w:rPr>
          <w:rFonts w:ascii="Times New Roman" w:hAnsi="Times New Roman" w:cs="Times New Roman"/>
          <w:sz w:val="36"/>
          <w:szCs w:val="36"/>
        </w:rPr>
        <w:t>devra s’établir dans ce cadre</w:t>
      </w:r>
      <w:r w:rsidR="00D608C5">
        <w:rPr>
          <w:rFonts w:ascii="Times New Roman" w:hAnsi="Times New Roman" w:cs="Times New Roman"/>
          <w:sz w:val="36"/>
          <w:szCs w:val="36"/>
        </w:rPr>
        <w:t xml:space="preserve">. Elle </w:t>
      </w:r>
      <w:r w:rsidR="00252EE9">
        <w:rPr>
          <w:rFonts w:ascii="Times New Roman" w:hAnsi="Times New Roman" w:cs="Times New Roman"/>
          <w:sz w:val="36"/>
          <w:szCs w:val="36"/>
        </w:rPr>
        <w:t xml:space="preserve">devra rester dans la limite des 100 euro le MWh voire en dessous pour demeurer </w:t>
      </w:r>
      <w:r w:rsidR="00D36D86">
        <w:rPr>
          <w:rFonts w:ascii="Times New Roman" w:hAnsi="Times New Roman" w:cs="Times New Roman"/>
          <w:sz w:val="36"/>
          <w:szCs w:val="36"/>
        </w:rPr>
        <w:t>le</w:t>
      </w:r>
      <w:r w:rsidR="00252EE9">
        <w:rPr>
          <w:rFonts w:ascii="Times New Roman" w:hAnsi="Times New Roman" w:cs="Times New Roman"/>
          <w:sz w:val="36"/>
          <w:szCs w:val="36"/>
        </w:rPr>
        <w:t xml:space="preserve"> pilotable décarboné de référence</w:t>
      </w:r>
      <w:r w:rsidR="00D36D86">
        <w:rPr>
          <w:rFonts w:ascii="Times New Roman" w:hAnsi="Times New Roman" w:cs="Times New Roman"/>
          <w:sz w:val="36"/>
          <w:szCs w:val="36"/>
        </w:rPr>
        <w:t xml:space="preserve"> et accompagner ainsi au mieux le développement de l’intermittent renouvelable. </w:t>
      </w:r>
      <w:r w:rsidR="00252EE9">
        <w:rPr>
          <w:rFonts w:ascii="Times New Roman" w:hAnsi="Times New Roman" w:cs="Times New Roman"/>
          <w:sz w:val="36"/>
          <w:szCs w:val="36"/>
        </w:rPr>
        <w:t xml:space="preserve"> </w:t>
      </w:r>
    </w:p>
    <w:p w14:paraId="7FD81610" w14:textId="0C6063E1" w:rsidR="006C0922" w:rsidRDefault="006C0922" w:rsidP="00AE7889">
      <w:pPr>
        <w:jc w:val="both"/>
        <w:rPr>
          <w:rFonts w:ascii="Times New Roman" w:hAnsi="Times New Roman" w:cs="Times New Roman"/>
          <w:sz w:val="36"/>
          <w:szCs w:val="36"/>
        </w:rPr>
      </w:pPr>
      <w:r>
        <w:rPr>
          <w:rFonts w:ascii="Times New Roman" w:hAnsi="Times New Roman" w:cs="Times New Roman"/>
          <w:sz w:val="36"/>
          <w:szCs w:val="36"/>
        </w:rPr>
        <w:t xml:space="preserve">Les conditions de financement de ces nouveaux réacteurs devront prendre en compte la valeur ajoutée par la sécurisation du pilotable décarboné, contributeur à la sécurisation de l’équilibre offre demande et à la continuité d’alimentation en électricité de l’Europe, dans un mix énergétique européen disposant d’une part significative d’énergie intermittente. </w:t>
      </w:r>
    </w:p>
    <w:p w14:paraId="65845ACA" w14:textId="6EB6DE88" w:rsidR="00027EDD" w:rsidRDefault="00027EDD" w:rsidP="00AE7889">
      <w:pPr>
        <w:jc w:val="both"/>
        <w:rPr>
          <w:rFonts w:ascii="Times New Roman" w:hAnsi="Times New Roman" w:cs="Times New Roman"/>
          <w:sz w:val="36"/>
          <w:szCs w:val="36"/>
        </w:rPr>
      </w:pPr>
      <w:r>
        <w:rPr>
          <w:rFonts w:ascii="Times New Roman" w:hAnsi="Times New Roman" w:cs="Times New Roman"/>
          <w:sz w:val="36"/>
          <w:szCs w:val="36"/>
        </w:rPr>
        <w:t xml:space="preserve">Cette remarque vaut également pour de petits réacteurs, plus compacts, fabriqués potentiellement à plus grande échelle, et déployés à travers le monde pour des systèmes électriques plus </w:t>
      </w:r>
      <w:r>
        <w:rPr>
          <w:rFonts w:ascii="Times New Roman" w:hAnsi="Times New Roman" w:cs="Times New Roman"/>
          <w:sz w:val="36"/>
          <w:szCs w:val="36"/>
        </w:rPr>
        <w:lastRenderedPageBreak/>
        <w:t>petits</w:t>
      </w:r>
      <w:r w:rsidR="00591495">
        <w:rPr>
          <w:rFonts w:ascii="Times New Roman" w:hAnsi="Times New Roman" w:cs="Times New Roman"/>
          <w:sz w:val="36"/>
          <w:szCs w:val="36"/>
        </w:rPr>
        <w:t xml:space="preserve"> (par exemple dans les îles, dans les systèmes insulaires)</w:t>
      </w:r>
      <w:r>
        <w:rPr>
          <w:rFonts w:ascii="Times New Roman" w:hAnsi="Times New Roman" w:cs="Times New Roman"/>
          <w:sz w:val="36"/>
          <w:szCs w:val="36"/>
        </w:rPr>
        <w:t>, ou des usages autres que la production d’électricité (production d’hydrogène, chaleur ind</w:t>
      </w:r>
      <w:r w:rsidR="00252EE9">
        <w:rPr>
          <w:rFonts w:ascii="Times New Roman" w:hAnsi="Times New Roman" w:cs="Times New Roman"/>
          <w:sz w:val="36"/>
          <w:szCs w:val="36"/>
        </w:rPr>
        <w:t>us</w:t>
      </w:r>
      <w:r>
        <w:rPr>
          <w:rFonts w:ascii="Times New Roman" w:hAnsi="Times New Roman" w:cs="Times New Roman"/>
          <w:sz w:val="36"/>
          <w:szCs w:val="36"/>
        </w:rPr>
        <w:t>trielle, isotopes médicaux, dessalement d’eau de mer, propulsion navale…)</w:t>
      </w:r>
    </w:p>
    <w:p w14:paraId="110EFBCC" w14:textId="06DE6CB9" w:rsidR="006F64B9" w:rsidRDefault="006F64B9" w:rsidP="00AE7889">
      <w:pPr>
        <w:jc w:val="both"/>
        <w:rPr>
          <w:rFonts w:ascii="Times New Roman" w:hAnsi="Times New Roman" w:cs="Times New Roman"/>
          <w:sz w:val="36"/>
          <w:szCs w:val="36"/>
        </w:rPr>
      </w:pPr>
    </w:p>
    <w:p w14:paraId="3E4262DE" w14:textId="7E2F38B4"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w:t>
      </w:r>
      <w:proofErr w:type="gramStart"/>
      <w:r w:rsidRPr="00135EBA">
        <w:rPr>
          <w:rFonts w:eastAsiaTheme="minorHAnsi"/>
          <w:sz w:val="36"/>
          <w:szCs w:val="36"/>
          <w:lang w:eastAsia="en-US"/>
        </w:rPr>
        <w:t>24?</w:t>
      </w:r>
      <w:proofErr w:type="gramEnd"/>
      <w:r w:rsidRPr="00135EBA">
        <w:rPr>
          <w:rFonts w:eastAsiaTheme="minorHAnsi"/>
          <w:sz w:val="36"/>
          <w:szCs w:val="36"/>
          <w:lang w:eastAsia="en-US"/>
        </w:rPr>
        <w:t xml:space="preserve"> </w:t>
      </w:r>
    </w:p>
    <w:p w14:paraId="6F9EC7FC" w14:textId="3319AA95"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DB2CB2">
        <w:rPr>
          <w:rFonts w:eastAsiaTheme="minorHAnsi"/>
          <w:sz w:val="36"/>
          <w:szCs w:val="36"/>
          <w:lang w:eastAsia="en-US"/>
        </w:rPr>
        <w:t>du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P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xml:space="preserve">, au tarif réglementé. Au fournisseur de </w:t>
      </w:r>
      <w:r w:rsidRPr="002621A7">
        <w:rPr>
          <w:rFonts w:eastAsiaTheme="minorHAnsi"/>
          <w:sz w:val="36"/>
          <w:szCs w:val="36"/>
          <w:lang w:eastAsia="en-US"/>
        </w:rPr>
        <w:lastRenderedPageBreak/>
        <w:t>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E3AAFF4"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23"/>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6547D7CF"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w:t>
      </w:r>
      <w:proofErr w:type="gramStart"/>
      <w:r w:rsidRPr="00AF5DD6">
        <w:rPr>
          <w:rFonts w:eastAsiaTheme="minorHAnsi"/>
          <w:sz w:val="36"/>
          <w:szCs w:val="36"/>
          <w:lang w:eastAsia="en-US"/>
        </w:rPr>
        <w:t>euro</w:t>
      </w:r>
      <w:proofErr w:type="gramEnd"/>
      <w:r w:rsidRPr="00AF5DD6">
        <w:rPr>
          <w:rFonts w:eastAsiaTheme="minorHAnsi"/>
          <w:sz w:val="36"/>
          <w:szCs w:val="36"/>
          <w:lang w:eastAsia="en-US"/>
        </w:rPr>
        <w:t xml:space="preserve">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6D8074EB"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se retrouve désormais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lastRenderedPageBreak/>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w:t>
      </w:r>
      <w:proofErr w:type="gramStart"/>
      <w:r w:rsidRPr="00AF5DD6">
        <w:rPr>
          <w:rFonts w:eastAsiaTheme="minorHAnsi"/>
          <w:sz w:val="36"/>
          <w:szCs w:val="36"/>
          <w:lang w:eastAsia="en-US"/>
        </w:rPr>
        <w:t>et  319</w:t>
      </w:r>
      <w:proofErr w:type="gramEnd"/>
      <w:r w:rsidRPr="00AF5DD6">
        <w:rPr>
          <w:rFonts w:eastAsiaTheme="minorHAnsi"/>
          <w:sz w:val="36"/>
          <w:szCs w:val="36"/>
          <w:lang w:eastAsia="en-US"/>
        </w:rPr>
        <w:t>,3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1A939CC2" w14:textId="2CF8F884" w:rsidR="00A739EE" w:rsidRDefault="00A739EE"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Et </w:t>
      </w:r>
      <w:r w:rsidR="00A806CB">
        <w:rPr>
          <w:rFonts w:ascii="Times New Roman" w:hAnsi="Times New Roman" w:cs="Times New Roman"/>
          <w:sz w:val="36"/>
          <w:szCs w:val="36"/>
        </w:rPr>
        <w:t xml:space="preserve">lors de </w:t>
      </w:r>
      <w:r>
        <w:rPr>
          <w:rFonts w:ascii="Times New Roman" w:hAnsi="Times New Roman" w:cs="Times New Roman"/>
          <w:sz w:val="36"/>
          <w:szCs w:val="36"/>
        </w:rPr>
        <w:t>la sit</w:t>
      </w:r>
      <w:r w:rsidR="008A7B2D">
        <w:rPr>
          <w:rFonts w:ascii="Times New Roman" w:hAnsi="Times New Roman" w:cs="Times New Roman"/>
          <w:sz w:val="36"/>
          <w:szCs w:val="36"/>
        </w:rPr>
        <w:t>ua</w:t>
      </w:r>
      <w:r>
        <w:rPr>
          <w:rFonts w:ascii="Times New Roman" w:hAnsi="Times New Roman" w:cs="Times New Roman"/>
          <w:sz w:val="36"/>
          <w:szCs w:val="36"/>
        </w:rPr>
        <w:t>tion de crise que nous vivons aujourd’h</w:t>
      </w:r>
      <w:r w:rsidR="008A7B2D">
        <w:rPr>
          <w:rFonts w:ascii="Times New Roman" w:hAnsi="Times New Roman" w:cs="Times New Roman"/>
          <w:sz w:val="36"/>
          <w:szCs w:val="36"/>
        </w:rPr>
        <w:t>u</w:t>
      </w:r>
      <w:r>
        <w:rPr>
          <w:rFonts w:ascii="Times New Roman" w:hAnsi="Times New Roman" w:cs="Times New Roman"/>
          <w:sz w:val="36"/>
          <w:szCs w:val="36"/>
        </w:rPr>
        <w:t>i ? Quelle perspective de prix demain</w:t>
      </w:r>
      <w:r w:rsidR="008A7B2D">
        <w:rPr>
          <w:rFonts w:ascii="Times New Roman" w:hAnsi="Times New Roman" w:cs="Times New Roman"/>
          <w:sz w:val="36"/>
          <w:szCs w:val="36"/>
        </w:rPr>
        <w:t xml:space="preserve"> ? </w:t>
      </w:r>
    </w:p>
    <w:p w14:paraId="05417CC8" w14:textId="536E814A"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24"/>
      </w:r>
      <w:r>
        <w:rPr>
          <w:rFonts w:ascii="Times New Roman" w:hAnsi="Times New Roman" w:cs="Times New Roman"/>
          <w:sz w:val="36"/>
          <w:szCs w:val="36"/>
        </w:rPr>
        <w:t>, des marchés à terme qui permettent aux différents fournisseurs de se sourcer ou de se couvrir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199733E9"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à terme, le « ruban » pour une durée donnée, constitue un point de repère important.  </w:t>
      </w:r>
    </w:p>
    <w:p w14:paraId="7524EDFF" w14:textId="25F8F8D6" w:rsidR="00387DF7" w:rsidRPr="00387DF7" w:rsidRDefault="00387DF7" w:rsidP="00AE788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proofErr w:type="spellStart"/>
      <w:r>
        <w:rPr>
          <w:rFonts w:ascii="Times New Roman" w:hAnsi="Times New Roman" w:cs="Times New Roman"/>
          <w:sz w:val="36"/>
          <w:szCs w:val="36"/>
        </w:rPr>
        <w:t>redécroit</w:t>
      </w:r>
      <w:proofErr w:type="spellEnd"/>
      <w:r>
        <w:rPr>
          <w:rFonts w:ascii="Times New Roman" w:hAnsi="Times New Roman" w:cs="Times New Roman"/>
          <w:sz w:val="36"/>
          <w:szCs w:val="36"/>
        </w:rPr>
        <w:t xml:space="preserve"> aujourd’hui autour de 440 </w:t>
      </w:r>
      <w:proofErr w:type="gramStart"/>
      <w:r>
        <w:rPr>
          <w:rFonts w:ascii="Times New Roman" w:hAnsi="Times New Roman" w:cs="Times New Roman"/>
          <w:sz w:val="36"/>
          <w:szCs w:val="36"/>
        </w:rPr>
        <w:t>euro</w:t>
      </w:r>
      <w:proofErr w:type="gramEnd"/>
      <w:r>
        <w:rPr>
          <w:rFonts w:ascii="Times New Roman" w:hAnsi="Times New Roman" w:cs="Times New Roman"/>
          <w:sz w:val="36"/>
          <w:szCs w:val="36"/>
        </w:rPr>
        <w:t xml:space="preserve"> le MWh</w:t>
      </w:r>
      <w:r w:rsidR="005F6342">
        <w:rPr>
          <w:rFonts w:ascii="Times New Roman" w:hAnsi="Times New Roman" w:cs="Times New Roman"/>
          <w:sz w:val="36"/>
          <w:szCs w:val="36"/>
        </w:rPr>
        <w:t xml:space="preserve">. </w:t>
      </w:r>
    </w:p>
    <w:p w14:paraId="28216D14" w14:textId="77777777" w:rsidR="00387DF7" w:rsidRDefault="00387DF7" w:rsidP="00AE7889">
      <w:pPr>
        <w:spacing w:line="216" w:lineRule="auto"/>
        <w:jc w:val="both"/>
        <w:rPr>
          <w:rFonts w:eastAsiaTheme="minorEastAsia" w:hAnsi="Calibri"/>
          <w:color w:val="000000" w:themeColor="text1"/>
          <w:kern w:val="24"/>
          <w:sz w:val="48"/>
          <w:szCs w:val="48"/>
          <w:lang w:eastAsia="fr-FR"/>
        </w:rPr>
      </w:pPr>
    </w:p>
    <w:p w14:paraId="475F656D" w14:textId="55A3952B" w:rsidR="00387DF7" w:rsidRDefault="00387DF7" w:rsidP="00AE7889">
      <w:pPr>
        <w:spacing w:line="216" w:lineRule="auto"/>
        <w:jc w:val="both"/>
        <w:rPr>
          <w:rFonts w:eastAsiaTheme="minorEastAsia" w:hAnsi="Calibri"/>
          <w:color w:val="000000" w:themeColor="text1"/>
          <w:kern w:val="24"/>
          <w:sz w:val="48"/>
          <w:szCs w:val="48"/>
          <w:lang w:eastAsia="fr-FR"/>
        </w:rPr>
      </w:pPr>
      <w:r>
        <w:rPr>
          <w:noProof/>
        </w:rPr>
        <w:drawing>
          <wp:inline distT="0" distB="0" distL="0" distR="0" wp14:anchorId="7F9E6E8E" wp14:editId="5953C213">
            <wp:extent cx="5760720" cy="26746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933" b="4527"/>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14:paraId="1EB57D01" w14:textId="47B5D07E" w:rsidR="00387DF7" w:rsidRDefault="00000000" w:rsidP="00AE7889">
      <w:pPr>
        <w:spacing w:line="216" w:lineRule="auto"/>
        <w:jc w:val="both"/>
        <w:rPr>
          <w:rFonts w:ascii="Times New Roman" w:hAnsi="Times New Roman" w:cs="Times New Roman"/>
          <w:sz w:val="36"/>
          <w:szCs w:val="36"/>
        </w:rPr>
      </w:pPr>
      <w:hyperlink r:id="rId20" w:history="1">
        <w:r w:rsidR="00387DF7" w:rsidRPr="00CD5363">
          <w:rPr>
            <w:rFonts w:ascii="Times New Roman" w:hAnsi="Times New Roman" w:cs="Times New Roman"/>
            <w:sz w:val="36"/>
            <w:szCs w:val="36"/>
          </w:rPr>
          <w:t>https://www.eex.com/en/market-data/power/futures</w:t>
        </w:r>
      </w:hyperlink>
    </w:p>
    <w:p w14:paraId="78A153F0" w14:textId="14E6179E" w:rsidR="00D955E3" w:rsidRPr="00D955E3" w:rsidRDefault="00D955E3" w:rsidP="00AE7889">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Le ruban Cal 24 pour 2024 redescend autour de 275 Euro le MWh</w:t>
      </w:r>
      <w:r w:rsidR="00CD5363">
        <w:rPr>
          <w:rFonts w:ascii="Times New Roman" w:hAnsi="Times New Roman" w:cs="Times New Roman"/>
          <w:sz w:val="36"/>
          <w:szCs w:val="36"/>
        </w:rPr>
        <w:t xml:space="preserve">. </w:t>
      </w:r>
    </w:p>
    <w:p w14:paraId="3C317AAA" w14:textId="50EBD3A8" w:rsidR="00D955E3" w:rsidRPr="00D955E3" w:rsidRDefault="00D955E3" w:rsidP="00D955E3">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De tels niveaux de prix sont </w:t>
      </w:r>
      <w:r w:rsidR="00A739EE" w:rsidRPr="00A739EE">
        <w:rPr>
          <w:rFonts w:ascii="Times New Roman" w:hAnsi="Times New Roman" w:cs="Times New Roman"/>
          <w:sz w:val="36"/>
          <w:szCs w:val="36"/>
        </w:rPr>
        <w:t xml:space="preserve">très </w:t>
      </w:r>
      <w:proofErr w:type="spellStart"/>
      <w:r w:rsidR="00A739EE" w:rsidRPr="00A739EE">
        <w:rPr>
          <w:rFonts w:ascii="Times New Roman" w:hAnsi="Times New Roman" w:cs="Times New Roman"/>
          <w:sz w:val="36"/>
          <w:szCs w:val="36"/>
        </w:rPr>
        <w:t>très</w:t>
      </w:r>
      <w:proofErr w:type="spellEnd"/>
      <w:r w:rsidR="00A739EE" w:rsidRPr="00A739EE">
        <w:rPr>
          <w:rFonts w:ascii="Times New Roman" w:hAnsi="Times New Roman" w:cs="Times New Roman"/>
          <w:sz w:val="36"/>
          <w:szCs w:val="36"/>
        </w:rPr>
        <w:t xml:space="preserve"> loin d’une base nucléaire </w:t>
      </w:r>
      <w:r>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 xml:space="preserve">autour de 50 </w:t>
      </w:r>
      <w:proofErr w:type="gramStart"/>
      <w:r w:rsidR="00A739EE" w:rsidRPr="00A739EE">
        <w:rPr>
          <w:rFonts w:ascii="Times New Roman" w:hAnsi="Times New Roman" w:cs="Times New Roman"/>
          <w:sz w:val="36"/>
          <w:szCs w:val="36"/>
        </w:rPr>
        <w:t>euro</w:t>
      </w:r>
      <w:proofErr w:type="gramEnd"/>
      <w:r w:rsidR="00A739EE" w:rsidRPr="00A739EE">
        <w:rPr>
          <w:rFonts w:ascii="Times New Roman" w:hAnsi="Times New Roman" w:cs="Times New Roman"/>
          <w:sz w:val="36"/>
          <w:szCs w:val="36"/>
        </w:rPr>
        <w:t xml:space="preserve"> le MWh</w:t>
      </w:r>
      <w:r w:rsidR="00387DF7" w:rsidRPr="00D955E3">
        <w:rPr>
          <w:rFonts w:ascii="Times New Roman" w:hAnsi="Times New Roman" w:cs="Times New Roman"/>
          <w:sz w:val="36"/>
          <w:szCs w:val="36"/>
        </w:rPr>
        <w:t xml:space="preserve"> pour le nucléaire existant, voire autour de 100 Euro 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Pr="00D955E3">
        <w:rPr>
          <w:rFonts w:ascii="Times New Roman" w:hAnsi="Times New Roman" w:cs="Times New Roman"/>
          <w:sz w:val="36"/>
          <w:szCs w:val="36"/>
        </w:rPr>
        <w:t>.</w:t>
      </w:r>
      <w:r w:rsidR="003B310C">
        <w:rPr>
          <w:rFonts w:ascii="Times New Roman" w:hAnsi="Times New Roman" w:cs="Times New Roman"/>
          <w:sz w:val="36"/>
          <w:szCs w:val="36"/>
        </w:rPr>
        <w:t xml:space="preserve"> Tr</w:t>
      </w:r>
      <w:r w:rsidR="00CD5363">
        <w:rPr>
          <w:rFonts w:ascii="Times New Roman" w:hAnsi="Times New Roman" w:cs="Times New Roman"/>
          <w:sz w:val="36"/>
          <w:szCs w:val="36"/>
        </w:rPr>
        <w:t>è</w:t>
      </w:r>
      <w:r w:rsidR="003B310C">
        <w:rPr>
          <w:rFonts w:ascii="Times New Roman" w:hAnsi="Times New Roman" w:cs="Times New Roman"/>
          <w:sz w:val="36"/>
          <w:szCs w:val="36"/>
        </w:rPr>
        <w:t xml:space="preserve">s loin également du 100 euro le MWh pour l’éolien terrestre, 170 </w:t>
      </w:r>
      <w:proofErr w:type="gramStart"/>
      <w:r w:rsidR="003B310C">
        <w:rPr>
          <w:rFonts w:ascii="Times New Roman" w:hAnsi="Times New Roman" w:cs="Times New Roman"/>
          <w:sz w:val="36"/>
          <w:szCs w:val="36"/>
        </w:rPr>
        <w:t>euro</w:t>
      </w:r>
      <w:proofErr w:type="gramEnd"/>
      <w:r w:rsidR="003B310C">
        <w:rPr>
          <w:rFonts w:ascii="Times New Roman" w:hAnsi="Times New Roman" w:cs="Times New Roman"/>
          <w:sz w:val="36"/>
          <w:szCs w:val="36"/>
        </w:rPr>
        <w:t xml:space="preserve"> le MWh de l’éolien maritime, et du 200 euro le MWH pour le solaire, évoqués plus haut. </w:t>
      </w:r>
    </w:p>
    <w:p w14:paraId="67E609A3" w14:textId="109FCA4B" w:rsidR="00A739EE" w:rsidRDefault="00D955E3"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Ces prix</w:t>
      </w:r>
      <w:r w:rsidR="00A806CB">
        <w:rPr>
          <w:rFonts w:ascii="Times New Roman" w:hAnsi="Times New Roman" w:cs="Times New Roman"/>
          <w:sz w:val="36"/>
          <w:szCs w:val="36"/>
        </w:rPr>
        <w:t xml:space="preserve"> de gros du marché de l’électricité en France sont devenus </w:t>
      </w:r>
      <w:r>
        <w:rPr>
          <w:rFonts w:ascii="Times New Roman" w:hAnsi="Times New Roman" w:cs="Times New Roman"/>
          <w:sz w:val="36"/>
          <w:szCs w:val="36"/>
        </w:rPr>
        <w:t xml:space="preserve">totalement en dehors de la réalité </w:t>
      </w:r>
      <w:r w:rsidR="00697759">
        <w:rPr>
          <w:rFonts w:ascii="Times New Roman" w:hAnsi="Times New Roman" w:cs="Times New Roman"/>
          <w:sz w:val="36"/>
          <w:szCs w:val="36"/>
        </w:rPr>
        <w:t xml:space="preserve">industrielle et </w:t>
      </w:r>
      <w:r>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Pr>
          <w:rFonts w:ascii="Times New Roman" w:hAnsi="Times New Roman" w:cs="Times New Roman"/>
          <w:sz w:val="36"/>
          <w:szCs w:val="36"/>
        </w:rPr>
        <w:t xml:space="preserve">. </w:t>
      </w:r>
    </w:p>
    <w:p w14:paraId="64672BE8" w14:textId="77777777" w:rsidR="003B310C" w:rsidRDefault="003B310C" w:rsidP="008A7B2D">
      <w:pPr>
        <w:spacing w:line="216" w:lineRule="auto"/>
        <w:jc w:val="both"/>
        <w:rPr>
          <w:rFonts w:ascii="Times New Roman" w:hAnsi="Times New Roman" w:cs="Times New Roman"/>
          <w:b/>
          <w:bCs/>
          <w:sz w:val="36"/>
          <w:szCs w:val="36"/>
        </w:rPr>
      </w:pPr>
    </w:p>
    <w:p w14:paraId="07D850BC" w14:textId="5548C981"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entre 2010 et 2021 ? </w:t>
      </w:r>
    </w:p>
    <w:p w14:paraId="109DEA4E" w14:textId="5252B796"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Comment, sur un terrain particulièrement fragile, le contexte de crise de 2022 a – t</w:t>
      </w:r>
      <w:r w:rsidR="00395727">
        <w:rPr>
          <w:rFonts w:ascii="Times New Roman" w:hAnsi="Times New Roman" w:cs="Times New Roman"/>
          <w:b/>
          <w:bCs/>
          <w:i/>
          <w:iCs/>
          <w:sz w:val="36"/>
          <w:szCs w:val="36"/>
        </w:rPr>
        <w:t xml:space="preserve"> </w:t>
      </w:r>
      <w:r w:rsidRPr="00395727">
        <w:rPr>
          <w:rFonts w:ascii="Times New Roman" w:hAnsi="Times New Roman" w:cs="Times New Roman"/>
          <w:b/>
          <w:bCs/>
          <w:i/>
          <w:iCs/>
          <w:sz w:val="36"/>
          <w:szCs w:val="36"/>
        </w:rPr>
        <w:t>- il fait d</w:t>
      </w:r>
      <w:r w:rsidR="00CD5363" w:rsidRPr="00395727">
        <w:rPr>
          <w:rFonts w:ascii="Times New Roman" w:hAnsi="Times New Roman" w:cs="Times New Roman"/>
          <w:b/>
          <w:bCs/>
          <w:i/>
          <w:iCs/>
          <w:sz w:val="36"/>
          <w:szCs w:val="36"/>
        </w:rPr>
        <w:t xml:space="preserve">éraper </w:t>
      </w:r>
      <w:r w:rsidRPr="00395727">
        <w:rPr>
          <w:rFonts w:ascii="Times New Roman" w:hAnsi="Times New Roman" w:cs="Times New Roman"/>
          <w:b/>
          <w:bCs/>
          <w:i/>
          <w:iCs/>
          <w:sz w:val="36"/>
          <w:szCs w:val="36"/>
        </w:rPr>
        <w:t xml:space="preserve">la situation qui </w:t>
      </w:r>
      <w:r w:rsidR="00D955E3" w:rsidRPr="00395727">
        <w:rPr>
          <w:rFonts w:ascii="Times New Roman" w:hAnsi="Times New Roman" w:cs="Times New Roman"/>
          <w:b/>
          <w:bCs/>
          <w:i/>
          <w:iCs/>
          <w:sz w:val="36"/>
          <w:szCs w:val="36"/>
        </w:rPr>
        <w:t>pourrait faire</w:t>
      </w:r>
      <w:r w:rsidRPr="00395727">
        <w:rPr>
          <w:rFonts w:ascii="Times New Roman" w:hAnsi="Times New Roman" w:cs="Times New Roman"/>
          <w:b/>
          <w:bCs/>
          <w:i/>
          <w:iCs/>
          <w:sz w:val="36"/>
          <w:szCs w:val="36"/>
        </w:rPr>
        <w:t xml:space="preserve"> désormais exploser les factures ?  </w:t>
      </w:r>
    </w:p>
    <w:p w14:paraId="77DF97A7" w14:textId="57C9DF3F" w:rsidR="00A739EE" w:rsidRDefault="00A739EE" w:rsidP="00AE7889">
      <w:pPr>
        <w:spacing w:line="216" w:lineRule="auto"/>
        <w:jc w:val="both"/>
        <w:rPr>
          <w:rFonts w:ascii="Times New Roman" w:hAnsi="Times New Roman" w:cs="Times New Roman"/>
          <w:sz w:val="36"/>
          <w:szCs w:val="36"/>
        </w:rPr>
      </w:pPr>
    </w:p>
    <w:p w14:paraId="75E2C021" w14:textId="27A41CB3" w:rsidR="00A806CB"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00AF5DD6"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w:t>
      </w:r>
      <w:r w:rsidR="00A806CB">
        <w:rPr>
          <w:rFonts w:ascii="Times New Roman" w:hAnsi="Times New Roman" w:cs="Times New Roman"/>
          <w:sz w:val="36"/>
          <w:szCs w:val="36"/>
        </w:rPr>
        <w:t xml:space="preserve">strictement </w:t>
      </w:r>
      <w:r>
        <w:rPr>
          <w:rFonts w:ascii="Times New Roman" w:hAnsi="Times New Roman" w:cs="Times New Roman"/>
          <w:sz w:val="36"/>
          <w:szCs w:val="36"/>
        </w:rPr>
        <w:t xml:space="preserve">personnel. </w:t>
      </w:r>
    </w:p>
    <w:p w14:paraId="4F624996" w14:textId="77777777" w:rsidR="00A806CB" w:rsidRDefault="00A806CB" w:rsidP="00AE7889">
      <w:pPr>
        <w:spacing w:line="216" w:lineRule="auto"/>
        <w:jc w:val="both"/>
        <w:rPr>
          <w:rFonts w:ascii="Times New Roman" w:hAnsi="Times New Roman" w:cs="Times New Roman"/>
          <w:sz w:val="36"/>
          <w:szCs w:val="36"/>
        </w:rPr>
      </w:pPr>
    </w:p>
    <w:p w14:paraId="4CD6F1A3" w14:textId="16F1A561" w:rsidR="00135EBA"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quatre causes fondamentales : </w:t>
      </w:r>
    </w:p>
    <w:p w14:paraId="7988B26A" w14:textId="77777777" w:rsidR="00CD5363" w:rsidRDefault="00CD5363" w:rsidP="00AE7889">
      <w:pPr>
        <w:spacing w:line="216" w:lineRule="auto"/>
        <w:jc w:val="both"/>
        <w:rPr>
          <w:rFonts w:ascii="Times New Roman" w:hAnsi="Times New Roman" w:cs="Times New Roman"/>
          <w:sz w:val="36"/>
          <w:szCs w:val="36"/>
        </w:rPr>
      </w:pPr>
    </w:p>
    <w:p w14:paraId="30C10B23" w14:textId="5CEA1F4F" w:rsidR="00D57E55" w:rsidRDefault="00D57E55" w:rsidP="00D57E5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w:t>
      </w:r>
    </w:p>
    <w:p w14:paraId="78D5003F" w14:textId="77777777" w:rsidR="00D57E55" w:rsidRPr="00B021BB" w:rsidRDefault="00D57E55" w:rsidP="00D57E55">
      <w:pPr>
        <w:pStyle w:val="NormalWeb"/>
        <w:spacing w:before="0" w:beforeAutospacing="0" w:after="0" w:afterAutospacing="0"/>
        <w:jc w:val="both"/>
        <w:rPr>
          <w:rFonts w:eastAsiaTheme="minorHAnsi"/>
          <w:sz w:val="36"/>
          <w:szCs w:val="36"/>
          <w:lang w:eastAsia="en-US"/>
        </w:rPr>
      </w:pPr>
    </w:p>
    <w:p w14:paraId="1FA147EE" w14:textId="6A86DAF8" w:rsidR="00D57E55" w:rsidRPr="00D57E55" w:rsidRDefault="00D57E55" w:rsidP="00AE7889">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0CB5AD2B" w14:textId="77777777" w:rsidR="00D57E55" w:rsidRDefault="00D57E55" w:rsidP="00AE7889">
      <w:pPr>
        <w:jc w:val="both"/>
        <w:rPr>
          <w:rFonts w:ascii="Times New Roman" w:hAnsi="Times New Roman" w:cs="Times New Roman"/>
          <w:b/>
          <w:bCs/>
          <w:sz w:val="36"/>
          <w:szCs w:val="36"/>
        </w:rPr>
      </w:pPr>
    </w:p>
    <w:p w14:paraId="52D671C6" w14:textId="77777777" w:rsidR="003102D2" w:rsidRDefault="003102D2" w:rsidP="00AE7889">
      <w:pPr>
        <w:jc w:val="both"/>
        <w:rPr>
          <w:rFonts w:ascii="Times New Roman" w:hAnsi="Times New Roman" w:cs="Times New Roman"/>
          <w:b/>
          <w:bCs/>
          <w:sz w:val="36"/>
          <w:szCs w:val="36"/>
        </w:rPr>
      </w:pPr>
    </w:p>
    <w:p w14:paraId="74C19A40" w14:textId="77777777" w:rsidR="003102D2" w:rsidRDefault="003102D2" w:rsidP="00AE7889">
      <w:pPr>
        <w:jc w:val="both"/>
        <w:rPr>
          <w:rFonts w:ascii="Times New Roman" w:hAnsi="Times New Roman" w:cs="Times New Roman"/>
          <w:b/>
          <w:bCs/>
          <w:sz w:val="36"/>
          <w:szCs w:val="36"/>
        </w:rPr>
      </w:pPr>
    </w:p>
    <w:p w14:paraId="4E84EC79" w14:textId="77777777" w:rsidR="003102D2" w:rsidRDefault="003102D2" w:rsidP="00AE7889">
      <w:pPr>
        <w:jc w:val="both"/>
        <w:rPr>
          <w:rFonts w:ascii="Times New Roman" w:hAnsi="Times New Roman" w:cs="Times New Roman"/>
          <w:b/>
          <w:bCs/>
          <w:sz w:val="36"/>
          <w:szCs w:val="36"/>
        </w:rPr>
      </w:pPr>
    </w:p>
    <w:p w14:paraId="3A6EF64B" w14:textId="40AEB5D0" w:rsidR="00D336B2" w:rsidRPr="00B021BB" w:rsidRDefault="00D57E55" w:rsidP="00AE7889">
      <w:pPr>
        <w:jc w:val="both"/>
        <w:rPr>
          <w:rFonts w:ascii="Times New Roman" w:hAnsi="Times New Roman" w:cs="Times New Roman"/>
          <w:b/>
          <w:bCs/>
          <w:sz w:val="36"/>
          <w:szCs w:val="36"/>
        </w:rPr>
      </w:pPr>
      <w:r>
        <w:rPr>
          <w:rFonts w:ascii="Times New Roman" w:hAnsi="Times New Roman" w:cs="Times New Roman"/>
          <w:b/>
          <w:bCs/>
          <w:sz w:val="36"/>
          <w:szCs w:val="36"/>
        </w:rPr>
        <w:t xml:space="preserve">2/ </w:t>
      </w:r>
      <w:r w:rsidR="00E620FB">
        <w:rPr>
          <w:rFonts w:ascii="Times New Roman" w:hAnsi="Times New Roman" w:cs="Times New Roman"/>
          <w:b/>
          <w:bCs/>
          <w:sz w:val="36"/>
          <w:szCs w:val="36"/>
        </w:rPr>
        <w:t>inefficacité, non pertinence</w:t>
      </w:r>
      <w:r w:rsidR="00AF5DD6" w:rsidRPr="00B021BB">
        <w:rPr>
          <w:rFonts w:ascii="Times New Roman" w:hAnsi="Times New Roman" w:cs="Times New Roman"/>
          <w:b/>
          <w:bCs/>
          <w:sz w:val="36"/>
          <w:szCs w:val="36"/>
        </w:rPr>
        <w:t xml:space="preserve"> </w:t>
      </w:r>
      <w:r w:rsidR="00E620FB">
        <w:rPr>
          <w:rFonts w:ascii="Times New Roman" w:hAnsi="Times New Roman" w:cs="Times New Roman"/>
          <w:b/>
          <w:bCs/>
          <w:sz w:val="36"/>
          <w:szCs w:val="36"/>
        </w:rPr>
        <w:t xml:space="preserve">et détournement </w:t>
      </w:r>
      <w:r w:rsidR="00AF5DD6" w:rsidRPr="00B021BB">
        <w:rPr>
          <w:rFonts w:ascii="Times New Roman" w:hAnsi="Times New Roman" w:cs="Times New Roman"/>
          <w:b/>
          <w:bCs/>
          <w:sz w:val="36"/>
          <w:szCs w:val="36"/>
        </w:rPr>
        <w:t xml:space="preserve">de la régulation du marché </w:t>
      </w:r>
      <w:r w:rsidR="005F6342">
        <w:rPr>
          <w:rFonts w:ascii="Times New Roman" w:hAnsi="Times New Roman" w:cs="Times New Roman"/>
          <w:b/>
          <w:bCs/>
          <w:sz w:val="36"/>
          <w:szCs w:val="36"/>
        </w:rPr>
        <w:t>de l’électricité et d</w:t>
      </w:r>
      <w:r w:rsidR="003102D2">
        <w:rPr>
          <w:rFonts w:ascii="Times New Roman" w:hAnsi="Times New Roman" w:cs="Times New Roman"/>
          <w:b/>
          <w:bCs/>
          <w:sz w:val="36"/>
          <w:szCs w:val="36"/>
        </w:rPr>
        <w:t>e</w:t>
      </w:r>
      <w:r w:rsidR="00AF5DD6" w:rsidRPr="00B021BB">
        <w:rPr>
          <w:rFonts w:ascii="Times New Roman" w:hAnsi="Times New Roman" w:cs="Times New Roman"/>
          <w:b/>
          <w:bCs/>
          <w:sz w:val="36"/>
          <w:szCs w:val="36"/>
        </w:rPr>
        <w:t xml:space="preserve">s </w:t>
      </w:r>
      <w:r w:rsidR="00A806CB">
        <w:rPr>
          <w:rFonts w:ascii="Times New Roman" w:hAnsi="Times New Roman" w:cs="Times New Roman"/>
          <w:b/>
          <w:bCs/>
          <w:sz w:val="36"/>
          <w:szCs w:val="36"/>
        </w:rPr>
        <w:t xml:space="preserve">dispositions </w:t>
      </w:r>
      <w:r w:rsidR="005F6342">
        <w:rPr>
          <w:rFonts w:ascii="Times New Roman" w:hAnsi="Times New Roman" w:cs="Times New Roman"/>
          <w:b/>
          <w:bCs/>
          <w:sz w:val="36"/>
          <w:szCs w:val="36"/>
        </w:rPr>
        <w:t xml:space="preserve">associées </w:t>
      </w:r>
      <w:r w:rsidR="00A806CB">
        <w:rPr>
          <w:rFonts w:ascii="Times New Roman" w:hAnsi="Times New Roman" w:cs="Times New Roman"/>
          <w:b/>
          <w:bCs/>
          <w:sz w:val="36"/>
          <w:szCs w:val="36"/>
        </w:rPr>
        <w:t>relatives à l’</w:t>
      </w:r>
      <w:r w:rsidR="00AF5DD6" w:rsidRPr="00B021BB">
        <w:rPr>
          <w:rFonts w:ascii="Times New Roman" w:hAnsi="Times New Roman" w:cs="Times New Roman"/>
          <w:b/>
          <w:bCs/>
          <w:sz w:val="36"/>
          <w:szCs w:val="36"/>
        </w:rPr>
        <w:t>ouverture à la concurrence</w:t>
      </w:r>
    </w:p>
    <w:p w14:paraId="3630C4A7" w14:textId="77777777" w:rsidR="00E620FB" w:rsidRDefault="00E620FB" w:rsidP="00AE7889">
      <w:pPr>
        <w:pStyle w:val="NormalWeb"/>
        <w:spacing w:before="0" w:beforeAutospacing="0" w:after="0" w:afterAutospacing="0"/>
        <w:jc w:val="both"/>
        <w:rPr>
          <w:rFonts w:eastAsiaTheme="minorHAnsi"/>
          <w:b/>
          <w:bCs/>
          <w:sz w:val="36"/>
          <w:szCs w:val="36"/>
          <w:lang w:eastAsia="en-US"/>
        </w:rPr>
      </w:pPr>
    </w:p>
    <w:p w14:paraId="49D7A9BA" w14:textId="5E46463C" w:rsidR="00AF5DD6" w:rsidRPr="00B021BB" w:rsidRDefault="00E620FB" w:rsidP="00AE7889">
      <w:pPr>
        <w:pStyle w:val="NormalWeb"/>
        <w:spacing w:before="0" w:beforeAutospacing="0" w:after="0" w:afterAutospacing="0"/>
        <w:jc w:val="both"/>
        <w:rPr>
          <w:rFonts w:eastAsiaTheme="minorHAnsi"/>
          <w:sz w:val="36"/>
          <w:szCs w:val="36"/>
          <w:lang w:eastAsia="en-US"/>
        </w:rPr>
      </w:pPr>
      <w:proofErr w:type="gramStart"/>
      <w:r>
        <w:rPr>
          <w:rFonts w:eastAsiaTheme="minorHAnsi"/>
          <w:b/>
          <w:bCs/>
          <w:sz w:val="36"/>
          <w:szCs w:val="36"/>
          <w:lang w:eastAsia="en-US"/>
        </w:rPr>
        <w:t>I</w:t>
      </w:r>
      <w:r w:rsidR="00AF5DD6" w:rsidRPr="00B021BB">
        <w:rPr>
          <w:rFonts w:eastAsiaTheme="minorHAnsi"/>
          <w:b/>
          <w:bCs/>
          <w:sz w:val="36"/>
          <w:szCs w:val="36"/>
          <w:lang w:eastAsia="en-US"/>
        </w:rPr>
        <w:t>nefficacité:</w:t>
      </w:r>
      <w:proofErr w:type="gramEnd"/>
      <w:r w:rsidR="00AF5DD6" w:rsidRPr="00B021BB">
        <w:rPr>
          <w:rFonts w:eastAsiaTheme="minorHAnsi"/>
          <w:sz w:val="36"/>
          <w:szCs w:val="36"/>
          <w:lang w:eastAsia="en-US"/>
        </w:rPr>
        <w:t xml:space="preserve"> le résultat est là</w:t>
      </w:r>
    </w:p>
    <w:p w14:paraId="7B67BE41" w14:textId="77777777" w:rsidR="00AF5DD6" w:rsidRPr="00B021BB" w:rsidRDefault="00AF5DD6" w:rsidP="00AE7889">
      <w:pPr>
        <w:pStyle w:val="NormalWeb"/>
        <w:spacing w:before="0" w:beforeAutospacing="0" w:after="0" w:afterAutospacing="0"/>
        <w:jc w:val="both"/>
        <w:rPr>
          <w:rFonts w:eastAsiaTheme="minorHAnsi"/>
          <w:sz w:val="36"/>
          <w:szCs w:val="36"/>
          <w:lang w:eastAsia="en-US"/>
        </w:rPr>
      </w:pPr>
    </w:p>
    <w:p w14:paraId="5EF0F581" w14:textId="77777777" w:rsidR="00E630E9" w:rsidRDefault="00AF5DD6" w:rsidP="00AE7889">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sidR="00CD5363">
        <w:rPr>
          <w:rFonts w:eastAsiaTheme="minorHAnsi"/>
          <w:sz w:val="36"/>
          <w:szCs w:val="36"/>
          <w:lang w:eastAsia="en-US"/>
        </w:rPr>
        <w:t>h</w:t>
      </w:r>
      <w:proofErr w:type="spellEnd"/>
      <w:r w:rsidR="00981965" w:rsidRPr="00B021BB">
        <w:rPr>
          <w:rFonts w:eastAsiaTheme="minorHAnsi"/>
          <w:sz w:val="36"/>
          <w:szCs w:val="36"/>
          <w:lang w:eastAsia="en-US"/>
        </w:rPr>
        <w:t xml:space="preserve"> et </w:t>
      </w:r>
      <w:r w:rsidR="00B021BB">
        <w:rPr>
          <w:rFonts w:eastAsiaTheme="minorHAnsi"/>
          <w:sz w:val="36"/>
          <w:szCs w:val="36"/>
          <w:lang w:eastAsia="en-US"/>
        </w:rPr>
        <w:t xml:space="preserve">de </w:t>
      </w:r>
      <w:r w:rsidR="00981965" w:rsidRPr="00B021BB">
        <w:rPr>
          <w:rFonts w:eastAsiaTheme="minorHAnsi"/>
          <w:sz w:val="36"/>
          <w:szCs w:val="36"/>
          <w:lang w:eastAsia="en-US"/>
        </w:rPr>
        <w:t>l</w:t>
      </w:r>
      <w:r w:rsidR="00E620FB">
        <w:rPr>
          <w:rFonts w:eastAsiaTheme="minorHAnsi"/>
          <w:sz w:val="36"/>
          <w:szCs w:val="36"/>
          <w:lang w:eastAsia="en-US"/>
        </w:rPr>
        <w:t>a remise en cause</w:t>
      </w:r>
      <w:r w:rsidR="00981965" w:rsidRPr="00B021BB">
        <w:rPr>
          <w:rFonts w:eastAsiaTheme="minorHAnsi"/>
          <w:sz w:val="36"/>
          <w:szCs w:val="36"/>
          <w:lang w:eastAsia="en-US"/>
        </w:rPr>
        <w:t xml:space="preserve"> du tarif réglementé du fournisseur </w:t>
      </w:r>
      <w:r w:rsidR="00B021BB">
        <w:rPr>
          <w:rFonts w:eastAsiaTheme="minorHAnsi"/>
          <w:sz w:val="36"/>
          <w:szCs w:val="36"/>
          <w:lang w:eastAsia="en-US"/>
        </w:rPr>
        <w:t xml:space="preserve">historique </w:t>
      </w:r>
      <w:proofErr w:type="gramStart"/>
      <w:r w:rsidR="00981965" w:rsidRPr="00B021BB">
        <w:rPr>
          <w:rFonts w:eastAsiaTheme="minorHAnsi"/>
          <w:sz w:val="36"/>
          <w:szCs w:val="36"/>
          <w:lang w:eastAsia="en-US"/>
        </w:rPr>
        <w:t>d’é</w:t>
      </w:r>
      <w:r w:rsidR="00B021BB">
        <w:rPr>
          <w:rFonts w:eastAsiaTheme="minorHAnsi"/>
          <w:sz w:val="36"/>
          <w:szCs w:val="36"/>
          <w:lang w:eastAsia="en-US"/>
        </w:rPr>
        <w:t>lectricité</w:t>
      </w:r>
      <w:r w:rsidRPr="00B021BB">
        <w:rPr>
          <w:rFonts w:eastAsiaTheme="minorHAnsi"/>
          <w:sz w:val="36"/>
          <w:szCs w:val="36"/>
          <w:lang w:eastAsia="en-US"/>
        </w:rPr>
        <w:t>:</w:t>
      </w:r>
      <w:proofErr w:type="gramEnd"/>
      <w:r w:rsidRPr="00B021BB">
        <w:rPr>
          <w:rFonts w:eastAsiaTheme="minorHAnsi"/>
          <w:sz w:val="36"/>
          <w:szCs w:val="36"/>
          <w:lang w:eastAsia="en-US"/>
        </w:rPr>
        <w:t xml:space="preserve"> </w:t>
      </w:r>
    </w:p>
    <w:p w14:paraId="4DAB9039" w14:textId="77777777" w:rsidR="00E630E9" w:rsidRDefault="00E630E9" w:rsidP="00AE7889">
      <w:pPr>
        <w:pStyle w:val="NormalWeb"/>
        <w:spacing w:before="0" w:beforeAutospacing="0" w:after="0" w:afterAutospacing="0"/>
        <w:jc w:val="both"/>
        <w:rPr>
          <w:rFonts w:eastAsiaTheme="minorHAnsi"/>
          <w:sz w:val="36"/>
          <w:szCs w:val="36"/>
          <w:lang w:eastAsia="en-US"/>
        </w:rPr>
      </w:pPr>
    </w:p>
    <w:p w14:paraId="094C5181" w14:textId="27F931F2" w:rsidR="00B021BB" w:rsidRDefault="00E630E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C</w:t>
      </w:r>
      <w:r w:rsidR="00B021BB">
        <w:rPr>
          <w:rFonts w:eastAsiaTheme="minorHAnsi"/>
          <w:sz w:val="36"/>
          <w:szCs w:val="36"/>
          <w:lang w:eastAsia="en-US"/>
        </w:rPr>
        <w:t xml:space="preserve">es dispositions </w:t>
      </w:r>
      <w:r w:rsidR="00AF5DD6" w:rsidRPr="00B021BB">
        <w:rPr>
          <w:rFonts w:eastAsiaTheme="minorHAnsi"/>
          <w:sz w:val="36"/>
          <w:szCs w:val="36"/>
          <w:lang w:eastAsia="en-US"/>
        </w:rPr>
        <w:t>partai</w:t>
      </w:r>
      <w:r w:rsidR="00B021BB">
        <w:rPr>
          <w:rFonts w:eastAsiaTheme="minorHAnsi"/>
          <w:sz w:val="36"/>
          <w:szCs w:val="36"/>
          <w:lang w:eastAsia="en-US"/>
        </w:rPr>
        <w:t>en</w:t>
      </w:r>
      <w:r w:rsidR="00AF5DD6" w:rsidRPr="00B021BB">
        <w:rPr>
          <w:rFonts w:eastAsiaTheme="minorHAnsi"/>
          <w:sz w:val="36"/>
          <w:szCs w:val="36"/>
          <w:lang w:eastAsia="en-US"/>
        </w:rPr>
        <w:t>t de la considération qu’un monopole public ne pouvait pas être plus performant que des opérateurs dans un marché pleinement ouvert</w:t>
      </w:r>
      <w:r w:rsidR="00A260CD">
        <w:rPr>
          <w:rFonts w:eastAsiaTheme="minorHAnsi"/>
          <w:sz w:val="36"/>
          <w:szCs w:val="36"/>
          <w:lang w:eastAsia="en-US"/>
        </w:rPr>
        <w:t>. Or l</w:t>
      </w:r>
      <w:r w:rsidR="00AF5DD6" w:rsidRPr="00B021BB">
        <w:rPr>
          <w:rFonts w:eastAsiaTheme="minorHAnsi"/>
          <w:sz w:val="36"/>
          <w:szCs w:val="36"/>
          <w:lang w:eastAsia="en-US"/>
        </w:rPr>
        <w:t xml:space="preserve">a France disposait début 2000 de l’une des électricités les plus compétitives d’Europe, avec une balance exportatrice </w:t>
      </w:r>
      <w:r w:rsidR="00CD5363">
        <w:rPr>
          <w:rFonts w:eastAsiaTheme="minorHAnsi"/>
          <w:sz w:val="36"/>
          <w:szCs w:val="36"/>
          <w:lang w:eastAsia="en-US"/>
        </w:rPr>
        <w:t xml:space="preserve">en électricité </w:t>
      </w:r>
      <w:r w:rsidR="00AF5DD6" w:rsidRPr="00B021BB">
        <w:rPr>
          <w:rFonts w:eastAsiaTheme="minorHAnsi"/>
          <w:sz w:val="36"/>
          <w:szCs w:val="36"/>
          <w:lang w:eastAsia="en-US"/>
        </w:rPr>
        <w:t xml:space="preserve">de </w:t>
      </w:r>
      <w:r w:rsidR="00E47BE6">
        <w:rPr>
          <w:rFonts w:eastAsiaTheme="minorHAnsi"/>
          <w:sz w:val="36"/>
          <w:szCs w:val="36"/>
          <w:lang w:eastAsia="en-US"/>
        </w:rPr>
        <w:t xml:space="preserve">plusieurs </w:t>
      </w:r>
      <w:r w:rsidR="00AF5DD6" w:rsidRPr="00B021BB">
        <w:rPr>
          <w:rFonts w:eastAsiaTheme="minorHAnsi"/>
          <w:sz w:val="36"/>
          <w:szCs w:val="36"/>
          <w:lang w:eastAsia="en-US"/>
        </w:rPr>
        <w:t xml:space="preserve">milliards d’euro chaque année depuis des dizaines d’années. </w:t>
      </w:r>
    </w:p>
    <w:p w14:paraId="10ADEE73" w14:textId="7BA17E6D" w:rsidR="00B021BB" w:rsidRDefault="00B021BB" w:rsidP="00AE7889">
      <w:pPr>
        <w:pStyle w:val="NormalWeb"/>
        <w:spacing w:before="0" w:beforeAutospacing="0" w:after="0" w:afterAutospacing="0"/>
        <w:jc w:val="both"/>
        <w:rPr>
          <w:rFonts w:eastAsiaTheme="minorHAnsi"/>
          <w:sz w:val="36"/>
          <w:szCs w:val="36"/>
          <w:lang w:eastAsia="en-US"/>
        </w:rPr>
      </w:pPr>
    </w:p>
    <w:p w14:paraId="1C380553" w14:textId="1FD16BB1" w:rsidR="00B021BB" w:rsidRPr="00B021BB" w:rsidRDefault="00E620FB"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Cette r</w:t>
      </w:r>
      <w:r w:rsidR="00B021BB" w:rsidRPr="00B021BB">
        <w:rPr>
          <w:rFonts w:eastAsiaTheme="minorHAnsi"/>
          <w:sz w:val="36"/>
          <w:szCs w:val="36"/>
          <w:lang w:eastAsia="en-US"/>
        </w:rPr>
        <w:t xml:space="preserve">égulation </w:t>
      </w:r>
      <w:r w:rsidR="00B021BB">
        <w:rPr>
          <w:rFonts w:eastAsiaTheme="minorHAnsi"/>
          <w:sz w:val="36"/>
          <w:szCs w:val="36"/>
          <w:lang w:eastAsia="en-US"/>
        </w:rPr>
        <w:t xml:space="preserve">du marché </w:t>
      </w:r>
      <w:r w:rsidR="00B021BB" w:rsidRPr="00B021BB">
        <w:rPr>
          <w:rFonts w:eastAsiaTheme="minorHAnsi"/>
          <w:sz w:val="36"/>
          <w:szCs w:val="36"/>
          <w:lang w:eastAsia="en-US"/>
        </w:rPr>
        <w:t xml:space="preserve">et </w:t>
      </w:r>
      <w:r>
        <w:rPr>
          <w:rFonts w:eastAsiaTheme="minorHAnsi"/>
          <w:sz w:val="36"/>
          <w:szCs w:val="36"/>
          <w:lang w:eastAsia="en-US"/>
        </w:rPr>
        <w:t xml:space="preserve">cette </w:t>
      </w:r>
      <w:r w:rsidR="00B021BB" w:rsidRPr="00B021BB">
        <w:rPr>
          <w:rFonts w:eastAsiaTheme="minorHAnsi"/>
          <w:sz w:val="36"/>
          <w:szCs w:val="36"/>
          <w:lang w:eastAsia="en-US"/>
        </w:rPr>
        <w:t>réglementation non adaptées repos</w:t>
      </w:r>
      <w:r>
        <w:rPr>
          <w:rFonts w:eastAsiaTheme="minorHAnsi"/>
          <w:sz w:val="36"/>
          <w:szCs w:val="36"/>
          <w:lang w:eastAsia="en-US"/>
        </w:rPr>
        <w:t>e</w:t>
      </w:r>
      <w:r w:rsidR="00B021BB" w:rsidRPr="00B021BB">
        <w:rPr>
          <w:rFonts w:eastAsiaTheme="minorHAnsi"/>
          <w:sz w:val="36"/>
          <w:szCs w:val="36"/>
          <w:lang w:eastAsia="en-US"/>
        </w:rPr>
        <w:t xml:space="preserve">nt sur le principe de contestabilité du </w:t>
      </w:r>
      <w:r w:rsidR="00CD5363">
        <w:rPr>
          <w:rFonts w:eastAsiaTheme="minorHAnsi"/>
          <w:sz w:val="36"/>
          <w:szCs w:val="36"/>
          <w:lang w:eastAsia="en-US"/>
        </w:rPr>
        <w:t>m</w:t>
      </w:r>
      <w:r w:rsidR="00B021BB" w:rsidRPr="00B021BB">
        <w:rPr>
          <w:rFonts w:eastAsiaTheme="minorHAnsi"/>
          <w:sz w:val="36"/>
          <w:szCs w:val="36"/>
          <w:lang w:eastAsia="en-US"/>
        </w:rPr>
        <w:t>arché</w:t>
      </w:r>
      <w:r w:rsidR="00CD5363">
        <w:rPr>
          <w:rFonts w:eastAsiaTheme="minorHAnsi"/>
          <w:sz w:val="36"/>
          <w:szCs w:val="36"/>
          <w:lang w:eastAsia="en-US"/>
        </w:rPr>
        <w:t xml:space="preserve">. Ce principe conduit à </w:t>
      </w:r>
      <w:r w:rsidR="00B021BB" w:rsidRPr="00B021BB">
        <w:rPr>
          <w:rFonts w:eastAsiaTheme="minorHAnsi"/>
          <w:sz w:val="36"/>
          <w:szCs w:val="36"/>
          <w:lang w:eastAsia="en-US"/>
        </w:rPr>
        <w:t xml:space="preserve">ouvrir à la concurrence, </w:t>
      </w:r>
      <w:r w:rsidR="00A806CB">
        <w:rPr>
          <w:rFonts w:eastAsiaTheme="minorHAnsi"/>
          <w:sz w:val="36"/>
          <w:szCs w:val="36"/>
          <w:lang w:eastAsia="en-US"/>
        </w:rPr>
        <w:t xml:space="preserve">à faciliter l’arrivée de nouveaux entrants, </w:t>
      </w:r>
      <w:r w:rsidR="00CD5363">
        <w:rPr>
          <w:rFonts w:eastAsiaTheme="minorHAnsi"/>
          <w:sz w:val="36"/>
          <w:szCs w:val="36"/>
          <w:lang w:eastAsia="en-US"/>
        </w:rPr>
        <w:t xml:space="preserve">à supprimer tout tarif réglementé, voire </w:t>
      </w:r>
      <w:r w:rsidR="00B021BB" w:rsidRPr="00B021BB">
        <w:rPr>
          <w:rFonts w:eastAsiaTheme="minorHAnsi"/>
          <w:sz w:val="36"/>
          <w:szCs w:val="36"/>
          <w:lang w:eastAsia="en-US"/>
        </w:rPr>
        <w:t xml:space="preserve">à </w:t>
      </w:r>
      <w:r w:rsidR="00CD5363">
        <w:rPr>
          <w:rFonts w:eastAsiaTheme="minorHAnsi"/>
          <w:sz w:val="36"/>
          <w:szCs w:val="36"/>
          <w:lang w:eastAsia="en-US"/>
        </w:rPr>
        <w:t xml:space="preserve">le </w:t>
      </w:r>
      <w:r w:rsidR="00B021BB" w:rsidRPr="00B021BB">
        <w:rPr>
          <w:rFonts w:eastAsiaTheme="minorHAnsi"/>
          <w:sz w:val="36"/>
          <w:szCs w:val="36"/>
          <w:lang w:eastAsia="en-US"/>
        </w:rPr>
        <w:t xml:space="preserve">faire augmenter </w:t>
      </w:r>
      <w:r w:rsidR="00CD5363">
        <w:rPr>
          <w:rFonts w:eastAsiaTheme="minorHAnsi"/>
          <w:sz w:val="36"/>
          <w:szCs w:val="36"/>
          <w:lang w:eastAsia="en-US"/>
        </w:rPr>
        <w:t xml:space="preserve">s’il doit subsister, </w:t>
      </w:r>
      <w:r w:rsidR="00B021BB" w:rsidRPr="00B021BB">
        <w:rPr>
          <w:rFonts w:eastAsiaTheme="minorHAnsi"/>
          <w:sz w:val="36"/>
          <w:szCs w:val="36"/>
          <w:lang w:eastAsia="en-US"/>
        </w:rPr>
        <w:t>pour faire perdre de</w:t>
      </w:r>
      <w:r w:rsidR="00A806CB">
        <w:rPr>
          <w:rFonts w:eastAsiaTheme="minorHAnsi"/>
          <w:sz w:val="36"/>
          <w:szCs w:val="36"/>
          <w:lang w:eastAsia="en-US"/>
        </w:rPr>
        <w:t>s</w:t>
      </w:r>
      <w:r w:rsidR="00B021BB" w:rsidRPr="00B021BB">
        <w:rPr>
          <w:rFonts w:eastAsiaTheme="minorHAnsi"/>
          <w:sz w:val="36"/>
          <w:szCs w:val="36"/>
          <w:lang w:eastAsia="en-US"/>
        </w:rPr>
        <w:t xml:space="preserve"> parts de marché à l’opérateur historique, </w:t>
      </w:r>
      <w:proofErr w:type="spellStart"/>
      <w:r w:rsidR="00B021BB" w:rsidRPr="00B021BB">
        <w:rPr>
          <w:rFonts w:eastAsiaTheme="minorHAnsi"/>
          <w:sz w:val="36"/>
          <w:szCs w:val="36"/>
          <w:lang w:eastAsia="en-US"/>
        </w:rPr>
        <w:t>fut</w:t>
      </w:r>
      <w:r w:rsidR="00A806CB">
        <w:rPr>
          <w:rFonts w:eastAsiaTheme="minorHAnsi"/>
          <w:sz w:val="36"/>
          <w:szCs w:val="36"/>
          <w:lang w:eastAsia="en-US"/>
        </w:rPr>
        <w:t>-</w:t>
      </w:r>
      <w:r w:rsidR="00B021BB" w:rsidRPr="00B021BB">
        <w:rPr>
          <w:rFonts w:eastAsiaTheme="minorHAnsi"/>
          <w:sz w:val="36"/>
          <w:szCs w:val="36"/>
          <w:lang w:eastAsia="en-US"/>
        </w:rPr>
        <w:t>il</w:t>
      </w:r>
      <w:proofErr w:type="spellEnd"/>
      <w:r w:rsidR="00B021BB" w:rsidRPr="00B021BB">
        <w:rPr>
          <w:rFonts w:eastAsiaTheme="minorHAnsi"/>
          <w:sz w:val="36"/>
          <w:szCs w:val="36"/>
          <w:lang w:eastAsia="en-US"/>
        </w:rPr>
        <w:t xml:space="preserve"> l</w:t>
      </w:r>
      <w:r w:rsidR="00A806CB">
        <w:rPr>
          <w:rFonts w:eastAsiaTheme="minorHAnsi"/>
          <w:sz w:val="36"/>
          <w:szCs w:val="36"/>
          <w:lang w:eastAsia="en-US"/>
        </w:rPr>
        <w:t>’un des</w:t>
      </w:r>
      <w:r w:rsidR="00B021BB" w:rsidRPr="00B021BB">
        <w:rPr>
          <w:rFonts w:eastAsiaTheme="minorHAnsi"/>
          <w:sz w:val="36"/>
          <w:szCs w:val="36"/>
          <w:lang w:eastAsia="en-US"/>
        </w:rPr>
        <w:t xml:space="preserve"> meilleur</w:t>
      </w:r>
      <w:r w:rsidR="00A806CB">
        <w:rPr>
          <w:rFonts w:eastAsiaTheme="minorHAnsi"/>
          <w:sz w:val="36"/>
          <w:szCs w:val="36"/>
          <w:lang w:eastAsia="en-US"/>
        </w:rPr>
        <w:t>s</w:t>
      </w:r>
      <w:r w:rsidR="00B021BB" w:rsidRPr="00B021BB">
        <w:rPr>
          <w:rFonts w:eastAsiaTheme="minorHAnsi"/>
          <w:sz w:val="36"/>
          <w:szCs w:val="36"/>
          <w:lang w:eastAsia="en-US"/>
        </w:rPr>
        <w:t xml:space="preserve"> d’Europe et à mettre des contraintes spécifiques</w:t>
      </w:r>
      <w:r w:rsidR="00CD5363">
        <w:rPr>
          <w:rFonts w:eastAsiaTheme="minorHAnsi"/>
          <w:sz w:val="36"/>
          <w:szCs w:val="36"/>
          <w:lang w:eastAsia="en-US"/>
        </w:rPr>
        <w:t xml:space="preserve"> à l’opérateur historique. </w:t>
      </w:r>
    </w:p>
    <w:p w14:paraId="4C2F2A8F" w14:textId="77777777" w:rsidR="00B021BB" w:rsidRDefault="00B021BB" w:rsidP="00AE7889">
      <w:pPr>
        <w:pStyle w:val="NormalWeb"/>
        <w:spacing w:before="0" w:beforeAutospacing="0" w:after="0" w:afterAutospacing="0"/>
        <w:jc w:val="both"/>
        <w:rPr>
          <w:rFonts w:eastAsiaTheme="minorHAnsi"/>
          <w:sz w:val="36"/>
          <w:szCs w:val="36"/>
          <w:lang w:eastAsia="en-US"/>
        </w:rPr>
      </w:pPr>
    </w:p>
    <w:p w14:paraId="7197181D" w14:textId="5EBFAA93" w:rsidR="00AF5DD6" w:rsidRPr="00B021BB" w:rsidRDefault="00CD5363"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D</w:t>
      </w:r>
      <w:r w:rsidR="00B021BB">
        <w:rPr>
          <w:rFonts w:eastAsiaTheme="minorHAnsi"/>
          <w:sz w:val="36"/>
          <w:szCs w:val="36"/>
          <w:lang w:eastAsia="en-US"/>
        </w:rPr>
        <w:t xml:space="preserve">ans </w:t>
      </w:r>
      <w:r w:rsidR="00AF5DD6" w:rsidRPr="00B021BB">
        <w:rPr>
          <w:rFonts w:eastAsiaTheme="minorHAnsi"/>
          <w:sz w:val="36"/>
          <w:szCs w:val="36"/>
          <w:lang w:eastAsia="en-US"/>
        </w:rPr>
        <w:t xml:space="preserve"> </w:t>
      </w:r>
      <w:r w:rsidR="00B021BB">
        <w:rPr>
          <w:rFonts w:eastAsiaTheme="minorHAnsi"/>
          <w:sz w:val="36"/>
          <w:szCs w:val="36"/>
          <w:lang w:eastAsia="en-US"/>
        </w:rPr>
        <w:t xml:space="preserve">un </w:t>
      </w:r>
      <w:r w:rsidR="00AF5DD6" w:rsidRPr="00B021BB">
        <w:rPr>
          <w:rFonts w:eastAsiaTheme="minorHAnsi"/>
          <w:sz w:val="36"/>
          <w:szCs w:val="36"/>
          <w:lang w:eastAsia="en-US"/>
        </w:rPr>
        <w:t xml:space="preserve">marché quasiment stable en volume, </w:t>
      </w:r>
      <w:r w:rsidR="00B021BB">
        <w:rPr>
          <w:rFonts w:eastAsiaTheme="minorHAnsi"/>
          <w:sz w:val="36"/>
          <w:szCs w:val="36"/>
          <w:lang w:eastAsia="en-US"/>
        </w:rPr>
        <w:t xml:space="preserve">avec des  </w:t>
      </w:r>
      <w:r w:rsidR="00AF5DD6" w:rsidRPr="00B021BB">
        <w:rPr>
          <w:rFonts w:eastAsiaTheme="minorHAnsi"/>
          <w:sz w:val="36"/>
          <w:szCs w:val="36"/>
          <w:lang w:eastAsia="en-US"/>
        </w:rPr>
        <w:t>part</w:t>
      </w:r>
      <w:r w:rsidR="00B021BB">
        <w:rPr>
          <w:rFonts w:eastAsiaTheme="minorHAnsi"/>
          <w:sz w:val="36"/>
          <w:szCs w:val="36"/>
          <w:lang w:eastAsia="en-US"/>
        </w:rPr>
        <w:t>s</w:t>
      </w:r>
      <w:r w:rsidR="00AF5DD6" w:rsidRPr="00B021BB">
        <w:rPr>
          <w:rFonts w:eastAsiaTheme="minorHAnsi"/>
          <w:sz w:val="36"/>
          <w:szCs w:val="36"/>
          <w:lang w:eastAsia="en-US"/>
        </w:rPr>
        <w:t xml:space="preserve"> de marché accordée</w:t>
      </w:r>
      <w:r w:rsidR="00B021BB">
        <w:rPr>
          <w:rFonts w:eastAsiaTheme="minorHAnsi"/>
          <w:sz w:val="36"/>
          <w:szCs w:val="36"/>
          <w:lang w:eastAsia="en-US"/>
        </w:rPr>
        <w:t>s</w:t>
      </w:r>
      <w:r w:rsidR="00AF5DD6" w:rsidRPr="00B021BB">
        <w:rPr>
          <w:rFonts w:eastAsiaTheme="minorHAnsi"/>
          <w:sz w:val="36"/>
          <w:szCs w:val="36"/>
          <w:lang w:eastAsia="en-US"/>
        </w:rPr>
        <w:t xml:space="preserve"> </w:t>
      </w:r>
      <w:r>
        <w:rPr>
          <w:rFonts w:eastAsiaTheme="minorHAnsi"/>
          <w:sz w:val="36"/>
          <w:szCs w:val="36"/>
          <w:lang w:eastAsia="en-US"/>
        </w:rPr>
        <w:t xml:space="preserve">ainsi </w:t>
      </w:r>
      <w:r w:rsidR="00B021BB">
        <w:rPr>
          <w:rFonts w:eastAsiaTheme="minorHAnsi"/>
          <w:sz w:val="36"/>
          <w:szCs w:val="36"/>
          <w:lang w:eastAsia="en-US"/>
        </w:rPr>
        <w:t xml:space="preserve">de manière privilégiée </w:t>
      </w:r>
      <w:r w:rsidR="00AF5DD6" w:rsidRPr="00B021BB">
        <w:rPr>
          <w:rFonts w:eastAsiaTheme="minorHAnsi"/>
          <w:sz w:val="36"/>
          <w:szCs w:val="36"/>
          <w:lang w:eastAsia="en-US"/>
        </w:rPr>
        <w:t xml:space="preserve">à la </w:t>
      </w:r>
      <w:r w:rsidR="00AF5DD6" w:rsidRPr="00B021BB">
        <w:rPr>
          <w:rFonts w:eastAsiaTheme="minorHAnsi"/>
          <w:sz w:val="36"/>
          <w:szCs w:val="36"/>
          <w:lang w:eastAsia="en-US"/>
        </w:rPr>
        <w:lastRenderedPageBreak/>
        <w:t>conc</w:t>
      </w:r>
      <w:r w:rsidR="00B021BB">
        <w:rPr>
          <w:rFonts w:eastAsiaTheme="minorHAnsi"/>
          <w:sz w:val="36"/>
          <w:szCs w:val="36"/>
          <w:lang w:eastAsia="en-US"/>
        </w:rPr>
        <w:t>urrence</w:t>
      </w:r>
      <w:r>
        <w:rPr>
          <w:rFonts w:eastAsiaTheme="minorHAnsi"/>
          <w:sz w:val="36"/>
          <w:szCs w:val="36"/>
          <w:lang w:eastAsia="en-US"/>
        </w:rPr>
        <w:t xml:space="preserve">, </w:t>
      </w:r>
      <w:r w:rsidR="00A806CB">
        <w:rPr>
          <w:rFonts w:eastAsiaTheme="minorHAnsi"/>
          <w:sz w:val="36"/>
          <w:szCs w:val="36"/>
          <w:lang w:eastAsia="en-US"/>
        </w:rPr>
        <w:t xml:space="preserve">avec, à tort, le degré d’ouverture comme </w:t>
      </w:r>
      <w:r w:rsidR="00AF5DD6" w:rsidRPr="00B021BB">
        <w:rPr>
          <w:rFonts w:eastAsiaTheme="minorHAnsi"/>
          <w:sz w:val="36"/>
          <w:szCs w:val="36"/>
          <w:lang w:eastAsia="en-US"/>
        </w:rPr>
        <w:t>seul critère d’</w:t>
      </w:r>
      <w:r w:rsidR="00E47BE6">
        <w:rPr>
          <w:rFonts w:eastAsiaTheme="minorHAnsi"/>
          <w:sz w:val="36"/>
          <w:szCs w:val="36"/>
          <w:lang w:eastAsia="en-US"/>
        </w:rPr>
        <w:t>évaluation</w:t>
      </w:r>
      <w:r w:rsidR="00AF5DD6" w:rsidRPr="00B021BB">
        <w:rPr>
          <w:rFonts w:eastAsiaTheme="minorHAnsi"/>
          <w:sz w:val="36"/>
          <w:szCs w:val="36"/>
          <w:lang w:eastAsia="en-US"/>
        </w:rPr>
        <w:t xml:space="preserve"> de cette ouverture</w:t>
      </w:r>
      <w:r w:rsidR="00A806CB">
        <w:rPr>
          <w:rFonts w:eastAsiaTheme="minorHAnsi"/>
          <w:sz w:val="36"/>
          <w:szCs w:val="36"/>
          <w:lang w:eastAsia="en-US"/>
        </w:rPr>
        <w:t xml:space="preserve"> du marché</w:t>
      </w:r>
      <w:r w:rsidR="00AF5DD6" w:rsidRPr="00B021BB">
        <w:rPr>
          <w:rFonts w:eastAsiaTheme="minorHAnsi"/>
          <w:sz w:val="36"/>
          <w:szCs w:val="36"/>
          <w:lang w:eastAsia="en-US"/>
        </w:rPr>
        <w:t>, sans regard sur la facture finale pour le consommateur</w:t>
      </w:r>
      <w:r w:rsidR="00051085" w:rsidRPr="00B021BB">
        <w:rPr>
          <w:rFonts w:eastAsiaTheme="minorHAnsi"/>
          <w:sz w:val="36"/>
          <w:szCs w:val="36"/>
          <w:lang w:eastAsia="en-US"/>
        </w:rPr>
        <w:t xml:space="preserve">, et </w:t>
      </w:r>
      <w:r w:rsidR="00E47BE6">
        <w:rPr>
          <w:rFonts w:eastAsiaTheme="minorHAnsi"/>
          <w:sz w:val="36"/>
          <w:szCs w:val="36"/>
          <w:lang w:eastAsia="en-US"/>
        </w:rPr>
        <w:t xml:space="preserve">en ignorant </w:t>
      </w:r>
      <w:r w:rsidR="00051085" w:rsidRPr="00B021BB">
        <w:rPr>
          <w:rFonts w:eastAsiaTheme="minorHAnsi"/>
          <w:sz w:val="36"/>
          <w:szCs w:val="36"/>
          <w:lang w:eastAsia="en-US"/>
        </w:rPr>
        <w:t xml:space="preserve">la valeur ajoutée </w:t>
      </w:r>
      <w:r w:rsidR="00B021BB">
        <w:rPr>
          <w:rFonts w:eastAsiaTheme="minorHAnsi"/>
          <w:sz w:val="36"/>
          <w:szCs w:val="36"/>
          <w:lang w:eastAsia="en-US"/>
        </w:rPr>
        <w:t>apportée</w:t>
      </w:r>
      <w:r w:rsidR="00E47BE6">
        <w:rPr>
          <w:rFonts w:eastAsiaTheme="minorHAnsi"/>
          <w:sz w:val="36"/>
          <w:szCs w:val="36"/>
          <w:lang w:eastAsia="en-US"/>
        </w:rPr>
        <w:t>,</w:t>
      </w:r>
      <w:r w:rsidR="00B021BB">
        <w:rPr>
          <w:rFonts w:eastAsiaTheme="minorHAnsi"/>
          <w:sz w:val="36"/>
          <w:szCs w:val="36"/>
          <w:lang w:eastAsia="en-US"/>
        </w:rPr>
        <w:t xml:space="preserve"> préalablement à l’ouverture du marché,  par le </w:t>
      </w:r>
      <w:r w:rsidR="00051085" w:rsidRPr="00B021BB">
        <w:rPr>
          <w:rFonts w:eastAsiaTheme="minorHAnsi"/>
          <w:sz w:val="36"/>
          <w:szCs w:val="36"/>
          <w:lang w:eastAsia="en-US"/>
        </w:rPr>
        <w:t>monopole public</w:t>
      </w:r>
      <w:r w:rsidR="00B021BB">
        <w:rPr>
          <w:rFonts w:eastAsiaTheme="minorHAnsi"/>
          <w:sz w:val="36"/>
          <w:szCs w:val="36"/>
          <w:lang w:eastAsia="en-US"/>
        </w:rPr>
        <w:t xml:space="preserve"> dans le cadre de ses missions de service public</w:t>
      </w:r>
      <w:r w:rsidR="00051085" w:rsidRPr="00B021BB">
        <w:rPr>
          <w:rFonts w:eastAsiaTheme="minorHAnsi"/>
          <w:sz w:val="36"/>
          <w:szCs w:val="36"/>
          <w:lang w:eastAsia="en-US"/>
        </w:rPr>
        <w:t>,</w:t>
      </w:r>
      <w:r w:rsidR="00E47BE6">
        <w:rPr>
          <w:rFonts w:eastAsiaTheme="minorHAnsi"/>
          <w:sz w:val="36"/>
          <w:szCs w:val="36"/>
          <w:lang w:eastAsia="en-US"/>
        </w:rPr>
        <w:t xml:space="preserve"> </w:t>
      </w:r>
      <w:r>
        <w:rPr>
          <w:rFonts w:eastAsiaTheme="minorHAnsi"/>
          <w:sz w:val="36"/>
          <w:szCs w:val="36"/>
          <w:lang w:eastAsia="en-US"/>
        </w:rPr>
        <w:t>ces dispositions conduisent directement à</w:t>
      </w:r>
      <w:r w:rsidR="00051085" w:rsidRPr="00B021BB">
        <w:rPr>
          <w:rFonts w:eastAsiaTheme="minorHAnsi"/>
          <w:sz w:val="36"/>
          <w:szCs w:val="36"/>
          <w:lang w:eastAsia="en-US"/>
        </w:rPr>
        <w:t xml:space="preserve"> une destruction de valeu</w:t>
      </w:r>
      <w:r w:rsidR="00A806CB">
        <w:rPr>
          <w:rFonts w:eastAsiaTheme="minorHAnsi"/>
          <w:sz w:val="36"/>
          <w:szCs w:val="36"/>
          <w:lang w:eastAsia="en-US"/>
        </w:rPr>
        <w:t>r. Celle-ci a eu lieu</w:t>
      </w:r>
      <w:r w:rsidR="00051085"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w:t>
      </w:r>
      <w:r w:rsidR="00775905">
        <w:rPr>
          <w:rFonts w:eastAsiaTheme="minorHAnsi"/>
          <w:sz w:val="36"/>
          <w:szCs w:val="36"/>
          <w:lang w:eastAsia="en-US"/>
        </w:rPr>
        <w:t>dans</w:t>
      </w:r>
      <w:r>
        <w:rPr>
          <w:rFonts w:eastAsiaTheme="minorHAnsi"/>
          <w:sz w:val="36"/>
          <w:szCs w:val="36"/>
          <w:lang w:eastAsia="en-US"/>
        </w:rPr>
        <w:t xml:space="preserve"> la dégradation du pouvoir d’achat du consommateur final</w:t>
      </w:r>
      <w:r w:rsidR="00AD21CF">
        <w:rPr>
          <w:rFonts w:eastAsiaTheme="minorHAnsi"/>
          <w:sz w:val="36"/>
          <w:szCs w:val="36"/>
          <w:lang w:eastAsia="en-US"/>
        </w:rPr>
        <w:t xml:space="preserve"> entre 2010 et 2021</w:t>
      </w:r>
      <w:r>
        <w:rPr>
          <w:rFonts w:eastAsiaTheme="minorHAnsi"/>
          <w:sz w:val="36"/>
          <w:szCs w:val="36"/>
          <w:lang w:eastAsia="en-US"/>
        </w:rPr>
        <w:t xml:space="preserve">, </w:t>
      </w:r>
      <w:r w:rsidR="00775905">
        <w:rPr>
          <w:rFonts w:eastAsiaTheme="minorHAnsi"/>
          <w:sz w:val="36"/>
          <w:szCs w:val="36"/>
          <w:lang w:eastAsia="en-US"/>
        </w:rPr>
        <w:t>dans</w:t>
      </w:r>
      <w:r>
        <w:rPr>
          <w:rFonts w:eastAsiaTheme="minorHAnsi"/>
          <w:sz w:val="36"/>
          <w:szCs w:val="36"/>
          <w:lang w:eastAsia="en-US"/>
        </w:rPr>
        <w:t xml:space="preserve"> la dégradation </w:t>
      </w:r>
      <w:r w:rsidR="00775905">
        <w:rPr>
          <w:rFonts w:eastAsiaTheme="minorHAnsi"/>
          <w:sz w:val="36"/>
          <w:szCs w:val="36"/>
          <w:lang w:eastAsia="en-US"/>
        </w:rPr>
        <w:t xml:space="preserve">conjointe </w:t>
      </w:r>
      <w:r>
        <w:rPr>
          <w:rFonts w:eastAsiaTheme="minorHAnsi"/>
          <w:sz w:val="36"/>
          <w:szCs w:val="36"/>
          <w:lang w:eastAsia="en-US"/>
        </w:rPr>
        <w:t>des dé</w:t>
      </w:r>
      <w:r w:rsidR="00AD21CF">
        <w:rPr>
          <w:rFonts w:eastAsiaTheme="minorHAnsi"/>
          <w:sz w:val="36"/>
          <w:szCs w:val="36"/>
          <w:lang w:eastAsia="en-US"/>
        </w:rPr>
        <w:t>ficits</w:t>
      </w:r>
      <w:r>
        <w:rPr>
          <w:rFonts w:eastAsiaTheme="minorHAnsi"/>
          <w:sz w:val="36"/>
          <w:szCs w:val="36"/>
          <w:lang w:eastAsia="en-US"/>
        </w:rPr>
        <w:t xml:space="preserve"> publi</w:t>
      </w:r>
      <w:r w:rsidR="00AD21CF">
        <w:rPr>
          <w:rFonts w:eastAsiaTheme="minorHAnsi"/>
          <w:sz w:val="36"/>
          <w:szCs w:val="36"/>
          <w:lang w:eastAsia="en-US"/>
        </w:rPr>
        <w:t xml:space="preserve">cs, et dans la perte de fonctions d’intérêt général comme l’autonomie énergétique. </w:t>
      </w:r>
    </w:p>
    <w:p w14:paraId="4D30F05F" w14:textId="69824B5E"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9253B4" w14:textId="76D7C79D" w:rsidR="00051085" w:rsidRPr="00B021BB" w:rsidRDefault="00051085" w:rsidP="00AE7889">
      <w:pPr>
        <w:pStyle w:val="NormalWeb"/>
        <w:spacing w:before="0" w:beforeAutospacing="0" w:after="0" w:afterAutospacing="0"/>
        <w:jc w:val="both"/>
        <w:rPr>
          <w:rFonts w:eastAsiaTheme="minorHAnsi"/>
          <w:sz w:val="36"/>
          <w:szCs w:val="36"/>
          <w:lang w:eastAsia="en-US"/>
        </w:rPr>
      </w:pPr>
      <w:r w:rsidRPr="00B021BB">
        <w:rPr>
          <w:rFonts w:eastAsiaTheme="minorHAnsi"/>
          <w:sz w:val="36"/>
          <w:szCs w:val="36"/>
          <w:lang w:eastAsia="en-US"/>
        </w:rPr>
        <w:t>La valeur ajoutée d’un opérateur public en situation</w:t>
      </w:r>
      <w:r w:rsidR="00981965" w:rsidRPr="00B021BB">
        <w:rPr>
          <w:rFonts w:eastAsiaTheme="minorHAnsi"/>
          <w:sz w:val="36"/>
          <w:szCs w:val="36"/>
          <w:lang w:eastAsia="en-US"/>
        </w:rPr>
        <w:t xml:space="preserve"> </w:t>
      </w:r>
      <w:r w:rsidRPr="00B021BB">
        <w:rPr>
          <w:rFonts w:eastAsiaTheme="minorHAnsi"/>
          <w:sz w:val="36"/>
          <w:szCs w:val="36"/>
          <w:lang w:eastAsia="en-US"/>
        </w:rPr>
        <w:t xml:space="preserve">de monopole </w:t>
      </w:r>
      <w:r w:rsidR="00CD5363">
        <w:rPr>
          <w:rFonts w:eastAsiaTheme="minorHAnsi"/>
          <w:sz w:val="36"/>
          <w:szCs w:val="36"/>
          <w:lang w:eastAsia="en-US"/>
        </w:rPr>
        <w:t xml:space="preserve">ou doté d’une mission de service public, </w:t>
      </w:r>
      <w:r w:rsidR="00981965" w:rsidRPr="00B021BB">
        <w:rPr>
          <w:rFonts w:eastAsiaTheme="minorHAnsi"/>
          <w:sz w:val="36"/>
          <w:szCs w:val="36"/>
          <w:lang w:eastAsia="en-US"/>
        </w:rPr>
        <w:t>peut</w:t>
      </w:r>
      <w:r w:rsidRPr="00B021BB">
        <w:rPr>
          <w:rFonts w:eastAsiaTheme="minorHAnsi"/>
          <w:sz w:val="36"/>
          <w:szCs w:val="36"/>
          <w:lang w:eastAsia="en-US"/>
        </w:rPr>
        <w:t xml:space="preserve"> </w:t>
      </w:r>
      <w:r w:rsidR="00B021BB">
        <w:rPr>
          <w:rFonts w:eastAsiaTheme="minorHAnsi"/>
          <w:sz w:val="36"/>
          <w:szCs w:val="36"/>
          <w:lang w:eastAsia="en-US"/>
        </w:rPr>
        <w:t xml:space="preserve"> </w:t>
      </w:r>
      <w:r w:rsidRPr="00B021BB">
        <w:rPr>
          <w:rFonts w:eastAsiaTheme="minorHAnsi"/>
          <w:sz w:val="36"/>
          <w:szCs w:val="36"/>
          <w:lang w:eastAsia="en-US"/>
        </w:rPr>
        <w:t xml:space="preserve">être </w:t>
      </w:r>
      <w:r w:rsidR="00E47BE6">
        <w:rPr>
          <w:rFonts w:eastAsiaTheme="minorHAnsi"/>
          <w:sz w:val="36"/>
          <w:szCs w:val="36"/>
          <w:lang w:eastAsia="en-US"/>
        </w:rPr>
        <w:t>évaluée</w:t>
      </w:r>
      <w:r w:rsidRPr="00B021BB">
        <w:rPr>
          <w:rFonts w:eastAsiaTheme="minorHAnsi"/>
          <w:sz w:val="36"/>
          <w:szCs w:val="36"/>
          <w:lang w:eastAsia="en-US"/>
        </w:rPr>
        <w:t xml:space="preserve"> </w:t>
      </w:r>
      <w:r w:rsidR="00CD5363">
        <w:rPr>
          <w:rFonts w:eastAsiaTheme="minorHAnsi"/>
          <w:sz w:val="36"/>
          <w:szCs w:val="36"/>
          <w:lang w:eastAsia="en-US"/>
        </w:rPr>
        <w:t xml:space="preserve">quant à elle </w:t>
      </w:r>
      <w:r w:rsidRPr="00B021BB">
        <w:rPr>
          <w:rFonts w:eastAsiaTheme="minorHAnsi"/>
          <w:sz w:val="36"/>
          <w:szCs w:val="36"/>
          <w:lang w:eastAsia="en-US"/>
        </w:rPr>
        <w:t>en fonction de critères d’intérêt général</w:t>
      </w:r>
      <w:r w:rsidR="00B021BB">
        <w:rPr>
          <w:rFonts w:eastAsiaTheme="minorHAnsi"/>
          <w:sz w:val="36"/>
          <w:szCs w:val="36"/>
          <w:lang w:eastAsia="en-US"/>
        </w:rPr>
        <w:t xml:space="preserve"> et de son engagement dans ses missions de service public : </w:t>
      </w:r>
      <w:r w:rsidR="00E47BE6">
        <w:rPr>
          <w:rFonts w:eastAsiaTheme="minorHAnsi"/>
          <w:sz w:val="36"/>
          <w:szCs w:val="36"/>
          <w:lang w:eastAsia="en-US"/>
        </w:rPr>
        <w:t>qualité d’</w:t>
      </w:r>
      <w:r w:rsidR="00217BF6">
        <w:rPr>
          <w:rFonts w:eastAsiaTheme="minorHAnsi"/>
          <w:sz w:val="36"/>
          <w:szCs w:val="36"/>
          <w:lang w:eastAsia="en-US"/>
        </w:rPr>
        <w:t xml:space="preserve">exploitation d’un monopole naturel, accès de l’énergie au plus grand nombre, </w:t>
      </w:r>
      <w:r w:rsidR="00E47BE6">
        <w:rPr>
          <w:rFonts w:eastAsiaTheme="minorHAnsi"/>
          <w:sz w:val="36"/>
          <w:szCs w:val="36"/>
          <w:lang w:eastAsia="en-US"/>
        </w:rPr>
        <w:t>disponibilité de moyens pilotables</w:t>
      </w:r>
      <w:r w:rsidR="00697759">
        <w:rPr>
          <w:rFonts w:eastAsiaTheme="minorHAnsi"/>
          <w:sz w:val="36"/>
          <w:szCs w:val="36"/>
          <w:lang w:eastAsia="en-US"/>
        </w:rPr>
        <w:t xml:space="preserve"> décarbonés</w:t>
      </w:r>
      <w:r w:rsidR="00E47BE6">
        <w:rPr>
          <w:rFonts w:eastAsiaTheme="minorHAnsi"/>
          <w:sz w:val="36"/>
          <w:szCs w:val="36"/>
          <w:lang w:eastAsia="en-US"/>
        </w:rPr>
        <w:t>, tenue de réserves de sécurité</w:t>
      </w:r>
      <w:r w:rsidR="00697759">
        <w:rPr>
          <w:rFonts w:eastAsiaTheme="minorHAnsi"/>
          <w:sz w:val="36"/>
          <w:szCs w:val="36"/>
          <w:lang w:eastAsia="en-US"/>
        </w:rPr>
        <w:t xml:space="preserve"> pour garantir la continuité d’alimentation électrique</w:t>
      </w:r>
      <w:r w:rsidR="00E47BE6">
        <w:rPr>
          <w:rFonts w:eastAsiaTheme="minorHAnsi"/>
          <w:sz w:val="36"/>
          <w:szCs w:val="36"/>
          <w:lang w:eastAsia="en-US"/>
        </w:rPr>
        <w:t xml:space="preserve">, </w:t>
      </w:r>
      <w:r w:rsidRPr="00B021BB">
        <w:rPr>
          <w:rFonts w:eastAsiaTheme="minorHAnsi"/>
          <w:sz w:val="36"/>
          <w:szCs w:val="36"/>
          <w:lang w:eastAsia="en-US"/>
        </w:rPr>
        <w:t>autonomie géopolitique</w:t>
      </w:r>
      <w:r w:rsidR="00981965" w:rsidRPr="00B021BB">
        <w:rPr>
          <w:rFonts w:eastAsiaTheme="minorHAnsi"/>
          <w:sz w:val="36"/>
          <w:szCs w:val="36"/>
          <w:lang w:eastAsia="en-US"/>
        </w:rPr>
        <w:t xml:space="preserve">, prise en compte des générations futures, lutte contre l’effet des serre climatique, aménagement du territoire, </w:t>
      </w:r>
      <w:r w:rsidR="00217BF6">
        <w:rPr>
          <w:rFonts w:eastAsiaTheme="minorHAnsi"/>
          <w:sz w:val="36"/>
          <w:szCs w:val="36"/>
          <w:lang w:eastAsia="en-US"/>
        </w:rPr>
        <w:t xml:space="preserve">solidarité avec les territoires les plus éloignés ou les plus démunis, </w:t>
      </w:r>
      <w:r w:rsidR="00981965" w:rsidRPr="00B021BB">
        <w:rPr>
          <w:rFonts w:eastAsiaTheme="minorHAnsi"/>
          <w:sz w:val="36"/>
          <w:szCs w:val="36"/>
          <w:lang w:eastAsia="en-US"/>
        </w:rPr>
        <w:t>lutte contre l’exclusion… et répondant aux crit</w:t>
      </w:r>
      <w:r w:rsidR="00B021BB">
        <w:rPr>
          <w:rFonts w:eastAsiaTheme="minorHAnsi"/>
          <w:sz w:val="36"/>
          <w:szCs w:val="36"/>
          <w:lang w:eastAsia="en-US"/>
        </w:rPr>
        <w:t>è</w:t>
      </w:r>
      <w:r w:rsidR="00981965" w:rsidRPr="00B021BB">
        <w:rPr>
          <w:rFonts w:eastAsiaTheme="minorHAnsi"/>
          <w:sz w:val="36"/>
          <w:szCs w:val="36"/>
          <w:lang w:eastAsia="en-US"/>
        </w:rPr>
        <w:t xml:space="preserve">res attendus </w:t>
      </w:r>
      <w:r w:rsidR="00E47BE6">
        <w:rPr>
          <w:rFonts w:eastAsiaTheme="minorHAnsi"/>
          <w:sz w:val="36"/>
          <w:szCs w:val="36"/>
          <w:lang w:eastAsia="en-US"/>
        </w:rPr>
        <w:t xml:space="preserve">et contrôlés en toute transparence </w:t>
      </w:r>
      <w:r w:rsidR="00981965" w:rsidRPr="00B021BB">
        <w:rPr>
          <w:rFonts w:eastAsiaTheme="minorHAnsi"/>
          <w:sz w:val="36"/>
          <w:szCs w:val="36"/>
          <w:lang w:eastAsia="en-US"/>
        </w:rPr>
        <w:t>d’un service public</w:t>
      </w:r>
      <w:r w:rsidR="00E47BE6">
        <w:rPr>
          <w:rFonts w:eastAsiaTheme="minorHAnsi"/>
          <w:sz w:val="36"/>
          <w:szCs w:val="36"/>
          <w:lang w:eastAsia="en-US"/>
        </w:rPr>
        <w:t> :</w:t>
      </w:r>
      <w:r w:rsidR="00981965" w:rsidRPr="00B021BB">
        <w:rPr>
          <w:rFonts w:eastAsiaTheme="minorHAnsi"/>
          <w:sz w:val="36"/>
          <w:szCs w:val="36"/>
          <w:lang w:eastAsia="en-US"/>
        </w:rPr>
        <w:t xml:space="preserve"> neutralité, universalité, et efficience. </w:t>
      </w:r>
      <w:r w:rsidR="00E47BE6">
        <w:rPr>
          <w:rFonts w:eastAsiaTheme="minorHAnsi"/>
          <w:sz w:val="36"/>
          <w:szCs w:val="36"/>
          <w:lang w:eastAsia="en-US"/>
        </w:rPr>
        <w:t xml:space="preserve"> </w:t>
      </w:r>
    </w:p>
    <w:p w14:paraId="05E49E54"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C84FEAE" w14:textId="6850BEBE" w:rsidR="00AF5DD6" w:rsidRDefault="00AF5DD6" w:rsidP="00AE7889">
      <w:pPr>
        <w:pStyle w:val="NormalWeb"/>
        <w:spacing w:before="0" w:beforeAutospacing="0" w:after="0" w:afterAutospacing="0"/>
        <w:jc w:val="both"/>
        <w:rPr>
          <w:rFonts w:eastAsiaTheme="minorHAnsi"/>
          <w:sz w:val="36"/>
          <w:szCs w:val="36"/>
          <w:lang w:eastAsia="en-US"/>
        </w:rPr>
      </w:pPr>
      <w:r w:rsidRPr="00B021BB">
        <w:rPr>
          <w:rFonts w:eastAsiaTheme="minorHAnsi"/>
          <w:b/>
          <w:bCs/>
          <w:sz w:val="36"/>
          <w:szCs w:val="36"/>
          <w:lang w:eastAsia="en-US"/>
        </w:rPr>
        <w:t xml:space="preserve">Détournement </w:t>
      </w:r>
      <w:r w:rsidRPr="00B021BB">
        <w:rPr>
          <w:rFonts w:eastAsiaTheme="minorHAnsi"/>
          <w:sz w:val="36"/>
          <w:szCs w:val="36"/>
          <w:lang w:eastAsia="en-US"/>
        </w:rPr>
        <w:t xml:space="preserve">: Alors que le risque industriel </w:t>
      </w:r>
      <w:r w:rsidR="00217BF6">
        <w:rPr>
          <w:rFonts w:eastAsiaTheme="minorHAnsi"/>
          <w:sz w:val="36"/>
          <w:szCs w:val="36"/>
          <w:lang w:eastAsia="en-US"/>
        </w:rPr>
        <w:t>dans la production d’électricité demeure</w:t>
      </w:r>
      <w:r w:rsidRPr="00B021BB">
        <w:rPr>
          <w:rFonts w:eastAsiaTheme="minorHAnsi"/>
          <w:sz w:val="36"/>
          <w:szCs w:val="36"/>
          <w:lang w:eastAsia="en-US"/>
        </w:rPr>
        <w:t xml:space="preserve"> porté</w:t>
      </w:r>
      <w:r w:rsidR="00217BF6">
        <w:rPr>
          <w:rFonts w:eastAsiaTheme="minorHAnsi"/>
          <w:sz w:val="36"/>
          <w:szCs w:val="36"/>
          <w:lang w:eastAsia="en-US"/>
        </w:rPr>
        <w:t>, vingt ans après le début de l’ouverture des marchés en France, pour l’essentiel</w:t>
      </w:r>
      <w:r w:rsidRPr="00B021BB">
        <w:rPr>
          <w:rFonts w:eastAsiaTheme="minorHAnsi"/>
          <w:sz w:val="36"/>
          <w:szCs w:val="36"/>
          <w:lang w:eastAsia="en-US"/>
        </w:rPr>
        <w:t xml:space="preserve"> par l’opérateur historique, </w:t>
      </w:r>
      <w:r w:rsidR="00217BF6">
        <w:rPr>
          <w:rFonts w:eastAsiaTheme="minorHAnsi"/>
          <w:sz w:val="36"/>
          <w:szCs w:val="36"/>
          <w:lang w:eastAsia="en-US"/>
        </w:rPr>
        <w:t>très peu d’</w:t>
      </w:r>
      <w:r w:rsidRPr="00B021BB">
        <w:rPr>
          <w:rFonts w:eastAsiaTheme="minorHAnsi"/>
          <w:sz w:val="36"/>
          <w:szCs w:val="36"/>
          <w:lang w:eastAsia="en-US"/>
        </w:rPr>
        <w:t>investissement</w:t>
      </w:r>
      <w:r w:rsidR="00217BF6">
        <w:rPr>
          <w:rFonts w:eastAsiaTheme="minorHAnsi"/>
          <w:sz w:val="36"/>
          <w:szCs w:val="36"/>
          <w:lang w:eastAsia="en-US"/>
        </w:rPr>
        <w:t>s</w:t>
      </w:r>
      <w:r w:rsidRPr="00B021BB">
        <w:rPr>
          <w:rFonts w:eastAsiaTheme="minorHAnsi"/>
          <w:sz w:val="36"/>
          <w:szCs w:val="36"/>
          <w:lang w:eastAsia="en-US"/>
        </w:rPr>
        <w:t xml:space="preserve"> </w:t>
      </w:r>
      <w:r w:rsidR="00217BF6">
        <w:rPr>
          <w:rFonts w:eastAsiaTheme="minorHAnsi"/>
          <w:sz w:val="36"/>
          <w:szCs w:val="36"/>
          <w:lang w:eastAsia="en-US"/>
        </w:rPr>
        <w:t>ont</w:t>
      </w:r>
      <w:r w:rsidRPr="00B021BB">
        <w:rPr>
          <w:rFonts w:eastAsiaTheme="minorHAnsi"/>
          <w:sz w:val="36"/>
          <w:szCs w:val="36"/>
          <w:lang w:eastAsia="en-US"/>
        </w:rPr>
        <w:t xml:space="preserve"> été engagé</w:t>
      </w:r>
      <w:r w:rsidR="00217BF6">
        <w:rPr>
          <w:rFonts w:eastAsiaTheme="minorHAnsi"/>
          <w:sz w:val="36"/>
          <w:szCs w:val="36"/>
          <w:lang w:eastAsia="en-US"/>
        </w:rPr>
        <w:t>s</w:t>
      </w:r>
      <w:r w:rsidRPr="00B021BB">
        <w:rPr>
          <w:rFonts w:eastAsiaTheme="minorHAnsi"/>
          <w:sz w:val="36"/>
          <w:szCs w:val="36"/>
          <w:lang w:eastAsia="en-US"/>
        </w:rPr>
        <w:t xml:space="preserve"> par la concurrence</w:t>
      </w:r>
      <w:r w:rsidR="00217BF6">
        <w:rPr>
          <w:rFonts w:eastAsiaTheme="minorHAnsi"/>
          <w:sz w:val="36"/>
          <w:szCs w:val="36"/>
          <w:lang w:eastAsia="en-US"/>
        </w:rPr>
        <w:t xml:space="preserve"> pour intervenir sur le marché de </w:t>
      </w:r>
      <w:r w:rsidR="00217BF6">
        <w:rPr>
          <w:rFonts w:eastAsiaTheme="minorHAnsi"/>
          <w:sz w:val="36"/>
          <w:szCs w:val="36"/>
          <w:lang w:eastAsia="en-US"/>
        </w:rPr>
        <w:lastRenderedPageBreak/>
        <w:t>gros</w:t>
      </w:r>
      <w:r w:rsidR="00775905">
        <w:rPr>
          <w:rFonts w:eastAsiaTheme="minorHAnsi"/>
          <w:sz w:val="36"/>
          <w:szCs w:val="36"/>
          <w:lang w:eastAsia="en-US"/>
        </w:rPr>
        <w:t xml:space="preserve"> de l’électricité</w:t>
      </w:r>
      <w:r w:rsidR="00E47BE6">
        <w:rPr>
          <w:rFonts w:eastAsiaTheme="minorHAnsi"/>
          <w:sz w:val="36"/>
          <w:szCs w:val="36"/>
          <w:lang w:eastAsia="en-US"/>
        </w:rPr>
        <w:t xml:space="preserve"> avec des moyens pilotables</w:t>
      </w:r>
      <w:r w:rsidRPr="00B021BB">
        <w:rPr>
          <w:rFonts w:eastAsiaTheme="minorHAnsi"/>
          <w:sz w:val="36"/>
          <w:szCs w:val="36"/>
          <w:lang w:eastAsia="en-US"/>
        </w:rPr>
        <w:t xml:space="preserve">. </w:t>
      </w:r>
      <w:r w:rsidR="00E47BE6">
        <w:rPr>
          <w:rFonts w:eastAsiaTheme="minorHAnsi"/>
          <w:sz w:val="36"/>
          <w:szCs w:val="36"/>
          <w:lang w:eastAsia="en-US"/>
        </w:rPr>
        <w:t xml:space="preserve">Pour mémoire, les moyens intermittents, objet d’une régulation spécifique, sont en dehors du marché. </w:t>
      </w:r>
      <w:r w:rsidR="00051085" w:rsidRPr="00B021BB">
        <w:rPr>
          <w:rFonts w:eastAsiaTheme="minorHAnsi"/>
          <w:sz w:val="36"/>
          <w:szCs w:val="36"/>
          <w:lang w:eastAsia="en-US"/>
        </w:rPr>
        <w:t>La montée des prix de marchés de gros, alimentée par une restriction de l’offre</w:t>
      </w:r>
      <w:r w:rsidR="00AD21CF">
        <w:rPr>
          <w:rFonts w:eastAsiaTheme="minorHAnsi"/>
          <w:sz w:val="36"/>
          <w:szCs w:val="36"/>
          <w:lang w:eastAsia="en-US"/>
        </w:rPr>
        <w:t xml:space="preserve"> pilotable</w:t>
      </w:r>
      <w:r w:rsidRPr="00B021BB">
        <w:rPr>
          <w:rFonts w:eastAsiaTheme="minorHAnsi"/>
          <w:sz w:val="36"/>
          <w:szCs w:val="36"/>
          <w:lang w:eastAsia="en-US"/>
        </w:rPr>
        <w:t xml:space="preserve"> </w:t>
      </w:r>
      <w:r w:rsidR="00217BF6">
        <w:rPr>
          <w:rFonts w:eastAsiaTheme="minorHAnsi"/>
          <w:sz w:val="36"/>
          <w:szCs w:val="36"/>
          <w:lang w:eastAsia="en-US"/>
        </w:rPr>
        <w:t xml:space="preserve">(fermeture obligée de </w:t>
      </w:r>
      <w:proofErr w:type="spellStart"/>
      <w:r w:rsidR="00217BF6">
        <w:rPr>
          <w:rFonts w:eastAsiaTheme="minorHAnsi"/>
          <w:sz w:val="36"/>
          <w:szCs w:val="36"/>
          <w:lang w:eastAsia="en-US"/>
        </w:rPr>
        <w:t>Fessemheim</w:t>
      </w:r>
      <w:proofErr w:type="spellEnd"/>
      <w:r w:rsidR="00217BF6">
        <w:rPr>
          <w:rFonts w:eastAsiaTheme="minorHAnsi"/>
          <w:sz w:val="36"/>
          <w:szCs w:val="36"/>
          <w:lang w:eastAsia="en-US"/>
        </w:rPr>
        <w:t xml:space="preserve"> par les Pouvoirs Publics…) </w:t>
      </w:r>
      <w:r w:rsidR="00B021BB">
        <w:rPr>
          <w:rFonts w:eastAsiaTheme="minorHAnsi"/>
          <w:sz w:val="36"/>
          <w:szCs w:val="36"/>
          <w:lang w:eastAsia="en-US"/>
        </w:rPr>
        <w:t xml:space="preserve">et une dégradation de valeur décrite plus haut, </w:t>
      </w:r>
      <w:r w:rsidRPr="00B021BB">
        <w:rPr>
          <w:rFonts w:eastAsiaTheme="minorHAnsi"/>
          <w:sz w:val="36"/>
          <w:szCs w:val="36"/>
          <w:lang w:eastAsia="en-US"/>
        </w:rPr>
        <w:t>a bien profité à quelques</w:t>
      </w:r>
      <w:r w:rsidR="00217BF6">
        <w:rPr>
          <w:rFonts w:eastAsiaTheme="minorHAnsi"/>
          <w:sz w:val="36"/>
          <w:szCs w:val="36"/>
          <w:lang w:eastAsia="en-US"/>
        </w:rPr>
        <w:t>-</w:t>
      </w:r>
      <w:r w:rsidRPr="00B021BB">
        <w:rPr>
          <w:rFonts w:eastAsiaTheme="minorHAnsi"/>
          <w:sz w:val="36"/>
          <w:szCs w:val="36"/>
          <w:lang w:eastAsia="en-US"/>
        </w:rPr>
        <w:t xml:space="preserve">uns mais, ni à </w:t>
      </w:r>
      <w:r w:rsidR="00697759">
        <w:rPr>
          <w:rFonts w:eastAsiaTheme="minorHAnsi"/>
          <w:sz w:val="36"/>
          <w:szCs w:val="36"/>
          <w:lang w:eastAsia="en-US"/>
        </w:rPr>
        <w:t xml:space="preserve">l’opérateur historique </w:t>
      </w:r>
      <w:r w:rsidRPr="00B021BB">
        <w:rPr>
          <w:rFonts w:eastAsiaTheme="minorHAnsi"/>
          <w:sz w:val="36"/>
          <w:szCs w:val="36"/>
          <w:lang w:eastAsia="en-US"/>
        </w:rPr>
        <w:t xml:space="preserve">EDF, </w:t>
      </w:r>
      <w:r w:rsidR="009140E1">
        <w:rPr>
          <w:rFonts w:eastAsiaTheme="minorHAnsi"/>
          <w:sz w:val="36"/>
          <w:szCs w:val="36"/>
          <w:lang w:eastAsia="en-US"/>
        </w:rPr>
        <w:t xml:space="preserve">aujourd’hui en très grande difficulté, </w:t>
      </w:r>
      <w:r w:rsidRPr="00B021BB">
        <w:rPr>
          <w:rFonts w:eastAsiaTheme="minorHAnsi"/>
          <w:sz w:val="36"/>
          <w:szCs w:val="36"/>
          <w:lang w:eastAsia="en-US"/>
        </w:rPr>
        <w:t>ni aux particuliers qui ont vu leur facture augmenter</w:t>
      </w:r>
      <w:r w:rsidR="00775905">
        <w:rPr>
          <w:rFonts w:eastAsiaTheme="minorHAnsi"/>
          <w:sz w:val="36"/>
          <w:szCs w:val="36"/>
          <w:lang w:eastAsia="en-US"/>
        </w:rPr>
        <w:t xml:space="preserve"> de 50 % entre 2010 et 2021, ni à la France qui a vu ses déficits publics s’enfoncer !</w:t>
      </w:r>
    </w:p>
    <w:p w14:paraId="644BCE61" w14:textId="4B39546D" w:rsidR="00C73F11" w:rsidRDefault="00C73F11" w:rsidP="00AE7889">
      <w:pPr>
        <w:pStyle w:val="NormalWeb"/>
        <w:spacing w:before="0" w:beforeAutospacing="0" w:after="0" w:afterAutospacing="0"/>
        <w:jc w:val="both"/>
        <w:rPr>
          <w:rFonts w:eastAsiaTheme="minorHAnsi"/>
          <w:sz w:val="36"/>
          <w:szCs w:val="36"/>
          <w:lang w:eastAsia="en-US"/>
        </w:rPr>
      </w:pPr>
    </w:p>
    <w:p w14:paraId="0E29570D" w14:textId="5431DD3E" w:rsidR="00C73F11"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2A368221" w14:textId="77777777" w:rsidR="00C73F11" w:rsidRDefault="00C73F11" w:rsidP="00AE7889">
      <w:pPr>
        <w:pStyle w:val="NormalWeb"/>
        <w:spacing w:before="0" w:beforeAutospacing="0" w:after="0" w:afterAutospacing="0"/>
        <w:jc w:val="both"/>
        <w:rPr>
          <w:rFonts w:eastAsiaTheme="minorHAnsi"/>
          <w:sz w:val="36"/>
          <w:szCs w:val="36"/>
          <w:lang w:eastAsia="en-US"/>
        </w:rPr>
      </w:pPr>
    </w:p>
    <w:p w14:paraId="7168B6BB" w14:textId="71C7BF80" w:rsidR="00C73F11" w:rsidRPr="00B021BB"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w:t>
      </w:r>
      <w:r w:rsidR="003732BB">
        <w:rPr>
          <w:rFonts w:eastAsiaTheme="minorHAnsi"/>
          <w:sz w:val="36"/>
          <w:szCs w:val="36"/>
          <w:lang w:eastAsia="en-US"/>
        </w:rPr>
        <w:t xml:space="preserve">en plus </w:t>
      </w:r>
      <w:r>
        <w:rPr>
          <w:rFonts w:eastAsiaTheme="minorHAnsi"/>
          <w:sz w:val="36"/>
          <w:szCs w:val="36"/>
          <w:lang w:eastAsia="en-US"/>
        </w:rPr>
        <w:t xml:space="preserve">dépendants des variations du marché de gros de l’électricité, et éloignés des fondamentaux </w:t>
      </w:r>
      <w:r w:rsidR="00697759">
        <w:rPr>
          <w:rFonts w:eastAsiaTheme="minorHAnsi"/>
          <w:sz w:val="36"/>
          <w:szCs w:val="36"/>
          <w:lang w:eastAsia="en-US"/>
        </w:rPr>
        <w:t xml:space="preserve">industriels, </w:t>
      </w:r>
      <w:r>
        <w:rPr>
          <w:rFonts w:eastAsiaTheme="minorHAnsi"/>
          <w:sz w:val="36"/>
          <w:szCs w:val="36"/>
          <w:lang w:eastAsia="en-US"/>
        </w:rPr>
        <w:t>économiques et structurels de la production</w:t>
      </w:r>
      <w:r w:rsidR="00AD21CF">
        <w:rPr>
          <w:rFonts w:eastAsiaTheme="minorHAnsi"/>
          <w:sz w:val="36"/>
          <w:szCs w:val="36"/>
          <w:lang w:eastAsia="en-US"/>
        </w:rPr>
        <w:t xml:space="preserve">, du transport et de la distribution </w:t>
      </w:r>
      <w:r>
        <w:rPr>
          <w:rFonts w:eastAsiaTheme="minorHAnsi"/>
          <w:sz w:val="36"/>
          <w:szCs w:val="36"/>
          <w:lang w:eastAsia="en-US"/>
        </w:rPr>
        <w:t xml:space="preserve">d’électricité. </w:t>
      </w:r>
    </w:p>
    <w:p w14:paraId="5E1BBF92"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29B61C" w14:textId="77777777" w:rsidR="00595C60" w:rsidRDefault="00595C60" w:rsidP="00AE7889">
      <w:pPr>
        <w:pStyle w:val="NormalWeb"/>
        <w:spacing w:before="0" w:beforeAutospacing="0" w:after="0" w:afterAutospacing="0"/>
        <w:jc w:val="both"/>
        <w:rPr>
          <w:rFonts w:eastAsiaTheme="minorHAnsi"/>
          <w:b/>
          <w:bCs/>
          <w:sz w:val="36"/>
          <w:szCs w:val="36"/>
          <w:lang w:eastAsia="en-US"/>
        </w:rPr>
      </w:pPr>
    </w:p>
    <w:p w14:paraId="5B6CAF71" w14:textId="7B4DD81B" w:rsidR="00A11D85" w:rsidRDefault="00A11D85" w:rsidP="00A11D8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sidR="00697759">
        <w:rPr>
          <w:rFonts w:eastAsiaTheme="minorHAnsi"/>
          <w:sz w:val="36"/>
          <w:szCs w:val="36"/>
          <w:lang w:eastAsia="en-US"/>
        </w:rPr>
        <w:t xml:space="preserve">perte de confiance et </w:t>
      </w:r>
      <w:proofErr w:type="spellStart"/>
      <w:r w:rsidRPr="00B021BB">
        <w:rPr>
          <w:rFonts w:eastAsiaTheme="minorHAnsi"/>
          <w:sz w:val="36"/>
          <w:szCs w:val="36"/>
          <w:lang w:eastAsia="en-US"/>
        </w:rPr>
        <w:t>réinterrogation</w:t>
      </w:r>
      <w:proofErr w:type="spellEnd"/>
      <w:r w:rsidRPr="00B021BB">
        <w:rPr>
          <w:rFonts w:eastAsiaTheme="minorHAnsi"/>
          <w:sz w:val="36"/>
          <w:szCs w:val="36"/>
          <w:lang w:eastAsia="en-US"/>
        </w:rPr>
        <w:t xml:space="preserve">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reste en Allemagne trois</w:t>
      </w:r>
      <w:r w:rsidRPr="00B021BB">
        <w:rPr>
          <w:rFonts w:eastAsiaTheme="minorHAnsi"/>
          <w:sz w:val="36"/>
          <w:szCs w:val="36"/>
          <w:lang w:eastAsia="en-US"/>
        </w:rPr>
        <w:t xml:space="preserve"> </w:t>
      </w:r>
      <w:r>
        <w:rPr>
          <w:rFonts w:eastAsiaTheme="minorHAnsi"/>
          <w:sz w:val="36"/>
          <w:szCs w:val="36"/>
          <w:lang w:eastAsia="en-US"/>
        </w:rPr>
        <w:t xml:space="preserve">réacteurs </w:t>
      </w:r>
      <w:r w:rsidR="00697759">
        <w:rPr>
          <w:rFonts w:eastAsiaTheme="minorHAnsi"/>
          <w:sz w:val="36"/>
          <w:szCs w:val="36"/>
          <w:lang w:eastAsia="en-US"/>
        </w:rPr>
        <w:t>en exploitation</w:t>
      </w:r>
      <w:r w:rsidR="00282DF0">
        <w:rPr>
          <w:rFonts w:eastAsiaTheme="minorHAnsi"/>
          <w:sz w:val="36"/>
          <w:szCs w:val="36"/>
          <w:lang w:eastAsia="en-US"/>
        </w:rPr>
        <w:t xml:space="preserve"> qui devaient in</w:t>
      </w:r>
      <w:r w:rsidR="00927E98">
        <w:rPr>
          <w:rFonts w:eastAsiaTheme="minorHAnsi"/>
          <w:sz w:val="36"/>
          <w:szCs w:val="36"/>
          <w:lang w:eastAsia="en-US"/>
        </w:rPr>
        <w:t>i</w:t>
      </w:r>
      <w:r w:rsidR="00282DF0">
        <w:rPr>
          <w:rFonts w:eastAsiaTheme="minorHAnsi"/>
          <w:sz w:val="36"/>
          <w:szCs w:val="36"/>
          <w:lang w:eastAsia="en-US"/>
        </w:rPr>
        <w:t>tialement s’arrêter fin 2022</w:t>
      </w:r>
      <w:r w:rsidR="00697759">
        <w:rPr>
          <w:rFonts w:eastAsiaTheme="minorHAnsi"/>
          <w:sz w:val="36"/>
          <w:szCs w:val="36"/>
          <w:lang w:eastAsia="en-US"/>
        </w:rPr>
        <w:t xml:space="preserve">. Leur exploitation a été </w:t>
      </w:r>
      <w:r w:rsidR="00697759">
        <w:rPr>
          <w:rFonts w:eastAsiaTheme="minorHAnsi"/>
          <w:sz w:val="36"/>
          <w:szCs w:val="36"/>
          <w:lang w:eastAsia="en-US"/>
        </w:rPr>
        <w:lastRenderedPageBreak/>
        <w:t xml:space="preserve">prolongée </w:t>
      </w:r>
      <w:r w:rsidR="00927E98">
        <w:rPr>
          <w:rFonts w:eastAsiaTheme="minorHAnsi"/>
          <w:sz w:val="36"/>
          <w:szCs w:val="36"/>
          <w:lang w:eastAsia="en-US"/>
        </w:rPr>
        <w:t>début</w:t>
      </w:r>
      <w:r w:rsidR="00697759">
        <w:rPr>
          <w:rFonts w:eastAsiaTheme="minorHAnsi"/>
          <w:sz w:val="36"/>
          <w:szCs w:val="36"/>
          <w:lang w:eastAsia="en-US"/>
        </w:rPr>
        <w:t xml:space="preserve"> 2023 pour sécuriser la</w:t>
      </w:r>
      <w:r w:rsidR="00282DF0">
        <w:rPr>
          <w:rFonts w:eastAsiaTheme="minorHAnsi"/>
          <w:sz w:val="36"/>
          <w:szCs w:val="36"/>
          <w:lang w:eastAsia="en-US"/>
        </w:rPr>
        <w:t xml:space="preserve"> </w:t>
      </w:r>
      <w:r w:rsidR="00697759">
        <w:rPr>
          <w:rFonts w:eastAsiaTheme="minorHAnsi"/>
          <w:sz w:val="36"/>
          <w:szCs w:val="36"/>
          <w:lang w:eastAsia="en-US"/>
        </w:rPr>
        <w:t xml:space="preserve">continuité d’alimentation électrique durant l’hiver 2022/2023 dans le contexte de guerre en Ukraine limitant l’approvisionnement en gaz. </w:t>
      </w:r>
    </w:p>
    <w:p w14:paraId="38ABC910" w14:textId="314D2C60" w:rsidR="00B33A81" w:rsidRDefault="00B33A81" w:rsidP="00A11D85">
      <w:pPr>
        <w:pStyle w:val="NormalWeb"/>
        <w:spacing w:before="0" w:beforeAutospacing="0" w:after="0" w:afterAutospacing="0"/>
        <w:jc w:val="both"/>
        <w:rPr>
          <w:rFonts w:eastAsiaTheme="minorHAnsi"/>
          <w:sz w:val="36"/>
          <w:szCs w:val="36"/>
          <w:lang w:eastAsia="en-US"/>
        </w:rPr>
      </w:pPr>
    </w:p>
    <w:p w14:paraId="78AC363D" w14:textId="28C77C72" w:rsidR="00B33A81" w:rsidRPr="00B021BB" w:rsidRDefault="00B33A81" w:rsidP="00A11D85">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Plus fondamentalement, la cause profonde se situe dans la non considération, à ce stade, que le nucléaire</w:t>
      </w:r>
      <w:r w:rsidR="00282DF0">
        <w:rPr>
          <w:rFonts w:eastAsiaTheme="minorHAnsi"/>
          <w:sz w:val="36"/>
          <w:szCs w:val="36"/>
          <w:lang w:eastAsia="en-US"/>
        </w:rPr>
        <w:t xml:space="preserve">, sûr, pilotable et décarboné, </w:t>
      </w:r>
      <w:r>
        <w:rPr>
          <w:rFonts w:eastAsiaTheme="minorHAnsi"/>
          <w:sz w:val="36"/>
          <w:szCs w:val="36"/>
          <w:lang w:eastAsia="en-US"/>
        </w:rPr>
        <w:t xml:space="preserve">puisse constituer un atout stratégique majeur, durable et porteur d’innovation en Europe. </w:t>
      </w:r>
      <w:r w:rsidR="00C73F11">
        <w:rPr>
          <w:rFonts w:eastAsiaTheme="minorHAnsi"/>
          <w:sz w:val="36"/>
          <w:szCs w:val="36"/>
          <w:lang w:eastAsia="en-US"/>
        </w:rPr>
        <w:t>Cette perte de confiance dans le nucléaire s’est traduite par l’arrêt</w:t>
      </w:r>
      <w:r w:rsidR="004C33A2">
        <w:rPr>
          <w:rFonts w:eastAsiaTheme="minorHAnsi"/>
          <w:sz w:val="36"/>
          <w:szCs w:val="36"/>
          <w:lang w:eastAsia="en-US"/>
        </w:rPr>
        <w:t xml:space="preserve"> </w:t>
      </w:r>
      <w:r w:rsidR="00C73F11">
        <w:rPr>
          <w:rFonts w:eastAsiaTheme="minorHAnsi"/>
          <w:sz w:val="36"/>
          <w:szCs w:val="36"/>
          <w:lang w:eastAsia="en-US"/>
        </w:rPr>
        <w:t xml:space="preserve">de </w:t>
      </w:r>
      <w:proofErr w:type="spellStart"/>
      <w:r w:rsidR="00C73F11">
        <w:rPr>
          <w:rFonts w:eastAsiaTheme="minorHAnsi"/>
          <w:sz w:val="36"/>
          <w:szCs w:val="36"/>
          <w:lang w:eastAsia="en-US"/>
        </w:rPr>
        <w:t>Fessemheim</w:t>
      </w:r>
      <w:proofErr w:type="spellEnd"/>
      <w:r w:rsidR="00C73F11">
        <w:rPr>
          <w:rFonts w:eastAsiaTheme="minorHAnsi"/>
          <w:sz w:val="36"/>
          <w:szCs w:val="36"/>
          <w:lang w:eastAsia="en-US"/>
        </w:rPr>
        <w:t xml:space="preserve"> en France, par la </w:t>
      </w:r>
      <w:r w:rsidR="00A4782A">
        <w:rPr>
          <w:rFonts w:eastAsiaTheme="minorHAnsi"/>
          <w:sz w:val="36"/>
          <w:szCs w:val="36"/>
          <w:lang w:eastAsia="en-US"/>
        </w:rPr>
        <w:t>loi sur la programmation Pluriannuelle de l’Energie</w:t>
      </w:r>
      <w:r w:rsidR="00282DF0">
        <w:rPr>
          <w:rFonts w:eastAsiaTheme="minorHAnsi"/>
          <w:sz w:val="36"/>
          <w:szCs w:val="36"/>
          <w:lang w:eastAsia="en-US"/>
        </w:rPr>
        <w:t xml:space="preserve">, toujours en vigueur, </w:t>
      </w:r>
      <w:r w:rsidR="00A4782A">
        <w:rPr>
          <w:rFonts w:eastAsiaTheme="minorHAnsi"/>
          <w:sz w:val="36"/>
          <w:szCs w:val="36"/>
          <w:lang w:eastAsia="en-US"/>
        </w:rPr>
        <w:t>prévoyant</w:t>
      </w:r>
      <w:r w:rsidR="00C73F11">
        <w:rPr>
          <w:rFonts w:eastAsiaTheme="minorHAnsi"/>
          <w:sz w:val="36"/>
          <w:szCs w:val="36"/>
          <w:lang w:eastAsia="en-US"/>
        </w:rPr>
        <w:t xml:space="preserve"> l’arrêt prématuré d’une douzaine de réacteurs</w:t>
      </w:r>
      <w:r w:rsidR="00A4782A">
        <w:rPr>
          <w:rFonts w:eastAsiaTheme="minorHAnsi"/>
          <w:sz w:val="36"/>
          <w:szCs w:val="36"/>
          <w:lang w:eastAsia="en-US"/>
        </w:rPr>
        <w:t xml:space="preserve"> en plus de </w:t>
      </w:r>
      <w:proofErr w:type="spellStart"/>
      <w:r w:rsidR="00A4782A">
        <w:rPr>
          <w:rFonts w:eastAsiaTheme="minorHAnsi"/>
          <w:sz w:val="36"/>
          <w:szCs w:val="36"/>
          <w:lang w:eastAsia="en-US"/>
        </w:rPr>
        <w:t>Fessemheim</w:t>
      </w:r>
      <w:proofErr w:type="spellEnd"/>
      <w:r w:rsidR="00A4782A">
        <w:rPr>
          <w:rFonts w:eastAsiaTheme="minorHAnsi"/>
          <w:sz w:val="36"/>
          <w:szCs w:val="36"/>
          <w:lang w:eastAsia="en-US"/>
        </w:rPr>
        <w:t xml:space="preserve">, et par une dépendance accrue au gaz </w:t>
      </w:r>
      <w:r w:rsidR="00282DF0">
        <w:rPr>
          <w:rFonts w:eastAsiaTheme="minorHAnsi"/>
          <w:sz w:val="36"/>
          <w:szCs w:val="36"/>
          <w:lang w:eastAsia="en-US"/>
        </w:rPr>
        <w:t xml:space="preserve">(carboné et importé) </w:t>
      </w:r>
      <w:r w:rsidR="00A4782A">
        <w:rPr>
          <w:rFonts w:eastAsiaTheme="minorHAnsi"/>
          <w:sz w:val="36"/>
          <w:szCs w:val="36"/>
          <w:lang w:eastAsia="en-US"/>
        </w:rPr>
        <w:t xml:space="preserve">de la France comme de l’Europe dans son ensemble </w:t>
      </w:r>
      <w:r w:rsidR="00927E98">
        <w:rPr>
          <w:rFonts w:eastAsiaTheme="minorHAnsi"/>
          <w:sz w:val="36"/>
          <w:szCs w:val="36"/>
          <w:lang w:eastAsia="en-US"/>
        </w:rPr>
        <w:t xml:space="preserve">pour la production pilotable d’électricité. </w:t>
      </w:r>
    </w:p>
    <w:p w14:paraId="492C4F8A"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22D18875"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0560F09E" w14:textId="3FEF70E2" w:rsidR="003B013E" w:rsidRPr="007B1336" w:rsidRDefault="00A11D85" w:rsidP="00AE7889">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00B021BB" w:rsidRPr="00126AD2">
        <w:rPr>
          <w:rFonts w:eastAsiaTheme="minorHAnsi"/>
          <w:b/>
          <w:bCs/>
          <w:sz w:val="36"/>
          <w:szCs w:val="36"/>
          <w:lang w:eastAsia="en-US"/>
        </w:rPr>
        <w:t xml:space="preserve">/ </w:t>
      </w:r>
      <w:r w:rsidR="00B33A81">
        <w:rPr>
          <w:rFonts w:eastAsiaTheme="minorHAnsi"/>
          <w:b/>
          <w:bCs/>
          <w:sz w:val="36"/>
          <w:szCs w:val="36"/>
          <w:lang w:eastAsia="en-US"/>
        </w:rPr>
        <w:t>Avec la p</w:t>
      </w:r>
      <w:r w:rsidR="00AF5DD6" w:rsidRPr="00126AD2">
        <w:rPr>
          <w:rFonts w:eastAsiaTheme="minorHAnsi"/>
          <w:b/>
          <w:bCs/>
          <w:sz w:val="36"/>
          <w:szCs w:val="36"/>
          <w:lang w:eastAsia="en-US"/>
        </w:rPr>
        <w:t>erte de vue des fondamentaux sur l’imp</w:t>
      </w:r>
      <w:r w:rsidR="00B021BB" w:rsidRPr="00126AD2">
        <w:rPr>
          <w:rFonts w:eastAsiaTheme="minorHAnsi"/>
          <w:b/>
          <w:bCs/>
          <w:sz w:val="36"/>
          <w:szCs w:val="36"/>
          <w:lang w:eastAsia="en-US"/>
        </w:rPr>
        <w:t>or</w:t>
      </w:r>
      <w:r w:rsidR="00AF5DD6" w:rsidRPr="00126AD2">
        <w:rPr>
          <w:rFonts w:eastAsiaTheme="minorHAnsi"/>
          <w:b/>
          <w:bCs/>
          <w:sz w:val="36"/>
          <w:szCs w:val="36"/>
          <w:lang w:eastAsia="en-US"/>
        </w:rPr>
        <w:t>tance du pilotable dans l’équilibre production consommation d’électricité</w:t>
      </w:r>
      <w:r w:rsidR="00B33A81">
        <w:rPr>
          <w:rFonts w:eastAsiaTheme="minorHAnsi"/>
          <w:sz w:val="36"/>
          <w:szCs w:val="36"/>
          <w:lang w:eastAsia="en-US"/>
        </w:rPr>
        <w:t xml:space="preserve">, </w:t>
      </w:r>
      <w:r w:rsidR="00B33A81">
        <w:rPr>
          <w:rFonts w:eastAsiaTheme="minorHAnsi"/>
          <w:b/>
          <w:bCs/>
          <w:sz w:val="36"/>
          <w:szCs w:val="36"/>
          <w:lang w:eastAsia="en-US"/>
        </w:rPr>
        <w:t>u</w:t>
      </w:r>
      <w:r w:rsidR="00E10CA9">
        <w:rPr>
          <w:rFonts w:eastAsiaTheme="minorHAnsi"/>
          <w:b/>
          <w:bCs/>
          <w:sz w:val="36"/>
          <w:szCs w:val="36"/>
          <w:lang w:eastAsia="en-US"/>
        </w:rPr>
        <w:t xml:space="preserve">n </w:t>
      </w:r>
      <w:r w:rsidR="00B33A81">
        <w:rPr>
          <w:rFonts w:eastAsiaTheme="minorHAnsi"/>
          <w:b/>
          <w:bCs/>
          <w:sz w:val="36"/>
          <w:szCs w:val="36"/>
          <w:lang w:eastAsia="en-US"/>
        </w:rPr>
        <w:t xml:space="preserve">très coûteux et risqué </w:t>
      </w:r>
      <w:r w:rsidR="00E10CA9">
        <w:rPr>
          <w:rFonts w:eastAsiaTheme="minorHAnsi"/>
          <w:b/>
          <w:bCs/>
          <w:sz w:val="36"/>
          <w:szCs w:val="36"/>
          <w:lang w:eastAsia="en-US"/>
        </w:rPr>
        <w:t xml:space="preserve">programme de </w:t>
      </w:r>
      <w:r w:rsidR="00AF5DD6" w:rsidRPr="00AE7889">
        <w:rPr>
          <w:rFonts w:eastAsiaTheme="minorHAnsi"/>
          <w:b/>
          <w:bCs/>
          <w:sz w:val="36"/>
          <w:szCs w:val="36"/>
          <w:lang w:eastAsia="en-US"/>
        </w:rPr>
        <w:t xml:space="preserve">déploiement des énergies </w:t>
      </w:r>
      <w:r w:rsidR="00AF5DD6" w:rsidRPr="00B33A81">
        <w:rPr>
          <w:rFonts w:eastAsiaTheme="minorHAnsi"/>
          <w:b/>
          <w:bCs/>
          <w:sz w:val="36"/>
          <w:szCs w:val="36"/>
          <w:lang w:eastAsia="en-US"/>
        </w:rPr>
        <w:t>renouvelables</w:t>
      </w:r>
      <w:r w:rsidR="00B33A81">
        <w:rPr>
          <w:rFonts w:eastAsiaTheme="minorHAnsi"/>
          <w:b/>
          <w:bCs/>
          <w:sz w:val="36"/>
          <w:szCs w:val="36"/>
          <w:lang w:eastAsia="en-US"/>
        </w:rPr>
        <w:t>,</w:t>
      </w:r>
      <w:r w:rsidR="007B1336">
        <w:rPr>
          <w:rFonts w:eastAsiaTheme="minorHAnsi"/>
          <w:b/>
          <w:bCs/>
          <w:sz w:val="36"/>
          <w:szCs w:val="36"/>
          <w:lang w:eastAsia="en-US"/>
        </w:rPr>
        <w:t xml:space="preserve"> </w:t>
      </w:r>
      <w:r w:rsidR="00E10CA9" w:rsidRPr="00B33A81">
        <w:rPr>
          <w:rFonts w:eastAsiaTheme="minorHAnsi"/>
          <w:b/>
          <w:bCs/>
          <w:sz w:val="36"/>
          <w:szCs w:val="36"/>
          <w:lang w:eastAsia="en-US"/>
        </w:rPr>
        <w:t xml:space="preserve">qui </w:t>
      </w:r>
      <w:r w:rsidR="00B33A81">
        <w:rPr>
          <w:rFonts w:eastAsiaTheme="minorHAnsi"/>
          <w:b/>
          <w:bCs/>
          <w:sz w:val="36"/>
          <w:szCs w:val="36"/>
          <w:lang w:eastAsia="en-US"/>
        </w:rPr>
        <w:t>vou</w:t>
      </w:r>
      <w:r w:rsidR="00A4782A">
        <w:rPr>
          <w:rFonts w:eastAsiaTheme="minorHAnsi"/>
          <w:b/>
          <w:bCs/>
          <w:sz w:val="36"/>
          <w:szCs w:val="36"/>
          <w:lang w:eastAsia="en-US"/>
        </w:rPr>
        <w:t>l</w:t>
      </w:r>
      <w:r w:rsidR="00B33A81">
        <w:rPr>
          <w:rFonts w:eastAsiaTheme="minorHAnsi"/>
          <w:b/>
          <w:bCs/>
          <w:sz w:val="36"/>
          <w:szCs w:val="36"/>
          <w:lang w:eastAsia="en-US"/>
        </w:rPr>
        <w:t xml:space="preserve">ait </w:t>
      </w:r>
      <w:r w:rsidR="00B33A81" w:rsidRPr="00B33A81">
        <w:rPr>
          <w:rFonts w:eastAsiaTheme="minorHAnsi"/>
          <w:b/>
          <w:bCs/>
          <w:sz w:val="36"/>
          <w:szCs w:val="36"/>
          <w:lang w:eastAsia="en-US"/>
        </w:rPr>
        <w:t>ignore</w:t>
      </w:r>
      <w:r w:rsidR="00B33A81">
        <w:rPr>
          <w:rFonts w:eastAsiaTheme="minorHAnsi"/>
          <w:b/>
          <w:bCs/>
          <w:sz w:val="36"/>
          <w:szCs w:val="36"/>
          <w:lang w:eastAsia="en-US"/>
        </w:rPr>
        <w:t>r</w:t>
      </w:r>
      <w:r w:rsidR="00B33A81" w:rsidRPr="00B33A81">
        <w:rPr>
          <w:rFonts w:eastAsiaTheme="minorHAnsi"/>
          <w:b/>
          <w:bCs/>
          <w:sz w:val="36"/>
          <w:szCs w:val="36"/>
          <w:lang w:eastAsia="en-US"/>
        </w:rPr>
        <w:t xml:space="preserve"> que</w:t>
      </w:r>
      <w:r w:rsidR="00AF5DD6" w:rsidRPr="00B33A81">
        <w:rPr>
          <w:rFonts w:eastAsiaTheme="minorHAnsi"/>
          <w:b/>
          <w:bCs/>
          <w:sz w:val="36"/>
          <w:szCs w:val="36"/>
          <w:lang w:eastAsia="en-US"/>
        </w:rPr>
        <w:t xml:space="preserve"> la France</w:t>
      </w:r>
      <w:r w:rsidR="00AF5DD6" w:rsidRPr="003B013E">
        <w:rPr>
          <w:rFonts w:eastAsiaTheme="minorHAnsi"/>
          <w:b/>
          <w:bCs/>
          <w:sz w:val="36"/>
          <w:szCs w:val="36"/>
          <w:lang w:eastAsia="en-US"/>
        </w:rPr>
        <w:t xml:space="preserve"> dispose déjà d’une électricité </w:t>
      </w:r>
      <w:r w:rsidR="00AF5DD6" w:rsidRPr="007B1336">
        <w:rPr>
          <w:rFonts w:eastAsiaTheme="minorHAnsi"/>
          <w:b/>
          <w:bCs/>
          <w:sz w:val="36"/>
          <w:szCs w:val="36"/>
          <w:lang w:eastAsia="en-US"/>
        </w:rPr>
        <w:t>décarbonée</w:t>
      </w:r>
      <w:r w:rsidR="00D65324" w:rsidRPr="007B1336">
        <w:rPr>
          <w:rFonts w:eastAsiaTheme="minorHAnsi"/>
          <w:b/>
          <w:bCs/>
          <w:sz w:val="36"/>
          <w:szCs w:val="36"/>
          <w:lang w:eastAsia="en-US"/>
        </w:rPr>
        <w:t xml:space="preserve"> et que du pilotable décarboné</w:t>
      </w:r>
      <w:r w:rsidR="007B1336" w:rsidRPr="007B1336">
        <w:rPr>
          <w:rFonts w:eastAsiaTheme="minorHAnsi"/>
          <w:b/>
          <w:bCs/>
          <w:sz w:val="36"/>
          <w:szCs w:val="36"/>
          <w:lang w:eastAsia="en-US"/>
        </w:rPr>
        <w:t xml:space="preserve"> est </w:t>
      </w:r>
      <w:r w:rsidR="007B1336">
        <w:rPr>
          <w:rFonts w:eastAsiaTheme="minorHAnsi"/>
          <w:b/>
          <w:bCs/>
          <w:sz w:val="36"/>
          <w:szCs w:val="36"/>
          <w:lang w:eastAsia="en-US"/>
        </w:rPr>
        <w:t xml:space="preserve">nécessaire à l’intermittent. </w:t>
      </w:r>
    </w:p>
    <w:p w14:paraId="397B8154"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25BFB8C" w14:textId="53C2ACC4" w:rsidR="003B013E" w:rsidRDefault="003B013E" w:rsidP="003B013E">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w:t>
      </w:r>
      <w:r w:rsidR="003102D2">
        <w:rPr>
          <w:rFonts w:eastAsiaTheme="minorHAnsi"/>
          <w:sz w:val="36"/>
          <w:szCs w:val="36"/>
          <w:lang w:eastAsia="en-US"/>
        </w:rPr>
        <w:t>faire l’objet d’une attention</w:t>
      </w:r>
      <w:r>
        <w:rPr>
          <w:rFonts w:eastAsiaTheme="minorHAnsi"/>
          <w:sz w:val="36"/>
          <w:szCs w:val="36"/>
          <w:lang w:eastAsia="en-US"/>
        </w:rPr>
        <w:t xml:space="preserve"> prioritaire. Sa disponibilité, dans la plage ou l’étendue de l’intermittence, de son minimum à son maximum possible, doit précéder tout développement de nouvelles technologies intermittentes. </w:t>
      </w:r>
    </w:p>
    <w:p w14:paraId="3DCDE3EE" w14:textId="77777777" w:rsidR="003B013E" w:rsidRDefault="003B013E" w:rsidP="003B013E">
      <w:pPr>
        <w:pStyle w:val="NormalWeb"/>
        <w:spacing w:before="0" w:beforeAutospacing="0" w:after="0" w:afterAutospacing="0"/>
        <w:jc w:val="both"/>
        <w:rPr>
          <w:rFonts w:eastAsiaTheme="minorHAnsi"/>
          <w:sz w:val="36"/>
          <w:szCs w:val="36"/>
          <w:lang w:eastAsia="en-US"/>
        </w:rPr>
      </w:pPr>
    </w:p>
    <w:p w14:paraId="26BF412E" w14:textId="525C72E2" w:rsidR="003B013E" w:rsidRDefault="00E10CA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u</w:t>
      </w:r>
      <w:r w:rsidR="003B013E">
        <w:rPr>
          <w:rFonts w:eastAsiaTheme="minorHAnsi"/>
          <w:sz w:val="36"/>
          <w:szCs w:val="36"/>
          <w:lang w:eastAsia="en-US"/>
        </w:rPr>
        <w:t xml:space="preserve">n développement massif d’énergie intermittente renouvelable, conjuguée à une diminution volontaire de pilotable décarboné (par exemple, diminution du parc nucléaire  sans compensation par un autre moyen pilotable décarboné de même efficacité </w:t>
      </w:r>
      <w:r w:rsidR="007B1336">
        <w:rPr>
          <w:rFonts w:eastAsiaTheme="minorHAnsi"/>
          <w:sz w:val="36"/>
          <w:szCs w:val="36"/>
          <w:lang w:eastAsia="en-US"/>
        </w:rPr>
        <w:t>opérationnelle</w:t>
      </w:r>
      <w:r w:rsidR="003B013E">
        <w:rPr>
          <w:rFonts w:eastAsiaTheme="minorHAnsi"/>
          <w:sz w:val="36"/>
          <w:szCs w:val="36"/>
          <w:lang w:eastAsia="en-US"/>
        </w:rPr>
        <w:t xml:space="preserve"> ) peut conduire à augmenter les émissions de gaz carbonique, l’effet inverse de l’objectif recherché dans la diminution </w:t>
      </w:r>
      <w:r w:rsidR="007B1336">
        <w:rPr>
          <w:rFonts w:eastAsiaTheme="minorHAnsi"/>
          <w:sz w:val="36"/>
          <w:szCs w:val="36"/>
          <w:lang w:eastAsia="en-US"/>
        </w:rPr>
        <w:t xml:space="preserve">prioritaire </w:t>
      </w:r>
      <w:r w:rsidR="003B013E">
        <w:rPr>
          <w:rFonts w:eastAsiaTheme="minorHAnsi"/>
          <w:sz w:val="36"/>
          <w:szCs w:val="36"/>
          <w:lang w:eastAsia="en-US"/>
        </w:rPr>
        <w:t xml:space="preserve">des émissions de gaz à effet de serre. De telles dispositions </w:t>
      </w:r>
      <w:r>
        <w:rPr>
          <w:rFonts w:eastAsiaTheme="minorHAnsi"/>
          <w:sz w:val="36"/>
          <w:szCs w:val="36"/>
          <w:lang w:eastAsia="en-US"/>
        </w:rPr>
        <w:t>peuvent être de nature à</w:t>
      </w:r>
      <w:r w:rsidR="003B013E">
        <w:rPr>
          <w:rFonts w:eastAsiaTheme="minorHAnsi"/>
          <w:sz w:val="36"/>
          <w:szCs w:val="36"/>
          <w:lang w:eastAsia="en-US"/>
        </w:rPr>
        <w:t xml:space="preserve"> conduire à une violation des engagements de la France et de l’Europe dans le cadre de la COP 21. </w:t>
      </w:r>
    </w:p>
    <w:p w14:paraId="02F3CBAB"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B03EE49" w14:textId="16A0B408" w:rsidR="00C90D9D" w:rsidRPr="00B021BB" w:rsidRDefault="003102D2"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007B1336">
        <w:rPr>
          <w:rFonts w:eastAsiaTheme="minorHAnsi"/>
          <w:sz w:val="36"/>
          <w:szCs w:val="36"/>
          <w:lang w:eastAsia="en-US"/>
        </w:rPr>
        <w:t>e principe de subsidiarité guide, avec le principe de proportionnalité aux enjeux, le fonctionnement de l’Union Européenne. L</w:t>
      </w:r>
      <w:r w:rsidR="00E10CA9">
        <w:rPr>
          <w:rFonts w:eastAsiaTheme="minorHAnsi"/>
          <w:sz w:val="36"/>
          <w:szCs w:val="36"/>
          <w:lang w:eastAsia="en-US"/>
        </w:rPr>
        <w:t xml:space="preserve">a disponibilité d’une électricité déjà décarbonée en France avec le parc hydraulique et nucléaire existant, </w:t>
      </w:r>
      <w:r w:rsidR="007B1336">
        <w:rPr>
          <w:rFonts w:eastAsiaTheme="minorHAnsi"/>
          <w:sz w:val="36"/>
          <w:szCs w:val="36"/>
          <w:lang w:eastAsia="en-US"/>
        </w:rPr>
        <w:t>aurait dû conduire à la ré</w:t>
      </w:r>
      <w:r w:rsidR="00927E98">
        <w:rPr>
          <w:rFonts w:eastAsiaTheme="minorHAnsi"/>
          <w:sz w:val="36"/>
          <w:szCs w:val="36"/>
          <w:lang w:eastAsia="en-US"/>
        </w:rPr>
        <w:t>-</w:t>
      </w:r>
      <w:r w:rsidR="007B1336">
        <w:rPr>
          <w:rFonts w:eastAsiaTheme="minorHAnsi"/>
          <w:sz w:val="36"/>
          <w:szCs w:val="36"/>
          <w:lang w:eastAsia="en-US"/>
        </w:rPr>
        <w:t xml:space="preserve">interrogation du calendrier de déploiement des énergies renouvelables intermittentes afin </w:t>
      </w:r>
      <w:r w:rsidR="00E10CA9">
        <w:rPr>
          <w:rFonts w:eastAsiaTheme="minorHAnsi"/>
          <w:sz w:val="36"/>
          <w:szCs w:val="36"/>
          <w:lang w:eastAsia="en-US"/>
        </w:rPr>
        <w:t xml:space="preserve">de déployer avec mesure </w:t>
      </w:r>
      <w:r w:rsidR="007B1336">
        <w:rPr>
          <w:rFonts w:eastAsiaTheme="minorHAnsi"/>
          <w:sz w:val="36"/>
          <w:szCs w:val="36"/>
          <w:lang w:eastAsia="en-US"/>
        </w:rPr>
        <w:t xml:space="preserve">et précaution </w:t>
      </w:r>
      <w:r w:rsidR="00E10CA9">
        <w:rPr>
          <w:rFonts w:eastAsiaTheme="minorHAnsi"/>
          <w:sz w:val="36"/>
          <w:szCs w:val="36"/>
          <w:lang w:eastAsia="en-US"/>
        </w:rPr>
        <w:t xml:space="preserve">de nouveaux moyens innovants mais particulièrement coûteux et risqués au regard de la lutte prioritaire contre l’effet de serre, </w:t>
      </w:r>
      <w:r w:rsidR="004C33A2">
        <w:rPr>
          <w:rFonts w:eastAsiaTheme="minorHAnsi"/>
          <w:sz w:val="36"/>
          <w:szCs w:val="36"/>
          <w:lang w:eastAsia="en-US"/>
        </w:rPr>
        <w:t xml:space="preserve">et </w:t>
      </w:r>
      <w:r w:rsidR="007B1336">
        <w:rPr>
          <w:rFonts w:eastAsiaTheme="minorHAnsi"/>
          <w:sz w:val="36"/>
          <w:szCs w:val="36"/>
          <w:lang w:eastAsia="en-US"/>
        </w:rPr>
        <w:t xml:space="preserve">au regard du risque qui </w:t>
      </w:r>
      <w:r w:rsidR="00E10CA9">
        <w:rPr>
          <w:rFonts w:eastAsiaTheme="minorHAnsi"/>
          <w:sz w:val="36"/>
          <w:szCs w:val="36"/>
          <w:lang w:eastAsia="en-US"/>
        </w:rPr>
        <w:t xml:space="preserve">vient d’être décrit. </w:t>
      </w:r>
    </w:p>
    <w:p w14:paraId="1296B829" w14:textId="1F92986A" w:rsidR="004B422D" w:rsidRDefault="004B422D" w:rsidP="00AE7889">
      <w:pPr>
        <w:jc w:val="both"/>
        <w:rPr>
          <w:rFonts w:ascii="Times New Roman" w:hAnsi="Times New Roman" w:cs="Times New Roman"/>
          <w:sz w:val="36"/>
          <w:szCs w:val="36"/>
        </w:rPr>
      </w:pPr>
    </w:p>
    <w:p w14:paraId="230338DB" w14:textId="3C2510A5"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191A126B" w14:textId="2DA0452D"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tout aussi importante 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3D2430B1" w14:textId="4A61E5F8"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nécessaire modération dans la consommation d’énergie,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p>
    <w:p w14:paraId="68F0945A" w14:textId="1F417417"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la France et l’Europe, </w:t>
      </w:r>
      <w:r w:rsidR="00C90D9D">
        <w:rPr>
          <w:rFonts w:ascii="Times New Roman" w:hAnsi="Times New Roman" w:cs="Times New Roman"/>
          <w:sz w:val="36"/>
          <w:szCs w:val="36"/>
        </w:rPr>
        <w:t>dans la 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d’intérêt général</w:t>
      </w:r>
      <w:r w:rsidR="00736C50">
        <w:rPr>
          <w:rFonts w:ascii="Times New Roman" w:hAnsi="Times New Roman" w:cs="Times New Roman"/>
          <w:sz w:val="36"/>
          <w:szCs w:val="36"/>
        </w:rPr>
        <w:t>. L’intérêt général est la raison d’être fondamentale du service public. Avec neutralité, égalité entre tous les usagers et efficience</w:t>
      </w:r>
      <w:r w:rsidR="00736C50">
        <w:rPr>
          <w:rStyle w:val="Appelnotedebasdep"/>
          <w:rFonts w:ascii="Times New Roman" w:hAnsi="Times New Roman" w:cs="Times New Roman"/>
          <w:sz w:val="36"/>
          <w:szCs w:val="36"/>
        </w:rPr>
        <w:footnoteReference w:id="25"/>
      </w:r>
      <w:r w:rsidR="00736C50">
        <w:rPr>
          <w:rFonts w:ascii="Times New Roman" w:hAnsi="Times New Roman" w:cs="Times New Roman"/>
          <w:sz w:val="36"/>
          <w:szCs w:val="36"/>
        </w:rPr>
        <w:t xml:space="preserve">. Cela suppose également rétablir un contrôle public </w:t>
      </w:r>
      <w:r w:rsidR="00775905">
        <w:rPr>
          <w:rFonts w:ascii="Times New Roman" w:hAnsi="Times New Roman" w:cs="Times New Roman"/>
          <w:sz w:val="36"/>
          <w:szCs w:val="36"/>
        </w:rPr>
        <w:t>pertinent</w:t>
      </w:r>
      <w:r w:rsidR="00C90D9D">
        <w:rPr>
          <w:rFonts w:ascii="Times New Roman" w:hAnsi="Times New Roman" w:cs="Times New Roman"/>
          <w:sz w:val="36"/>
          <w:szCs w:val="36"/>
        </w:rPr>
        <w:t xml:space="preserve"> sur les opérateurs de service public. Nous devons redéfinir les </w:t>
      </w:r>
      <w:r w:rsidR="00736C50">
        <w:rPr>
          <w:rFonts w:ascii="Times New Roman" w:hAnsi="Times New Roman" w:cs="Times New Roman"/>
          <w:sz w:val="36"/>
          <w:szCs w:val="36"/>
        </w:rPr>
        <w:t>modalités de régulation des marchés qui respecte d’abord ce principe d’intérêt général</w:t>
      </w:r>
      <w:r w:rsidR="00C90D9D">
        <w:rPr>
          <w:rFonts w:ascii="Times New Roman" w:hAnsi="Times New Roman" w:cs="Times New Roman"/>
          <w:sz w:val="36"/>
          <w:szCs w:val="36"/>
        </w:rPr>
        <w:t xml:space="preserve"> et qui légitime des missions de services publics servant l’intérêt général</w:t>
      </w:r>
      <w:r w:rsidR="00736C50">
        <w:rPr>
          <w:rFonts w:ascii="Times New Roman" w:hAnsi="Times New Roman" w:cs="Times New Roman"/>
          <w:sz w:val="36"/>
          <w:szCs w:val="36"/>
        </w:rPr>
        <w:t xml:space="preserve">. L’ouverture à la concurrence, certes utile dans un grand nombre de situations, ne peut </w:t>
      </w:r>
      <w:r w:rsidR="00D57E55">
        <w:rPr>
          <w:rFonts w:ascii="Times New Roman" w:hAnsi="Times New Roman" w:cs="Times New Roman"/>
          <w:sz w:val="36"/>
          <w:szCs w:val="36"/>
        </w:rPr>
        <w:t xml:space="preserve">pas </w:t>
      </w:r>
      <w:r w:rsidR="00736C50">
        <w:rPr>
          <w:rFonts w:ascii="Times New Roman" w:hAnsi="Times New Roman" w:cs="Times New Roman"/>
          <w:sz w:val="36"/>
          <w:szCs w:val="36"/>
        </w:rPr>
        <w:t xml:space="preserve">constituer l’alpha et </w:t>
      </w:r>
      <w:proofErr w:type="spellStart"/>
      <w:r w:rsidR="00736C50">
        <w:rPr>
          <w:rFonts w:ascii="Times New Roman" w:hAnsi="Times New Roman" w:cs="Times New Roman"/>
          <w:sz w:val="36"/>
          <w:szCs w:val="36"/>
        </w:rPr>
        <w:t>l’omega</w:t>
      </w:r>
      <w:proofErr w:type="spellEnd"/>
      <w:r w:rsidR="00736C50">
        <w:rPr>
          <w:rFonts w:ascii="Times New Roman" w:hAnsi="Times New Roman" w:cs="Times New Roman"/>
          <w:sz w:val="36"/>
          <w:szCs w:val="36"/>
        </w:rPr>
        <w:t xml:space="preserve"> de toute politique publique, législation ou réglementation. </w:t>
      </w:r>
    </w:p>
    <w:p w14:paraId="328AF808" w14:textId="364CF456" w:rsidR="00736C50"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retrouver un haut niveau de disponibilité</w:t>
      </w:r>
      <w:r w:rsidR="00D57E55">
        <w:rPr>
          <w:rFonts w:ascii="Times New Roman" w:hAnsi="Times New Roman" w:cs="Times New Roman"/>
          <w:sz w:val="36"/>
          <w:szCs w:val="36"/>
        </w:rPr>
        <w:t xml:space="preserve"> du nucléaire</w:t>
      </w:r>
      <w:r>
        <w:rPr>
          <w:rFonts w:ascii="Times New Roman" w:hAnsi="Times New Roman" w:cs="Times New Roman"/>
          <w:sz w:val="36"/>
          <w:szCs w:val="36"/>
        </w:rPr>
        <w:t xml:space="preserve">. Cela passe d’abord </w:t>
      </w:r>
      <w:r w:rsidR="00B33A81">
        <w:rPr>
          <w:rFonts w:ascii="Times New Roman" w:hAnsi="Times New Roman" w:cs="Times New Roman"/>
          <w:sz w:val="36"/>
          <w:szCs w:val="36"/>
        </w:rPr>
        <w:t>par</w:t>
      </w:r>
      <w:r>
        <w:rPr>
          <w:rFonts w:ascii="Times New Roman" w:hAnsi="Times New Roman" w:cs="Times New Roman"/>
          <w:sz w:val="36"/>
          <w:szCs w:val="36"/>
        </w:rPr>
        <w:t xml:space="preserve"> le soutien de toute la filière</w:t>
      </w:r>
      <w:r w:rsidR="00DF3DD5">
        <w:rPr>
          <w:rFonts w:ascii="Times New Roman" w:hAnsi="Times New Roman" w:cs="Times New Roman"/>
          <w:sz w:val="36"/>
          <w:szCs w:val="36"/>
        </w:rPr>
        <w:t xml:space="preserve"> industrielle</w:t>
      </w:r>
      <w:r>
        <w:rPr>
          <w:rFonts w:ascii="Times New Roman" w:hAnsi="Times New Roman" w:cs="Times New Roman"/>
          <w:sz w:val="36"/>
          <w:szCs w:val="36"/>
        </w:rPr>
        <w:t>, à commencer par l’exploitant qui assure au quotid</w:t>
      </w:r>
      <w:r w:rsidR="00DF3DD5">
        <w:rPr>
          <w:rFonts w:ascii="Times New Roman" w:hAnsi="Times New Roman" w:cs="Times New Roman"/>
          <w:sz w:val="36"/>
          <w:szCs w:val="36"/>
        </w:rPr>
        <w:t>ien</w:t>
      </w:r>
      <w:r>
        <w:rPr>
          <w:rFonts w:ascii="Times New Roman" w:hAnsi="Times New Roman" w:cs="Times New Roman"/>
          <w:sz w:val="36"/>
          <w:szCs w:val="36"/>
        </w:rPr>
        <w:t xml:space="preserve"> la re</w:t>
      </w:r>
      <w:r w:rsidR="00DF3DD5">
        <w:rPr>
          <w:rFonts w:ascii="Times New Roman" w:hAnsi="Times New Roman" w:cs="Times New Roman"/>
          <w:sz w:val="36"/>
          <w:szCs w:val="36"/>
        </w:rPr>
        <w:t>s</w:t>
      </w:r>
      <w:r>
        <w:rPr>
          <w:rFonts w:ascii="Times New Roman" w:hAnsi="Times New Roman" w:cs="Times New Roman"/>
          <w:sz w:val="36"/>
          <w:szCs w:val="36"/>
        </w:rPr>
        <w:t xml:space="preserve">ponsabilité opérationnelle de la sûreté </w:t>
      </w:r>
      <w:r w:rsidR="00DF3DD5">
        <w:rPr>
          <w:rFonts w:ascii="Times New Roman" w:hAnsi="Times New Roman" w:cs="Times New Roman"/>
          <w:sz w:val="36"/>
          <w:szCs w:val="36"/>
        </w:rPr>
        <w:t xml:space="preserve">nucléaire </w:t>
      </w:r>
      <w:r>
        <w:rPr>
          <w:rFonts w:ascii="Times New Roman" w:hAnsi="Times New Roman" w:cs="Times New Roman"/>
          <w:sz w:val="36"/>
          <w:szCs w:val="36"/>
        </w:rPr>
        <w:t xml:space="preserve">de 56 réacteurs industriels. </w:t>
      </w:r>
      <w:r w:rsidR="00DF3DD5">
        <w:rPr>
          <w:rFonts w:ascii="Times New Roman" w:hAnsi="Times New Roman" w:cs="Times New Roman"/>
          <w:sz w:val="36"/>
          <w:szCs w:val="36"/>
        </w:rPr>
        <w:t xml:space="preserve">La </w:t>
      </w:r>
      <w:proofErr w:type="spellStart"/>
      <w:r w:rsidR="00DF3DD5">
        <w:rPr>
          <w:rFonts w:ascii="Times New Roman" w:hAnsi="Times New Roman" w:cs="Times New Roman"/>
          <w:sz w:val="36"/>
          <w:szCs w:val="36"/>
        </w:rPr>
        <w:t>ré-ind</w:t>
      </w:r>
      <w:r w:rsidR="006B2D21">
        <w:rPr>
          <w:rFonts w:ascii="Times New Roman" w:hAnsi="Times New Roman" w:cs="Times New Roman"/>
          <w:sz w:val="36"/>
          <w:szCs w:val="36"/>
        </w:rPr>
        <w:t>us</w:t>
      </w:r>
      <w:r w:rsidR="00DF3DD5">
        <w:rPr>
          <w:rFonts w:ascii="Times New Roman" w:hAnsi="Times New Roman" w:cs="Times New Roman"/>
          <w:sz w:val="36"/>
          <w:szCs w:val="36"/>
        </w:rPr>
        <w:t>trialisation</w:t>
      </w:r>
      <w:proofErr w:type="spellEnd"/>
      <w:r w:rsidR="00DF3DD5">
        <w:rPr>
          <w:rFonts w:ascii="Times New Roman" w:hAnsi="Times New Roman" w:cs="Times New Roman"/>
          <w:sz w:val="36"/>
          <w:szCs w:val="36"/>
        </w:rPr>
        <w:t xml:space="preserve"> en Europe mettra du temps. Un savoir</w:t>
      </w:r>
      <w:r w:rsidR="004B422D">
        <w:rPr>
          <w:rFonts w:ascii="Times New Roman" w:hAnsi="Times New Roman" w:cs="Times New Roman"/>
          <w:sz w:val="36"/>
          <w:szCs w:val="36"/>
        </w:rPr>
        <w:t>-</w:t>
      </w:r>
      <w:r w:rsidR="00DF3DD5">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F3DD5">
        <w:rPr>
          <w:rFonts w:ascii="Times New Roman" w:hAnsi="Times New Roman" w:cs="Times New Roman"/>
          <w:sz w:val="36"/>
          <w:szCs w:val="36"/>
        </w:rPr>
        <w:t>ne se d</w:t>
      </w:r>
      <w:r w:rsidR="004B422D">
        <w:rPr>
          <w:rFonts w:ascii="Times New Roman" w:hAnsi="Times New Roman" w:cs="Times New Roman"/>
          <w:sz w:val="36"/>
          <w:szCs w:val="36"/>
        </w:rPr>
        <w:t>icte</w:t>
      </w:r>
      <w:r w:rsidR="00DF3DD5">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sidR="00DF3DD5">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08DD42C1"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xml:space="preserve"> ». Chaque pays doit rester libre de s’engager ou pas dans cette voie, avec tous les avantages qu’elle apporte, mais aussi ses exigences, notamment en matière de sûreté nucléaire et d’acceptation. Mais cessons de considérer </w:t>
      </w:r>
      <w:r>
        <w:rPr>
          <w:rFonts w:ascii="Times New Roman" w:hAnsi="Times New Roman" w:cs="Times New Roman"/>
          <w:sz w:val="36"/>
          <w:szCs w:val="36"/>
        </w:rPr>
        <w:lastRenderedPageBreak/>
        <w:t>cette énergie, pleinement naturelle,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L’énergie nucléaire est un atout stratégique pour l’Europe.</w:t>
      </w:r>
      <w:r w:rsidR="006B2D21">
        <w:rPr>
          <w:rFonts w:ascii="Times New Roman" w:hAnsi="Times New Roman" w:cs="Times New Roman"/>
          <w:sz w:val="36"/>
          <w:szCs w:val="36"/>
        </w:rPr>
        <w:t xml:space="preserve"> </w:t>
      </w:r>
    </w:p>
    <w:p w14:paraId="3CA95F69" w14:textId="4A0DF7B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 Les objectifs potentiels de déploiement de ces énergies doivent tenir compte de ces coûts indirects, et de la situation initiale lorsque l’électricité, comme c’est aujourd’hui le cas en France, est déjà quasi pleinement décarbonée. En ne tenant pas compte de ces éléments, le risque</w:t>
      </w:r>
      <w:r w:rsidR="008C4939">
        <w:rPr>
          <w:rFonts w:ascii="Times New Roman" w:hAnsi="Times New Roman" w:cs="Times New Roman"/>
          <w:sz w:val="36"/>
          <w:szCs w:val="36"/>
        </w:rPr>
        <w:t xml:space="preserve">, quasiment avéré aujourd’hui, </w:t>
      </w:r>
      <w:r>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p>
    <w:p w14:paraId="18F9D40D" w14:textId="2B4633F4"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e dernier point que je citerais, porte sur la nécessaire place à l’innovation.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Possible. </w:t>
      </w:r>
    </w:p>
    <w:p w14:paraId="0FF6A8DB" w14:textId="788A8EE2"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science sans conscience n’est que ruine de l’âme disait le poète Rabelais. Regardons ce que peuvent nous apporter, batteries, hydrogène (qui n’est qu’un vecteur, comme l’électricité), hydroliennes, nouveau </w:t>
      </w:r>
      <w:r>
        <w:rPr>
          <w:rFonts w:ascii="Times New Roman" w:hAnsi="Times New Roman" w:cs="Times New Roman"/>
          <w:sz w:val="36"/>
          <w:szCs w:val="36"/>
        </w:rPr>
        <w:lastRenderedPageBreak/>
        <w:t xml:space="preserve">nucléaire…et challengeons les, non seulement sur le plan technico économique,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qu’ils pourront, ou </w:t>
      </w:r>
      <w:proofErr w:type="gramStart"/>
      <w:r w:rsidR="004B422D">
        <w:rPr>
          <w:rFonts w:ascii="Times New Roman" w:hAnsi="Times New Roman" w:cs="Times New Roman"/>
          <w:sz w:val="36"/>
          <w:szCs w:val="36"/>
        </w:rPr>
        <w:t>non,  nous</w:t>
      </w:r>
      <w:proofErr w:type="gramEnd"/>
      <w:r w:rsidR="004B422D">
        <w:rPr>
          <w:rFonts w:ascii="Times New Roman" w:hAnsi="Times New Roman" w:cs="Times New Roman"/>
          <w:sz w:val="36"/>
          <w:szCs w:val="36"/>
        </w:rPr>
        <w:t xml:space="preserve"> apporter. </w:t>
      </w:r>
    </w:p>
    <w:p w14:paraId="576DE0B8" w14:textId="77777777" w:rsidR="006B2D21" w:rsidRDefault="006B2D21" w:rsidP="00AE7889">
      <w:pPr>
        <w:jc w:val="both"/>
        <w:rPr>
          <w:rFonts w:ascii="Times New Roman" w:hAnsi="Times New Roman" w:cs="Times New Roman"/>
          <w:sz w:val="36"/>
          <w:szCs w:val="36"/>
        </w:rPr>
      </w:pPr>
    </w:p>
    <w:p w14:paraId="5CC4B38E" w14:textId="2CCF9662" w:rsidR="007E0980" w:rsidRPr="00395727" w:rsidRDefault="00DF3DD5" w:rsidP="00AE7889">
      <w:pPr>
        <w:jc w:val="both"/>
        <w:rPr>
          <w:rFonts w:ascii="Times New Roman" w:hAnsi="Times New Roman" w:cs="Times New Roman"/>
          <w:i/>
          <w:iCs/>
          <w:sz w:val="36"/>
          <w:szCs w:val="36"/>
        </w:rPr>
      </w:pPr>
      <w:r w:rsidRPr="00395727">
        <w:rPr>
          <w:rFonts w:ascii="Times New Roman" w:hAnsi="Times New Roman" w:cs="Times New Roman"/>
          <w:i/>
          <w:iCs/>
          <w:sz w:val="36"/>
          <w:szCs w:val="36"/>
        </w:rPr>
        <w:t xml:space="preserve"> </w:t>
      </w:r>
      <w:r w:rsidR="007E0980" w:rsidRPr="00395727">
        <w:rPr>
          <w:rFonts w:ascii="Times New Roman" w:hAnsi="Times New Roman" w:cs="Times New Roman"/>
          <w:b/>
          <w:bCs/>
          <w:i/>
          <w:iCs/>
          <w:sz w:val="36"/>
          <w:szCs w:val="36"/>
        </w:rPr>
        <w:t>Trois sc</w:t>
      </w:r>
      <w:r w:rsidR="00395727">
        <w:rPr>
          <w:rFonts w:ascii="Times New Roman" w:hAnsi="Times New Roman" w:cs="Times New Roman"/>
          <w:b/>
          <w:bCs/>
          <w:i/>
          <w:iCs/>
          <w:sz w:val="36"/>
          <w:szCs w:val="36"/>
        </w:rPr>
        <w:t>é</w:t>
      </w:r>
      <w:r w:rsidR="007E0980" w:rsidRPr="00395727">
        <w:rPr>
          <w:rFonts w:ascii="Times New Roman" w:hAnsi="Times New Roman" w:cs="Times New Roman"/>
          <w:b/>
          <w:bCs/>
          <w:i/>
          <w:iCs/>
          <w:sz w:val="36"/>
          <w:szCs w:val="36"/>
        </w:rPr>
        <w:t>narios se dessinent</w:t>
      </w:r>
    </w:p>
    <w:p w14:paraId="731E239A" w14:textId="6FA2D93D"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t>Le premier que je qualifierais</w:t>
      </w:r>
      <w:r w:rsidR="00890C21">
        <w:rPr>
          <w:rFonts w:ascii="Times New Roman" w:hAnsi="Times New Roman" w:cs="Times New Roman"/>
          <w:sz w:val="36"/>
          <w:szCs w:val="36"/>
        </w:rPr>
        <w:t xml:space="preserve"> de </w:t>
      </w:r>
      <w:r w:rsidR="00890C21"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w:t>
      </w:r>
      <w:r w:rsidR="00890C21">
        <w:rPr>
          <w:rFonts w:ascii="Times New Roman" w:hAnsi="Times New Roman" w:cs="Times New Roman"/>
          <w:sz w:val="36"/>
          <w:szCs w:val="36"/>
        </w:rPr>
        <w:t xml:space="preserve">décroissance rapide et démission des acteurs, avec </w:t>
      </w:r>
      <w:r>
        <w:rPr>
          <w:rFonts w:ascii="Times New Roman" w:hAnsi="Times New Roman" w:cs="Times New Roman"/>
          <w:sz w:val="36"/>
          <w:szCs w:val="36"/>
        </w:rPr>
        <w:t xml:space="preserve">incidence directe sur le niveau de vie et le lien social, avec remise en cause de notre bien-être en société. Le risque d’un tel recul, n’est pas nul. La réalité dépasse toujours la fiction. Mais le pire n’est jamais certain. </w:t>
      </w:r>
    </w:p>
    <w:p w14:paraId="7F8FE8F6" w14:textId="76987580"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t xml:space="preserve">Le deuxième scenario </w:t>
      </w:r>
      <w:r w:rsidR="00297196">
        <w:rPr>
          <w:rFonts w:ascii="Times New Roman" w:hAnsi="Times New Roman" w:cs="Times New Roman"/>
          <w:sz w:val="36"/>
          <w:szCs w:val="36"/>
        </w:rPr>
        <w:t>serait</w:t>
      </w:r>
      <w:r>
        <w:rPr>
          <w:rFonts w:ascii="Times New Roman" w:hAnsi="Times New Roman" w:cs="Times New Roman"/>
          <w:sz w:val="36"/>
          <w:szCs w:val="36"/>
        </w:rPr>
        <w:t xml:space="preserve"> la </w:t>
      </w:r>
      <w:r w:rsidRPr="00D57E55">
        <w:rPr>
          <w:rFonts w:ascii="Times New Roman" w:hAnsi="Times New Roman" w:cs="Times New Roman"/>
          <w:b/>
          <w:bCs/>
          <w:sz w:val="36"/>
          <w:szCs w:val="36"/>
        </w:rPr>
        <w:t>fuite en avant</w:t>
      </w:r>
      <w:r w:rsidR="00297196">
        <w:rPr>
          <w:rFonts w:ascii="Times New Roman" w:hAnsi="Times New Roman" w:cs="Times New Roman"/>
          <w:sz w:val="36"/>
          <w:szCs w:val="36"/>
        </w:rPr>
        <w:t xml:space="preserve"> </w:t>
      </w:r>
      <w:r>
        <w:rPr>
          <w:rFonts w:ascii="Times New Roman" w:hAnsi="Times New Roman" w:cs="Times New Roman"/>
          <w:sz w:val="36"/>
          <w:szCs w:val="36"/>
        </w:rPr>
        <w:t>qui condui</w:t>
      </w:r>
      <w:r w:rsidR="00297196">
        <w:rPr>
          <w:rFonts w:ascii="Times New Roman" w:hAnsi="Times New Roman" w:cs="Times New Roman"/>
          <w:sz w:val="36"/>
          <w:szCs w:val="36"/>
        </w:rPr>
        <w:t xml:space="preserve">rait </w:t>
      </w:r>
      <w:r>
        <w:rPr>
          <w:rFonts w:ascii="Times New Roman" w:hAnsi="Times New Roman" w:cs="Times New Roman"/>
          <w:sz w:val="36"/>
          <w:szCs w:val="36"/>
        </w:rPr>
        <w:t>au regard des enjeux financiers et géostratégiques sous</w:t>
      </w:r>
      <w:r w:rsidR="00297196">
        <w:rPr>
          <w:rFonts w:ascii="Times New Roman" w:hAnsi="Times New Roman" w:cs="Times New Roman"/>
          <w:sz w:val="36"/>
          <w:szCs w:val="36"/>
        </w:rPr>
        <w:t>-</w:t>
      </w:r>
      <w:r>
        <w:rPr>
          <w:rFonts w:ascii="Times New Roman" w:hAnsi="Times New Roman" w:cs="Times New Roman"/>
          <w:sz w:val="36"/>
          <w:szCs w:val="36"/>
        </w:rPr>
        <w:t xml:space="preserve">jacents, à nous </w:t>
      </w:r>
      <w:r w:rsidR="00890C21">
        <w:rPr>
          <w:rFonts w:ascii="Times New Roman" w:hAnsi="Times New Roman" w:cs="Times New Roman"/>
          <w:sz w:val="36"/>
          <w:szCs w:val="36"/>
        </w:rPr>
        <w:t xml:space="preserve">laisser </w:t>
      </w:r>
      <w:r>
        <w:rPr>
          <w:rFonts w:ascii="Times New Roman" w:hAnsi="Times New Roman" w:cs="Times New Roman"/>
          <w:sz w:val="36"/>
          <w:szCs w:val="36"/>
        </w:rPr>
        <w:t>entrainer collectivement dans des situations aig</w:t>
      </w:r>
      <w:r w:rsidR="00D57E55">
        <w:rPr>
          <w:rFonts w:ascii="Times New Roman" w:hAnsi="Times New Roman" w:cs="Times New Roman"/>
          <w:sz w:val="36"/>
          <w:szCs w:val="36"/>
        </w:rPr>
        <w:t>ü</w:t>
      </w:r>
      <w:r>
        <w:rPr>
          <w:rFonts w:ascii="Times New Roman" w:hAnsi="Times New Roman" w:cs="Times New Roman"/>
          <w:sz w:val="36"/>
          <w:szCs w:val="36"/>
        </w:rPr>
        <w:t>es de dérives</w:t>
      </w:r>
      <w:r w:rsidR="00297196">
        <w:rPr>
          <w:rFonts w:ascii="Times New Roman" w:hAnsi="Times New Roman" w:cs="Times New Roman"/>
          <w:sz w:val="36"/>
          <w:szCs w:val="36"/>
        </w:rPr>
        <w:t xml:space="preserve"> et </w:t>
      </w:r>
      <w:r>
        <w:rPr>
          <w:rFonts w:ascii="Times New Roman" w:hAnsi="Times New Roman" w:cs="Times New Roman"/>
          <w:sz w:val="36"/>
          <w:szCs w:val="36"/>
        </w:rPr>
        <w:t xml:space="preserve">de spéculations </w:t>
      </w:r>
      <w:r w:rsidR="00297196">
        <w:rPr>
          <w:rFonts w:ascii="Times New Roman" w:hAnsi="Times New Roman" w:cs="Times New Roman"/>
          <w:sz w:val="36"/>
          <w:szCs w:val="36"/>
        </w:rPr>
        <w:t>en perdant de vue les fondamentaux de la vie, de la physique</w:t>
      </w:r>
      <w:r w:rsidR="00282DF0">
        <w:rPr>
          <w:rFonts w:ascii="Times New Roman" w:hAnsi="Times New Roman" w:cs="Times New Roman"/>
          <w:sz w:val="36"/>
          <w:szCs w:val="36"/>
        </w:rPr>
        <w:t>, des réalités industrielles,</w:t>
      </w:r>
      <w:r w:rsidR="00297196">
        <w:rPr>
          <w:rFonts w:ascii="Times New Roman" w:hAnsi="Times New Roman" w:cs="Times New Roman"/>
          <w:sz w:val="36"/>
          <w:szCs w:val="36"/>
        </w:rPr>
        <w:t xml:space="preserve"> et de l’économie. Le risque est d’avoir des bulles successives qui nous explosent successivement </w:t>
      </w:r>
      <w:r w:rsidR="00377635">
        <w:rPr>
          <w:rFonts w:ascii="Times New Roman" w:hAnsi="Times New Roman" w:cs="Times New Roman"/>
          <w:sz w:val="36"/>
          <w:szCs w:val="36"/>
        </w:rPr>
        <w:t xml:space="preserve">à la figure </w:t>
      </w:r>
      <w:r w:rsidR="00297196">
        <w:rPr>
          <w:rFonts w:ascii="Times New Roman" w:hAnsi="Times New Roman" w:cs="Times New Roman"/>
          <w:sz w:val="36"/>
          <w:szCs w:val="36"/>
        </w:rPr>
        <w:t xml:space="preserve">au détriment du plus grand nombre, avec </w:t>
      </w:r>
      <w:r w:rsidR="00282DF0">
        <w:rPr>
          <w:rFonts w:ascii="Times New Roman" w:hAnsi="Times New Roman" w:cs="Times New Roman"/>
          <w:sz w:val="36"/>
          <w:szCs w:val="36"/>
        </w:rPr>
        <w:t>quelques</w:t>
      </w:r>
      <w:r w:rsidR="00297196">
        <w:rPr>
          <w:rFonts w:ascii="Times New Roman" w:hAnsi="Times New Roman" w:cs="Times New Roman"/>
          <w:sz w:val="36"/>
          <w:szCs w:val="36"/>
        </w:rPr>
        <w:t xml:space="preserve"> petite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caste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hors sol qui s’imaginerai</w:t>
      </w:r>
      <w:r w:rsidR="00282DF0">
        <w:rPr>
          <w:rFonts w:ascii="Times New Roman" w:hAnsi="Times New Roman" w:cs="Times New Roman"/>
          <w:sz w:val="36"/>
          <w:szCs w:val="36"/>
        </w:rPr>
        <w:t>en</w:t>
      </w:r>
      <w:r w:rsidR="00297196">
        <w:rPr>
          <w:rFonts w:ascii="Times New Roman" w:hAnsi="Times New Roman" w:cs="Times New Roman"/>
          <w:sz w:val="36"/>
          <w:szCs w:val="36"/>
        </w:rPr>
        <w:t xml:space="preserve">t </w:t>
      </w:r>
      <w:r w:rsidR="00890C21">
        <w:rPr>
          <w:rFonts w:ascii="Times New Roman" w:hAnsi="Times New Roman" w:cs="Times New Roman"/>
          <w:sz w:val="36"/>
          <w:szCs w:val="36"/>
        </w:rPr>
        <w:t xml:space="preserve">pouvoir </w:t>
      </w:r>
      <w:r w:rsidR="00282DF0">
        <w:rPr>
          <w:rFonts w:ascii="Times New Roman" w:hAnsi="Times New Roman" w:cs="Times New Roman"/>
          <w:sz w:val="36"/>
          <w:szCs w:val="36"/>
        </w:rPr>
        <w:t xml:space="preserve">à elles-seules </w:t>
      </w:r>
      <w:r w:rsidR="00297196">
        <w:rPr>
          <w:rFonts w:ascii="Times New Roman" w:hAnsi="Times New Roman" w:cs="Times New Roman"/>
          <w:sz w:val="36"/>
          <w:szCs w:val="36"/>
        </w:rPr>
        <w:t xml:space="preserve">détenir la clé magique. </w:t>
      </w:r>
      <w:r w:rsidR="00890C21">
        <w:rPr>
          <w:rFonts w:ascii="Times New Roman" w:hAnsi="Times New Roman" w:cs="Times New Roman"/>
          <w:sz w:val="36"/>
          <w:szCs w:val="36"/>
        </w:rPr>
        <w:t xml:space="preserve">Et nous donner l’illusion de pouvoir un jour détenir cette clé, tout en nous abreuvant de jeux et d’addictions de toutes natures. </w:t>
      </w:r>
    </w:p>
    <w:p w14:paraId="2B44A4AD" w14:textId="4004AEF7" w:rsidR="00282DF0" w:rsidRDefault="00297196" w:rsidP="00AE7889">
      <w:pPr>
        <w:jc w:val="both"/>
        <w:rPr>
          <w:rFonts w:ascii="Times New Roman" w:hAnsi="Times New Roman" w:cs="Times New Roman"/>
          <w:sz w:val="36"/>
          <w:szCs w:val="36"/>
        </w:rPr>
      </w:pPr>
      <w:r>
        <w:rPr>
          <w:rFonts w:ascii="Times New Roman" w:hAnsi="Times New Roman" w:cs="Times New Roman"/>
          <w:sz w:val="36"/>
          <w:szCs w:val="36"/>
        </w:rPr>
        <w:t>Le troisième scenario</w:t>
      </w:r>
      <w:r w:rsidR="00585061">
        <w:rPr>
          <w:rFonts w:ascii="Times New Roman" w:hAnsi="Times New Roman" w:cs="Times New Roman"/>
          <w:sz w:val="36"/>
          <w:szCs w:val="36"/>
        </w:rPr>
        <w:t xml:space="preserve">, je l’appelle </w:t>
      </w:r>
      <w:r w:rsidR="00585061"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w:t>
      </w:r>
      <w:r w:rsidR="00890C21">
        <w:rPr>
          <w:rFonts w:ascii="Times New Roman" w:hAnsi="Times New Roman" w:cs="Times New Roman"/>
          <w:sz w:val="36"/>
          <w:szCs w:val="36"/>
        </w:rPr>
        <w:t>sur les fondements industriels, et sur notre gouvernance publique. S</w:t>
      </w:r>
      <w:r>
        <w:rPr>
          <w:rFonts w:ascii="Times New Roman" w:hAnsi="Times New Roman" w:cs="Times New Roman"/>
          <w:sz w:val="36"/>
          <w:szCs w:val="36"/>
        </w:rPr>
        <w:t xml:space="preserve">ans perdre de vue les innovations qui peuvent surgir, mais sans faire table rase des </w:t>
      </w:r>
      <w:r w:rsidR="00890C21">
        <w:rPr>
          <w:rFonts w:ascii="Times New Roman" w:hAnsi="Times New Roman" w:cs="Times New Roman"/>
          <w:sz w:val="36"/>
          <w:szCs w:val="36"/>
        </w:rPr>
        <w:t xml:space="preserve">données factuelles qui se présentent à nous et que </w:t>
      </w:r>
      <w:r w:rsidR="00890C21">
        <w:rPr>
          <w:rFonts w:ascii="Times New Roman" w:hAnsi="Times New Roman" w:cs="Times New Roman"/>
          <w:sz w:val="36"/>
          <w:szCs w:val="36"/>
        </w:rPr>
        <w:lastRenderedPageBreak/>
        <w:t xml:space="preserve">nous voudrions ignorer. Mais aussi </w:t>
      </w:r>
      <w:r w:rsidR="00D57E55">
        <w:rPr>
          <w:rFonts w:ascii="Times New Roman" w:hAnsi="Times New Roman" w:cs="Times New Roman"/>
          <w:sz w:val="36"/>
          <w:szCs w:val="36"/>
        </w:rPr>
        <w:t>en retravaillant notre</w:t>
      </w:r>
      <w:r w:rsidR="00890C21">
        <w:rPr>
          <w:rFonts w:ascii="Times New Roman" w:hAnsi="Times New Roman" w:cs="Times New Roman"/>
          <w:sz w:val="36"/>
          <w:szCs w:val="36"/>
        </w:rPr>
        <w:t xml:space="preserve"> gouvernance publique qui préside à nos destinées, qu’elle soit au niveau France ou au niveau Europe, voire mondial. En rétablissant ce qu</w:t>
      </w:r>
      <w:r w:rsidR="00377635">
        <w:rPr>
          <w:rFonts w:ascii="Times New Roman" w:hAnsi="Times New Roman" w:cs="Times New Roman"/>
          <w:sz w:val="36"/>
          <w:szCs w:val="36"/>
        </w:rPr>
        <w:t>’il nous appartient de faire</w:t>
      </w:r>
      <w:r w:rsidR="00890C21">
        <w:rPr>
          <w:rFonts w:ascii="Times New Roman" w:hAnsi="Times New Roman" w:cs="Times New Roman"/>
          <w:sz w:val="36"/>
          <w:szCs w:val="36"/>
        </w:rPr>
        <w:t xml:space="preserve"> dans le quotidien, et ce qui rel</w:t>
      </w:r>
      <w:r w:rsidR="00377635">
        <w:rPr>
          <w:rFonts w:ascii="Times New Roman" w:hAnsi="Times New Roman" w:cs="Times New Roman"/>
          <w:sz w:val="36"/>
          <w:szCs w:val="36"/>
        </w:rPr>
        <w:t>è</w:t>
      </w:r>
      <w:r w:rsidR="00890C21">
        <w:rPr>
          <w:rFonts w:ascii="Times New Roman" w:hAnsi="Times New Roman" w:cs="Times New Roman"/>
          <w:sz w:val="36"/>
          <w:szCs w:val="36"/>
        </w:rPr>
        <w:t>ve de l’intérêt général</w:t>
      </w:r>
      <w:r w:rsidR="007D4DD2">
        <w:rPr>
          <w:rFonts w:ascii="Times New Roman" w:hAnsi="Times New Roman" w:cs="Times New Roman"/>
          <w:sz w:val="36"/>
          <w:szCs w:val="36"/>
        </w:rPr>
        <w:t xml:space="preserve">. </w:t>
      </w:r>
    </w:p>
    <w:sectPr w:rsidR="00282DF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EDA88" w14:textId="77777777" w:rsidR="00DB54D6" w:rsidRDefault="00DB54D6" w:rsidP="00E653D9">
      <w:pPr>
        <w:spacing w:after="0" w:line="240" w:lineRule="auto"/>
      </w:pPr>
      <w:r>
        <w:separator/>
      </w:r>
    </w:p>
  </w:endnote>
  <w:endnote w:type="continuationSeparator" w:id="0">
    <w:p w14:paraId="06E4BBB2" w14:textId="77777777" w:rsidR="00DB54D6" w:rsidRDefault="00DB54D6"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ianne-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820676"/>
      <w:docPartObj>
        <w:docPartGallery w:val="Page Numbers (Bottom of Page)"/>
        <w:docPartUnique/>
      </w:docPartObj>
    </w:sdtPr>
    <w:sdtContent>
      <w:p w14:paraId="01B90837" w14:textId="796D3DA9" w:rsidR="00E653D9" w:rsidRDefault="00E653D9">
        <w:pPr>
          <w:pStyle w:val="Pieddepage"/>
          <w:jc w:val="right"/>
        </w:pPr>
        <w:r>
          <w:fldChar w:fldCharType="begin"/>
        </w:r>
        <w:r>
          <w:instrText>PAGE   \* MERGEFORMAT</w:instrText>
        </w:r>
        <w:r>
          <w:fldChar w:fldCharType="separate"/>
        </w:r>
        <w:r>
          <w:t>2</w:t>
        </w:r>
        <w:r>
          <w:fldChar w:fldCharType="end"/>
        </w:r>
      </w:p>
    </w:sdtContent>
  </w:sdt>
  <w:p w14:paraId="4CACFB0D" w14:textId="77777777" w:rsidR="00E653D9" w:rsidRDefault="00E653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A909A" w14:textId="77777777" w:rsidR="00DB54D6" w:rsidRDefault="00DB54D6" w:rsidP="00E653D9">
      <w:pPr>
        <w:spacing w:after="0" w:line="240" w:lineRule="auto"/>
      </w:pPr>
      <w:r>
        <w:separator/>
      </w:r>
    </w:p>
  </w:footnote>
  <w:footnote w:type="continuationSeparator" w:id="0">
    <w:p w14:paraId="17CAC29E" w14:textId="77777777" w:rsidR="00DB54D6" w:rsidRDefault="00DB54D6" w:rsidP="00E653D9">
      <w:pPr>
        <w:spacing w:after="0" w:line="240" w:lineRule="auto"/>
      </w:pPr>
      <w:r>
        <w:continuationSeparator/>
      </w:r>
    </w:p>
  </w:footnote>
  <w:footnote w:id="1">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2">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3">
    <w:p w14:paraId="0E8B3305" w14:textId="5260164D" w:rsidR="001301BE" w:rsidRDefault="001301BE">
      <w:pPr>
        <w:pStyle w:val="Notedebasdepage"/>
      </w:pPr>
      <w:r>
        <w:rPr>
          <w:rStyle w:val="Appelnotedebasdep"/>
        </w:rPr>
        <w:footnoteRef/>
      </w:r>
      <w:r>
        <w:t xml:space="preserve"> 4 g de CO2 par kWh produit avec le nucléaire</w:t>
      </w:r>
    </w:p>
  </w:footnote>
  <w:footnote w:id="4">
    <w:p w14:paraId="2E4E9DF8" w14:textId="6B083BD4" w:rsidR="005263E7" w:rsidRDefault="005263E7">
      <w:pPr>
        <w:pStyle w:val="Notedebasdepage"/>
      </w:pPr>
      <w:r>
        <w:rPr>
          <w:rStyle w:val="Appelnotedebasdep"/>
        </w:rPr>
        <w:footnoteRef/>
      </w:r>
      <w:r>
        <w:t xml:space="preserve"> Sources ENTSOE, RTE, </w:t>
      </w:r>
    </w:p>
  </w:footnote>
  <w:footnote w:id="5">
    <w:p w14:paraId="1454394D" w14:textId="1EC0F122" w:rsidR="005263E7" w:rsidRDefault="005263E7">
      <w:pPr>
        <w:pStyle w:val="Notedebasdepage"/>
      </w:pPr>
      <w:r>
        <w:rPr>
          <w:rStyle w:val="Appelnotedebasdep"/>
        </w:rPr>
        <w:footnoteRef/>
      </w:r>
      <w:r>
        <w:t xml:space="preserve"> Délibération CRE 2022 202</w:t>
      </w:r>
    </w:p>
  </w:footnote>
  <w:footnote w:id="6">
    <w:p w14:paraId="4013005A" w14:textId="77777777" w:rsidR="00F20591" w:rsidRDefault="00F20591" w:rsidP="00F20591">
      <w:pPr>
        <w:autoSpaceDE w:val="0"/>
        <w:autoSpaceDN w:val="0"/>
        <w:adjustRightInd w:val="0"/>
        <w:spacing w:after="0" w:line="240" w:lineRule="auto"/>
        <w:rPr>
          <w:rFonts w:ascii="Marianne-Light" w:hAnsi="Marianne-Light" w:cs="Marianne-Light"/>
          <w:sz w:val="18"/>
          <w:szCs w:val="18"/>
        </w:rPr>
      </w:pPr>
      <w:r>
        <w:rPr>
          <w:rStyle w:val="Appelnotedebasdep"/>
        </w:rPr>
        <w:footnoteRef/>
      </w:r>
      <w:r>
        <w:t xml:space="preserve"> « </w:t>
      </w:r>
      <w:r>
        <w:rPr>
          <w:rFonts w:ascii="Marianne-Light" w:hAnsi="Marianne-Light" w:cs="Marianne-Light"/>
          <w:sz w:val="18"/>
          <w:szCs w:val="18"/>
        </w:rPr>
        <w:t>La multiplication par 25 des capacités installées d’éolien en mer en Europe d’ici 2050 nécessite des</w:t>
      </w:r>
    </w:p>
    <w:p w14:paraId="7BF9072E" w14:textId="7B5370B5" w:rsidR="00F20591" w:rsidRDefault="00F20591" w:rsidP="00F20591">
      <w:pPr>
        <w:pStyle w:val="Notedebasdepage"/>
      </w:pPr>
      <w:proofErr w:type="gramStart"/>
      <w:r>
        <w:rPr>
          <w:rFonts w:ascii="Marianne-Light" w:hAnsi="Marianne-Light" w:cs="Marianne-Light"/>
          <w:sz w:val="18"/>
          <w:szCs w:val="18"/>
        </w:rPr>
        <w:t>investissements</w:t>
      </w:r>
      <w:proofErr w:type="gramEnd"/>
      <w:r>
        <w:rPr>
          <w:rFonts w:ascii="Marianne-Light" w:hAnsi="Marianne-Light" w:cs="Marianne-Light"/>
          <w:sz w:val="18"/>
          <w:szCs w:val="18"/>
        </w:rPr>
        <w:t xml:space="preserve"> estimés à 800 milliards d’euros</w:t>
      </w:r>
      <w:r>
        <w:rPr>
          <w:rFonts w:ascii="Marianne-Light" w:hAnsi="Marianne-Light" w:cs="Marianne-Light"/>
          <w:sz w:val="18"/>
          <w:szCs w:val="18"/>
        </w:rPr>
        <w:t> » page 10 du dossier des maîtrise d’ouvrage pour le débat public de septembre 2021 à janvier 2022 du projet éolien en mer du Projet Eolien en mer en Sud Atlantique</w:t>
      </w:r>
    </w:p>
  </w:footnote>
  <w:footnote w:id="7">
    <w:p w14:paraId="1D8BF5D6" w14:textId="7E31177A" w:rsidR="006D6B98" w:rsidRDefault="006D6B98">
      <w:pPr>
        <w:pStyle w:val="Notedebasdepage"/>
      </w:pPr>
      <w:r>
        <w:rPr>
          <w:rStyle w:val="Appelnotedebasdep"/>
        </w:rPr>
        <w:footnoteRef/>
      </w:r>
      <w:r>
        <w:t xml:space="preserve"> </w:t>
      </w:r>
      <w:proofErr w:type="gramStart"/>
      <w:r>
        <w:t>L’h</w:t>
      </w:r>
      <w:r w:rsidR="00894F83">
        <w:t xml:space="preserve">ydraulique </w:t>
      </w:r>
      <w:r>
        <w:t xml:space="preserve"> a</w:t>
      </w:r>
      <w:proofErr w:type="gramEnd"/>
      <w:r>
        <w:t xml:space="preserve"> joué un rôle important pour redresser la sit</w:t>
      </w:r>
      <w:r w:rsidR="00894F83">
        <w:t>uation</w:t>
      </w:r>
      <w:r>
        <w:t xml:space="preserve"> et éviter un incident généralisé le 4 novembre 2006 dans l’Europe de l’Ouest </w:t>
      </w:r>
      <w:hyperlink r:id="rId1"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8">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w:t>
      </w:r>
      <w:proofErr w:type="gramStart"/>
      <w:r w:rsidR="00D91550">
        <w:t>Bure  pour</w:t>
      </w:r>
      <w:proofErr w:type="gramEnd"/>
      <w:r w:rsidR="00D91550">
        <w:t xml:space="preserve"> le stockage ultime des déchets nucléaires à vie longue. </w:t>
      </w:r>
    </w:p>
  </w:footnote>
  <w:footnote w:id="9">
    <w:p w14:paraId="43CDABCD" w14:textId="4FE105CB" w:rsidR="00D308FE" w:rsidRDefault="00D308FE">
      <w:pPr>
        <w:pStyle w:val="Notedebasdepage"/>
      </w:pPr>
      <w:r>
        <w:rPr>
          <w:rStyle w:val="Appelnotedebasdep"/>
        </w:rPr>
        <w:footnoteRef/>
      </w:r>
      <w:r>
        <w:t xml:space="preserve"> Source Agence Internationale de l’Energie Atomique </w:t>
      </w:r>
      <w:r w:rsidRPr="00D308FE">
        <w:t>https://pris.iaea.org/pris/</w:t>
      </w:r>
    </w:p>
  </w:footnote>
  <w:footnote w:id="10">
    <w:p w14:paraId="21518B13" w14:textId="47794085" w:rsidR="002A27F8" w:rsidRDefault="002A27F8">
      <w:pPr>
        <w:pStyle w:val="Notedebasdepage"/>
      </w:pPr>
      <w:r>
        <w:rPr>
          <w:rStyle w:val="Appelnotedebasdep"/>
        </w:rPr>
        <w:footnoteRef/>
      </w:r>
      <w:r>
        <w:t xml:space="preserve"> </w:t>
      </w:r>
      <w:hyperlink r:id="rId2" w:history="1">
        <w:r w:rsidRPr="00F24E79">
          <w:rPr>
            <w:rStyle w:val="Lienhypertexte"/>
          </w:rPr>
          <w:t>http://www.hctisn.fr/</w:t>
        </w:r>
      </w:hyperlink>
    </w:p>
    <w:p w14:paraId="7E351F00" w14:textId="77777777" w:rsidR="002A27F8" w:rsidRDefault="002A27F8">
      <w:pPr>
        <w:pStyle w:val="Notedebasdepage"/>
      </w:pPr>
    </w:p>
  </w:footnote>
  <w:footnote w:id="11">
    <w:p w14:paraId="427E0FE5" w14:textId="71BC12DB" w:rsidR="002A27F8" w:rsidRDefault="002A27F8">
      <w:pPr>
        <w:pStyle w:val="Notedebasdepage"/>
      </w:pPr>
      <w:r>
        <w:rPr>
          <w:rStyle w:val="Appelnotedebasdep"/>
        </w:rPr>
        <w:footnoteRef/>
      </w:r>
      <w:r>
        <w:t xml:space="preserve"> </w:t>
      </w:r>
      <w:hyperlink r:id="rId3" w:history="1">
        <w:r w:rsidRPr="00F24E79">
          <w:rPr>
            <w:rStyle w:val="Lienhypertexte"/>
          </w:rPr>
          <w:t>http://www.senat.fr/opecst/</w:t>
        </w:r>
      </w:hyperlink>
    </w:p>
    <w:p w14:paraId="24E99486" w14:textId="77777777" w:rsidR="002A27F8" w:rsidRDefault="002A27F8">
      <w:pPr>
        <w:pStyle w:val="Notedebasdepage"/>
      </w:pPr>
    </w:p>
  </w:footnote>
  <w:footnote w:id="12">
    <w:p w14:paraId="1CCF7D5E" w14:textId="53500DFD" w:rsidR="004B02E8" w:rsidRDefault="004B02E8">
      <w:pPr>
        <w:pStyle w:val="Notedebasdepage"/>
      </w:pPr>
      <w:r>
        <w:rPr>
          <w:rStyle w:val="Appelnotedebasdep"/>
        </w:rPr>
        <w:footnoteRef/>
      </w:r>
      <w:r>
        <w:t xml:space="preserve"> </w:t>
      </w:r>
      <w:r w:rsidR="00D308FE">
        <w:t>Voir publication INSAG 4, définissant la notion de culture de sûreté reposant sur la responsab</w:t>
      </w:r>
      <w:r w:rsidR="00E04E6A">
        <w:t>ilité</w:t>
      </w:r>
      <w:r w:rsidR="00D308FE">
        <w:t xml:space="preserve"> des acteurs et </w:t>
      </w:r>
      <w:proofErr w:type="gramStart"/>
      <w:r w:rsidR="00D308FE">
        <w:t xml:space="preserve">l’attitude, </w:t>
      </w:r>
      <w:r>
        <w:t xml:space="preserve"> Rigueur</w:t>
      </w:r>
      <w:proofErr w:type="gramEnd"/>
      <w:r>
        <w:t xml:space="preserve">, </w:t>
      </w:r>
      <w:r w:rsidR="00E04E6A">
        <w:t>P</w:t>
      </w:r>
      <w:r>
        <w:t xml:space="preserve">rudence, </w:t>
      </w:r>
      <w:r w:rsidR="00E04E6A">
        <w:t>A</w:t>
      </w:r>
      <w:r>
        <w:t xml:space="preserve">ttitude interrogative, </w:t>
      </w:r>
      <w:r w:rsidR="00E04E6A">
        <w:t>C</w:t>
      </w:r>
      <w:r>
        <w:t xml:space="preserve">ommunication, </w:t>
      </w:r>
      <w:r w:rsidR="00E04E6A">
        <w:t>T</w:t>
      </w:r>
      <w:r>
        <w:t>ransparence…</w:t>
      </w:r>
      <w:r w:rsidR="00E04E6A">
        <w:t xml:space="preserve"> INSAG ( International </w:t>
      </w:r>
      <w:proofErr w:type="spellStart"/>
      <w:r w:rsidR="00E04E6A">
        <w:t>Nuclear</w:t>
      </w:r>
      <w:proofErr w:type="spellEnd"/>
      <w:r w:rsidR="00E04E6A">
        <w:t xml:space="preserve"> </w:t>
      </w:r>
      <w:proofErr w:type="spellStart"/>
      <w:r w:rsidR="00E04E6A">
        <w:t>Safety</w:t>
      </w:r>
      <w:proofErr w:type="spellEnd"/>
      <w:r w:rsidR="00E04E6A">
        <w:t xml:space="preserve"> Advisory Group ) est un groupe d’experts de l’AIEA</w:t>
      </w:r>
    </w:p>
  </w:footnote>
  <w:footnote w:id="13">
    <w:p w14:paraId="20371199" w14:textId="28DCC573" w:rsidR="00D308FE" w:rsidRDefault="00D308FE">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14">
    <w:p w14:paraId="65D29DD9" w14:textId="2EFAC317" w:rsidR="00563661" w:rsidRDefault="00563661">
      <w:pPr>
        <w:pStyle w:val="Notedebasdepage"/>
      </w:pPr>
      <w:r>
        <w:rPr>
          <w:rStyle w:val="Appelnotedebasdep"/>
        </w:rPr>
        <w:footnoteRef/>
      </w:r>
      <w:r>
        <w:t xml:space="preserve"> </w:t>
      </w:r>
      <w:hyperlink r:id="rId4" w:history="1">
        <w:r w:rsidRPr="00C665AF">
          <w:rPr>
            <w:rStyle w:val="Lienhypertexte"/>
          </w:rPr>
          <w:t>https://www.lefigaro.fr/flash-actu/la-suede-va-construire-de-nouveaux-reacteurs-nucleaires-20221014</w:t>
        </w:r>
      </w:hyperlink>
    </w:p>
    <w:p w14:paraId="0D6A518B" w14:textId="77777777" w:rsidR="00563661" w:rsidRDefault="00563661">
      <w:pPr>
        <w:pStyle w:val="Notedebasdepage"/>
      </w:pPr>
    </w:p>
  </w:footnote>
  <w:footnote w:id="15">
    <w:p w14:paraId="59FD2B0C" w14:textId="38D30285" w:rsidR="00563661" w:rsidRDefault="00563661">
      <w:pPr>
        <w:pStyle w:val="Notedebasdepage"/>
      </w:pPr>
      <w:r>
        <w:rPr>
          <w:rStyle w:val="Appelnotedebasdep"/>
        </w:rPr>
        <w:footnoteRef/>
      </w:r>
      <w:r>
        <w:t xml:space="preserve"> </w:t>
      </w:r>
      <w:hyperlink r:id="rId5" w:history="1">
        <w:r w:rsidRPr="00C665AF">
          <w:rPr>
            <w:rStyle w:val="Lienhypertexte"/>
          </w:rPr>
          <w:t>https://energynews.pro/les-pays-bas-se-reconcentrent-sur-le-nucleaire/</w:t>
        </w:r>
      </w:hyperlink>
    </w:p>
    <w:p w14:paraId="6E9C7DC4" w14:textId="77777777" w:rsidR="00563661" w:rsidRDefault="00563661">
      <w:pPr>
        <w:pStyle w:val="Notedebasdepage"/>
      </w:pPr>
    </w:p>
  </w:footnote>
  <w:footnote w:id="16">
    <w:p w14:paraId="7D18ED49" w14:textId="39BEAD26" w:rsidR="005004D6" w:rsidRDefault="005004D6">
      <w:pPr>
        <w:pStyle w:val="Notedebasdepage"/>
      </w:pPr>
      <w:r>
        <w:rPr>
          <w:rStyle w:val="Appelnotedebasdep"/>
        </w:rPr>
        <w:footnoteRef/>
      </w:r>
      <w:r>
        <w:t xml:space="preserve"> </w:t>
      </w:r>
      <w:r w:rsidRPr="005004D6">
        <w:t>https://www.nrc.gov/reactors/operating/licensing/renewal/subsequent-license-renewal.html</w:t>
      </w:r>
    </w:p>
  </w:footnote>
  <w:footnote w:id="17">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18">
    <w:p w14:paraId="2EBA213E" w14:textId="7F262C8A" w:rsidR="004B422D" w:rsidRP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 la</w:t>
      </w:r>
      <w:r w:rsidRPr="004B422D">
        <w:rPr>
          <w:rFonts w:asciiTheme="minorHAnsi" w:eastAsiaTheme="minorHAnsi" w:hAnsiTheme="minorHAnsi" w:cstheme="minorBidi"/>
          <w:sz w:val="20"/>
          <w:szCs w:val="20"/>
          <w:lang w:eastAsia="en-US"/>
        </w:rPr>
        <w:t xml:space="preserve"> déconstruction et </w:t>
      </w:r>
      <w:r w:rsidR="00EF7A08">
        <w:rPr>
          <w:rFonts w:asciiTheme="minorHAnsi" w:eastAsiaTheme="minorHAnsi" w:hAnsiTheme="minorHAnsi" w:cstheme="minorBidi"/>
          <w:sz w:val="20"/>
          <w:szCs w:val="20"/>
          <w:lang w:eastAsia="en-US"/>
        </w:rPr>
        <w:t xml:space="preserve">des </w:t>
      </w:r>
      <w:proofErr w:type="gramStart"/>
      <w:r w:rsidRPr="004B422D">
        <w:rPr>
          <w:rFonts w:asciiTheme="minorHAnsi" w:eastAsiaTheme="minorHAnsi" w:hAnsiTheme="minorHAnsi" w:cstheme="minorBidi"/>
          <w:sz w:val="20"/>
          <w:szCs w:val="20"/>
          <w:lang w:eastAsia="en-US"/>
        </w:rPr>
        <w:t>déchets  nucléaires</w:t>
      </w:r>
      <w:proofErr w:type="gramEnd"/>
      <w:r w:rsidRPr="004B422D">
        <w:rPr>
          <w:rFonts w:asciiTheme="minorHAnsi" w:eastAsiaTheme="minorHAnsi" w:hAnsiTheme="minorHAnsi" w:cstheme="minorBidi"/>
          <w:sz w:val="20"/>
          <w:szCs w:val="20"/>
          <w:lang w:eastAsia="en-US"/>
        </w:rPr>
        <w:t xml:space="preserve"> 64,8 </w:t>
      </w:r>
      <w:proofErr w:type="spellStart"/>
      <w:r w:rsidRPr="004B422D">
        <w:rPr>
          <w:rFonts w:asciiTheme="minorHAnsi" w:eastAsiaTheme="minorHAnsi" w:hAnsiTheme="minorHAnsi" w:cstheme="minorBidi"/>
          <w:sz w:val="20"/>
          <w:szCs w:val="20"/>
          <w:lang w:eastAsia="en-US"/>
        </w:rPr>
        <w:t>MEuro</w:t>
      </w:r>
      <w:proofErr w:type="spellEnd"/>
      <w:r w:rsidRPr="004B422D">
        <w:rPr>
          <w:rFonts w:asciiTheme="minorHAnsi" w:eastAsiaTheme="minorHAnsi" w:hAnsiTheme="minorHAnsi" w:cstheme="minorBidi"/>
          <w:sz w:val="20"/>
          <w:szCs w:val="20"/>
          <w:lang w:eastAsia="en-US"/>
        </w:rPr>
        <w:t xml:space="preserve"> provisionnés </w:t>
      </w:r>
      <w:proofErr w:type="spellStart"/>
      <w:r w:rsidRPr="004B422D">
        <w:rPr>
          <w:rFonts w:asciiTheme="minorHAnsi" w:eastAsiaTheme="minorHAnsi" w:hAnsiTheme="minorHAnsi" w:cstheme="minorBidi"/>
          <w:sz w:val="20"/>
          <w:szCs w:val="20"/>
          <w:lang w:eastAsia="en-US"/>
        </w:rPr>
        <w:t>cf</w:t>
      </w:r>
      <w:proofErr w:type="spellEnd"/>
      <w:r w:rsidRPr="004B422D">
        <w:rPr>
          <w:rFonts w:asciiTheme="minorHAnsi" w:eastAsiaTheme="minorHAnsi" w:hAnsiTheme="minorHAnsi" w:cstheme="minorBidi"/>
          <w:sz w:val="20"/>
          <w:szCs w:val="20"/>
          <w:lang w:eastAsia="en-US"/>
        </w:rPr>
        <w:t xml:space="preserve"> p398</w:t>
      </w:r>
    </w:p>
    <w:p w14:paraId="359A15AD" w14:textId="5DFD508C" w:rsidR="004B422D" w:rsidRPr="004B422D" w:rsidRDefault="00000000" w:rsidP="004B422D">
      <w:pPr>
        <w:spacing w:after="0" w:line="240" w:lineRule="auto"/>
        <w:rPr>
          <w:sz w:val="20"/>
          <w:szCs w:val="20"/>
        </w:rPr>
      </w:pPr>
      <w:hyperlink r:id="rId6" w:history="1">
        <w:r w:rsidR="004B422D" w:rsidRPr="004B422D">
          <w:rPr>
            <w:rStyle w:val="Lienhypertexte"/>
            <w:sz w:val="20"/>
            <w:szCs w:val="20"/>
          </w:rPr>
          <w:t>https://www.edf.fr/sites/groupe/files/2022-03/edf-urd-rapport-financier-annuel-2021-fr-v2.pdf</w:t>
        </w:r>
      </w:hyperlink>
    </w:p>
    <w:p w14:paraId="7D195221" w14:textId="733E52A1" w:rsidR="004B422D" w:rsidRDefault="004B422D">
      <w:pPr>
        <w:pStyle w:val="Notedebasdepage"/>
      </w:pPr>
    </w:p>
  </w:footnote>
  <w:footnote w:id="19">
    <w:p w14:paraId="05C6827A" w14:textId="50A4697E" w:rsidR="008441F2" w:rsidRDefault="008441F2">
      <w:pPr>
        <w:pStyle w:val="Notedebasdepage"/>
      </w:pPr>
      <w:r>
        <w:rPr>
          <w:rStyle w:val="Appelnotedebasdep"/>
        </w:rPr>
        <w:footnoteRef/>
      </w:r>
      <w:r>
        <w:t xml:space="preserve"> </w:t>
      </w:r>
      <w:proofErr w:type="gramStart"/>
      <w:r>
        <w:t>tubes</w:t>
      </w:r>
      <w:proofErr w:type="gramEnd"/>
      <w:r>
        <w:t xml:space="preserve"> et coudes selon communique EDF du 18 mai 2022</w:t>
      </w:r>
    </w:p>
  </w:footnote>
  <w:footnote w:id="20">
    <w:p w14:paraId="2E982612" w14:textId="2AB77046" w:rsidR="00D24A1B" w:rsidRDefault="00D24A1B">
      <w:pPr>
        <w:pStyle w:val="Notedebasdepage"/>
      </w:pPr>
      <w:r>
        <w:rPr>
          <w:rStyle w:val="Appelnotedebasdep"/>
        </w:rPr>
        <w:footnoteRef/>
      </w:r>
      <w:r>
        <w:t xml:space="preserve"> </w:t>
      </w:r>
      <w:proofErr w:type="gramStart"/>
      <w:r>
        <w:t>communiqué</w:t>
      </w:r>
      <w:proofErr w:type="gramEnd"/>
      <w:r>
        <w:t xml:space="preserve"> EDF « Point d’actualité » du 15 septembre 2022</w:t>
      </w:r>
    </w:p>
  </w:footnote>
  <w:footnote w:id="21">
    <w:p w14:paraId="2ED06E10" w14:textId="145AF9B9" w:rsidR="00F23E0A" w:rsidRDefault="00F23E0A">
      <w:pPr>
        <w:pStyle w:val="Notedebasdepage"/>
      </w:pPr>
      <w:r>
        <w:rPr>
          <w:rStyle w:val="Appelnotedebasdep"/>
        </w:rPr>
        <w:footnoteRef/>
      </w:r>
      <w:r>
        <w:t xml:space="preserve"> </w:t>
      </w:r>
      <w:hyperlink r:id="rId7"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22">
    <w:p w14:paraId="6EF40E46" w14:textId="43FEC4D8" w:rsidR="00F23E0A" w:rsidRDefault="00F23E0A" w:rsidP="00EF1F7A">
      <w:pPr>
        <w:pStyle w:val="Notedebasdepage"/>
        <w:jc w:val="both"/>
      </w:pPr>
      <w:r>
        <w:rPr>
          <w:rStyle w:val="Appelnotedebasdep"/>
        </w:rPr>
        <w:footnoteRef/>
      </w:r>
      <w:r>
        <w:t xml:space="preserve"> </w:t>
      </w:r>
      <w:r w:rsidR="003E38C3">
        <w:t>Cette affirmation mériterait d’être nuancée. Le risque zéro n’existe pas et des situations exceptionnelles, telles la tempête de 1999, le black-out de l’</w:t>
      </w:r>
      <w:r w:rsidR="00665A9A">
        <w:t xml:space="preserve">Italie le 28 septembre </w:t>
      </w:r>
      <w:proofErr w:type="gramStart"/>
      <w:r w:rsidR="00665A9A">
        <w:t>2003</w:t>
      </w:r>
      <w:r w:rsidR="003E38C3">
        <w:t xml:space="preserve"> ,</w:t>
      </w:r>
      <w:proofErr w:type="gramEnd"/>
      <w:r w:rsidR="003E38C3">
        <w:t xml:space="preserve">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23">
    <w:p w14:paraId="39CA2CAB" w14:textId="31491F2C" w:rsidR="00D608C5" w:rsidRDefault="00D608C5">
      <w:pPr>
        <w:pStyle w:val="Notedebasdepage"/>
      </w:pPr>
      <w:r>
        <w:rPr>
          <w:rStyle w:val="Appelnotedebasdep"/>
        </w:rPr>
        <w:footnoteRef/>
      </w:r>
      <w:r>
        <w:t xml:space="preserve"> </w:t>
      </w:r>
      <w:proofErr w:type="gramStart"/>
      <w:r w:rsidRPr="00AF5DD6">
        <w:t>source</w:t>
      </w:r>
      <w:proofErr w:type="gramEnd"/>
      <w:r w:rsidRPr="00AF5DD6">
        <w:t xml:space="preserve"> Eurostat </w:t>
      </w:r>
      <w:hyperlink r:id="rId8" w:history="1">
        <w:r w:rsidRPr="00AF5DD6">
          <w:t>https://ec.europa.eu/eurostat/databrowser/view/ten00117/default/bar?lang=fr</w:t>
        </w:r>
      </w:hyperlink>
    </w:p>
  </w:footnote>
  <w:footnote w:id="24">
    <w:p w14:paraId="3B922492" w14:textId="77777777" w:rsidR="00A739EE" w:rsidRPr="00A739EE" w:rsidRDefault="008A7B2D" w:rsidP="008A7B2D">
      <w:pPr>
        <w:numPr>
          <w:ilvl w:val="2"/>
          <w:numId w:val="4"/>
        </w:numPr>
        <w:spacing w:after="0" w:line="216" w:lineRule="auto"/>
        <w:ind w:left="3960"/>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9"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25">
    <w:p w14:paraId="41BBC1AE" w14:textId="1F2C20CA" w:rsidR="00736C50" w:rsidRDefault="00736C50">
      <w:pPr>
        <w:pStyle w:val="Notedebasdepage"/>
      </w:pPr>
      <w:r>
        <w:rPr>
          <w:rStyle w:val="Appelnotedebasdep"/>
        </w:rPr>
        <w:footnoteRef/>
      </w:r>
      <w:r>
        <w:t xml:space="preserve"> Page 37 ? Manifeste pour la France, Au chant des Abeilles, Bernard Maillard, éditions </w:t>
      </w:r>
      <w:proofErr w:type="spellStart"/>
      <w:r>
        <w:t>Edilivre</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num w:numId="1" w16cid:durableId="345668226">
    <w:abstractNumId w:val="2"/>
  </w:num>
  <w:num w:numId="2" w16cid:durableId="585506045">
    <w:abstractNumId w:val="4"/>
  </w:num>
  <w:num w:numId="3" w16cid:durableId="298000550">
    <w:abstractNumId w:val="1"/>
  </w:num>
  <w:num w:numId="4" w16cid:durableId="1819414710">
    <w:abstractNumId w:val="0"/>
  </w:num>
  <w:num w:numId="5" w16cid:durableId="258107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22FD4"/>
    <w:rsid w:val="00027EDD"/>
    <w:rsid w:val="00043807"/>
    <w:rsid w:val="00051085"/>
    <w:rsid w:val="000703D4"/>
    <w:rsid w:val="00074EA4"/>
    <w:rsid w:val="0009015A"/>
    <w:rsid w:val="000B6FEA"/>
    <w:rsid w:val="000C5FD1"/>
    <w:rsid w:val="000E5D46"/>
    <w:rsid w:val="000E6B41"/>
    <w:rsid w:val="001013A1"/>
    <w:rsid w:val="00105EBE"/>
    <w:rsid w:val="00115205"/>
    <w:rsid w:val="00126AD2"/>
    <w:rsid w:val="001301BE"/>
    <w:rsid w:val="00135EBA"/>
    <w:rsid w:val="0016300D"/>
    <w:rsid w:val="00164026"/>
    <w:rsid w:val="001B4B5A"/>
    <w:rsid w:val="00217BF6"/>
    <w:rsid w:val="00252EE9"/>
    <w:rsid w:val="00260B1F"/>
    <w:rsid w:val="002621A7"/>
    <w:rsid w:val="00263437"/>
    <w:rsid w:val="00276779"/>
    <w:rsid w:val="00282DF0"/>
    <w:rsid w:val="00291CE2"/>
    <w:rsid w:val="00297196"/>
    <w:rsid w:val="002A27F8"/>
    <w:rsid w:val="002D49CC"/>
    <w:rsid w:val="002F2065"/>
    <w:rsid w:val="0030724D"/>
    <w:rsid w:val="003102D2"/>
    <w:rsid w:val="00347677"/>
    <w:rsid w:val="0035658E"/>
    <w:rsid w:val="003732BB"/>
    <w:rsid w:val="00377635"/>
    <w:rsid w:val="00387DF7"/>
    <w:rsid w:val="00395727"/>
    <w:rsid w:val="003A6386"/>
    <w:rsid w:val="003B013E"/>
    <w:rsid w:val="003B310C"/>
    <w:rsid w:val="003E38C3"/>
    <w:rsid w:val="003E6D28"/>
    <w:rsid w:val="00433764"/>
    <w:rsid w:val="004A213F"/>
    <w:rsid w:val="004B02E8"/>
    <w:rsid w:val="004B422D"/>
    <w:rsid w:val="004C33A2"/>
    <w:rsid w:val="004E5E1C"/>
    <w:rsid w:val="004F1774"/>
    <w:rsid w:val="005004D6"/>
    <w:rsid w:val="005255D2"/>
    <w:rsid w:val="005263E7"/>
    <w:rsid w:val="005441C4"/>
    <w:rsid w:val="00563661"/>
    <w:rsid w:val="00573BE7"/>
    <w:rsid w:val="00585061"/>
    <w:rsid w:val="00591495"/>
    <w:rsid w:val="00595C60"/>
    <w:rsid w:val="005B4AA2"/>
    <w:rsid w:val="005B5540"/>
    <w:rsid w:val="005D5DCE"/>
    <w:rsid w:val="005F6342"/>
    <w:rsid w:val="006167A5"/>
    <w:rsid w:val="00616B5C"/>
    <w:rsid w:val="006534D4"/>
    <w:rsid w:val="00665A9A"/>
    <w:rsid w:val="00693AF4"/>
    <w:rsid w:val="00697759"/>
    <w:rsid w:val="006B2D21"/>
    <w:rsid w:val="006C0922"/>
    <w:rsid w:val="006C2F4B"/>
    <w:rsid w:val="006D6B98"/>
    <w:rsid w:val="006F64B9"/>
    <w:rsid w:val="00727ECC"/>
    <w:rsid w:val="00736C50"/>
    <w:rsid w:val="00766309"/>
    <w:rsid w:val="00767F1A"/>
    <w:rsid w:val="00775905"/>
    <w:rsid w:val="00792914"/>
    <w:rsid w:val="007A1977"/>
    <w:rsid w:val="007B1336"/>
    <w:rsid w:val="007D01A5"/>
    <w:rsid w:val="007D0674"/>
    <w:rsid w:val="007D248F"/>
    <w:rsid w:val="007D4DD2"/>
    <w:rsid w:val="007E0980"/>
    <w:rsid w:val="007F6222"/>
    <w:rsid w:val="00800040"/>
    <w:rsid w:val="008017BF"/>
    <w:rsid w:val="00813734"/>
    <w:rsid w:val="008246BE"/>
    <w:rsid w:val="00832363"/>
    <w:rsid w:val="008441F2"/>
    <w:rsid w:val="00855815"/>
    <w:rsid w:val="00857189"/>
    <w:rsid w:val="0087793E"/>
    <w:rsid w:val="00877C3C"/>
    <w:rsid w:val="008901E0"/>
    <w:rsid w:val="00890C21"/>
    <w:rsid w:val="00894F83"/>
    <w:rsid w:val="008A7B2D"/>
    <w:rsid w:val="008C4939"/>
    <w:rsid w:val="008C65E3"/>
    <w:rsid w:val="008E494F"/>
    <w:rsid w:val="009140E1"/>
    <w:rsid w:val="00927E98"/>
    <w:rsid w:val="0094177F"/>
    <w:rsid w:val="00941AB4"/>
    <w:rsid w:val="009434A3"/>
    <w:rsid w:val="00981965"/>
    <w:rsid w:val="00992545"/>
    <w:rsid w:val="009D7F2E"/>
    <w:rsid w:val="009F42F6"/>
    <w:rsid w:val="00A11D85"/>
    <w:rsid w:val="00A21BD9"/>
    <w:rsid w:val="00A230EB"/>
    <w:rsid w:val="00A234AA"/>
    <w:rsid w:val="00A260CD"/>
    <w:rsid w:val="00A3420A"/>
    <w:rsid w:val="00A444E7"/>
    <w:rsid w:val="00A4782A"/>
    <w:rsid w:val="00A739EE"/>
    <w:rsid w:val="00A806CB"/>
    <w:rsid w:val="00A85231"/>
    <w:rsid w:val="00A85842"/>
    <w:rsid w:val="00A874BD"/>
    <w:rsid w:val="00A9034E"/>
    <w:rsid w:val="00AA14F3"/>
    <w:rsid w:val="00AA164F"/>
    <w:rsid w:val="00AB740E"/>
    <w:rsid w:val="00AD09F5"/>
    <w:rsid w:val="00AD21CF"/>
    <w:rsid w:val="00AD2792"/>
    <w:rsid w:val="00AD4B90"/>
    <w:rsid w:val="00AE3637"/>
    <w:rsid w:val="00AE4436"/>
    <w:rsid w:val="00AE7889"/>
    <w:rsid w:val="00AF20D4"/>
    <w:rsid w:val="00AF5DD6"/>
    <w:rsid w:val="00B021BB"/>
    <w:rsid w:val="00B117BE"/>
    <w:rsid w:val="00B33A81"/>
    <w:rsid w:val="00B738B7"/>
    <w:rsid w:val="00B870B8"/>
    <w:rsid w:val="00B979A8"/>
    <w:rsid w:val="00BA4D40"/>
    <w:rsid w:val="00BA58D2"/>
    <w:rsid w:val="00C05AE1"/>
    <w:rsid w:val="00C263DF"/>
    <w:rsid w:val="00C345B0"/>
    <w:rsid w:val="00C66B86"/>
    <w:rsid w:val="00C73F11"/>
    <w:rsid w:val="00C77304"/>
    <w:rsid w:val="00C90D9D"/>
    <w:rsid w:val="00CC57E7"/>
    <w:rsid w:val="00CD3123"/>
    <w:rsid w:val="00CD5363"/>
    <w:rsid w:val="00CE7974"/>
    <w:rsid w:val="00CF045E"/>
    <w:rsid w:val="00CF0F6A"/>
    <w:rsid w:val="00D17F20"/>
    <w:rsid w:val="00D24A1B"/>
    <w:rsid w:val="00D308FE"/>
    <w:rsid w:val="00D336B2"/>
    <w:rsid w:val="00D36D86"/>
    <w:rsid w:val="00D4358C"/>
    <w:rsid w:val="00D57E55"/>
    <w:rsid w:val="00D608C5"/>
    <w:rsid w:val="00D65324"/>
    <w:rsid w:val="00D81653"/>
    <w:rsid w:val="00D91550"/>
    <w:rsid w:val="00D955E3"/>
    <w:rsid w:val="00DB2CB2"/>
    <w:rsid w:val="00DB54D6"/>
    <w:rsid w:val="00DD090D"/>
    <w:rsid w:val="00DF1B53"/>
    <w:rsid w:val="00DF3DD5"/>
    <w:rsid w:val="00E04E6A"/>
    <w:rsid w:val="00E10CA9"/>
    <w:rsid w:val="00E40FAC"/>
    <w:rsid w:val="00E47BE6"/>
    <w:rsid w:val="00E5781D"/>
    <w:rsid w:val="00E620FB"/>
    <w:rsid w:val="00E630E9"/>
    <w:rsid w:val="00E653D9"/>
    <w:rsid w:val="00E72DB0"/>
    <w:rsid w:val="00EC5497"/>
    <w:rsid w:val="00ED7804"/>
    <w:rsid w:val="00EF1F7A"/>
    <w:rsid w:val="00EF7A08"/>
    <w:rsid w:val="00F20591"/>
    <w:rsid w:val="00F23E0A"/>
    <w:rsid w:val="00FA7E42"/>
    <w:rsid w:val="00FB4A2B"/>
    <w:rsid w:val="00FC01D4"/>
    <w:rsid w:val="00FC2E7A"/>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48E4"/>
  <w15:chartTrackingRefBased/>
  <w15:docId w15:val="{F5C2F3F8-DCB2-47ED-9E7D-B6410420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semiHidden/>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semiHidden/>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1609577720">
          <w:marLeft w:val="360"/>
          <w:marRight w:val="0"/>
          <w:marTop w:val="2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sChild>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e-france.com/eco2mix/la-consommation-delectricite-en-france" TargetMode="External"/><Relationship Id="rId13" Type="http://schemas.openxmlformats.org/officeDocument/2006/relationships/hyperlink" Target="https://app.electricitymaps.com/map?utm_source=electricitymaps.com&amp;utm_medium=website&amp;utm_campaign=banne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ex.com/en/market-data/power/fut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mission-system-map.entsoe.eu/" TargetMode="External"/><Relationship Id="rId5" Type="http://schemas.openxmlformats.org/officeDocument/2006/relationships/webSettings" Target="webSettings.xml"/><Relationship Id="rId15" Type="http://schemas.openxmlformats.org/officeDocument/2006/relationships/hyperlink" Target="https://www.rte-france.com/eco2mix/la-production-delectricite-par-filier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ten00117/default/bar?lang=fr" TargetMode="External"/><Relationship Id="rId3" Type="http://schemas.openxmlformats.org/officeDocument/2006/relationships/hyperlink" Target="http://www.senat.fr/opecst/" TargetMode="External"/><Relationship Id="rId7" Type="http://schemas.openxmlformats.org/officeDocument/2006/relationships/hyperlink" Target="https://www.rte-france.com/actualites/previsions-systeme-electrique-hiver-2022-2023" TargetMode="External"/><Relationship Id="rId2" Type="http://schemas.openxmlformats.org/officeDocument/2006/relationships/hyperlink" Target="http://www.hctisn.fr/" TargetMode="External"/><Relationship Id="rId1" Type="http://schemas.openxmlformats.org/officeDocument/2006/relationships/hyperlink" Target="https://eepublicdownloads.entsoe.eu/clean-documents/pre2015/publications/ce/otherreports/Final-Report-20070130.pdf" TargetMode="External"/><Relationship Id="rId6" Type="http://schemas.openxmlformats.org/officeDocument/2006/relationships/hyperlink" Target="https://www.edf.fr/sites/groupe/files/2022-03/edf-urd-rapport-financier-annuel-2021-fr-v2.pdf" TargetMode="External"/><Relationship Id="rId5" Type="http://schemas.openxmlformats.org/officeDocument/2006/relationships/hyperlink" Target="https://energynews.pro/les-pays-bas-se-reconcentrent-sur-le-nucleaire/" TargetMode="External"/><Relationship Id="rId4" Type="http://schemas.openxmlformats.org/officeDocument/2006/relationships/hyperlink" Target="https://www.lefigaro.fr/flash-actu/la-suede-va-construire-de-nouveaux-reacteurs-nucleaires-20221014" TargetMode="External"/><Relationship Id="rId9" Type="http://schemas.openxmlformats.org/officeDocument/2006/relationships/hyperlink" Target="https://www.rte-france.com/eco2mix/les-donnees-de-march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39</Pages>
  <Words>7907</Words>
  <Characters>43489</Characters>
  <Application>Microsoft Office Word</Application>
  <DocSecurity>0</DocSecurity>
  <Lines>362</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21</cp:revision>
  <cp:lastPrinted>2022-10-20T07:14:00Z</cp:lastPrinted>
  <dcterms:created xsi:type="dcterms:W3CDTF">2022-10-18T12:59:00Z</dcterms:created>
  <dcterms:modified xsi:type="dcterms:W3CDTF">2022-10-21T11:32:00Z</dcterms:modified>
</cp:coreProperties>
</file>