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89" w:rsidRDefault="00D27489" w:rsidP="00D84B03">
      <w:pPr>
        <w:spacing w:after="160" w:line="25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5762625" cy="6572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489" w:rsidRDefault="00D27489" w:rsidP="00D84B03">
      <w:pPr>
        <w:spacing w:after="160" w:line="256" w:lineRule="auto"/>
        <w:jc w:val="both"/>
        <w:rPr>
          <w:rFonts w:ascii="Calibri" w:eastAsia="Calibri" w:hAnsi="Calibri" w:cs="Calibri"/>
          <w:sz w:val="8"/>
        </w:rPr>
      </w:pPr>
    </w:p>
    <w:p w:rsidR="00D27489" w:rsidRDefault="00D27489" w:rsidP="00D84B03">
      <w:pPr>
        <w:pStyle w:val="NormalWeb"/>
        <w:spacing w:before="0" w:beforeAutospacing="0" w:after="0" w:line="240" w:lineRule="auto"/>
        <w:jc w:val="both"/>
        <w:rPr>
          <w:rFonts w:ascii="Calisto MT" w:hAnsi="Calisto MT" w:cs="Calibri"/>
          <w:sz w:val="22"/>
        </w:rPr>
      </w:pPr>
    </w:p>
    <w:p w:rsidR="00A14245" w:rsidRDefault="00A14245" w:rsidP="005131BF">
      <w:pPr>
        <w:pStyle w:val="NormalWeb"/>
        <w:spacing w:before="0" w:beforeAutospacing="0" w:after="0" w:line="240" w:lineRule="auto"/>
        <w:jc w:val="center"/>
        <w:rPr>
          <w:rFonts w:ascii="Calisto MT" w:hAnsi="Calisto MT" w:cs="Calibri"/>
          <w:sz w:val="22"/>
          <w:szCs w:val="22"/>
        </w:rPr>
      </w:pPr>
      <w:r>
        <w:rPr>
          <w:rFonts w:ascii="Calisto MT" w:hAnsi="Calisto MT" w:cs="Calibri"/>
          <w:b/>
          <w:sz w:val="36"/>
          <w:szCs w:val="36"/>
        </w:rPr>
        <w:t>CSG : pour les retraités c'est toujours  NON !</w:t>
      </w:r>
    </w:p>
    <w:p w:rsidR="00A14245" w:rsidRDefault="00A14245" w:rsidP="00D84B03">
      <w:pPr>
        <w:pStyle w:val="NormalWeb"/>
        <w:spacing w:before="0" w:beforeAutospacing="0" w:after="0" w:line="240" w:lineRule="auto"/>
        <w:jc w:val="both"/>
        <w:rPr>
          <w:rFonts w:ascii="Calisto MT" w:hAnsi="Calisto MT" w:cs="Calibri"/>
          <w:sz w:val="22"/>
          <w:szCs w:val="22"/>
        </w:rPr>
      </w:pPr>
      <w:bookmarkStart w:id="0" w:name="_GoBack"/>
      <w:bookmarkEnd w:id="0"/>
    </w:p>
    <w:p w:rsidR="0030181A" w:rsidRDefault="0030181A" w:rsidP="00D84B03">
      <w:pPr>
        <w:pStyle w:val="NormalWeb"/>
        <w:spacing w:before="0" w:beforeAutospacing="0" w:after="0" w:line="240" w:lineRule="auto"/>
        <w:jc w:val="both"/>
        <w:rPr>
          <w:rFonts w:ascii="Calisto MT" w:hAnsi="Calisto MT" w:cs="Calibri"/>
          <w:sz w:val="28"/>
          <w:szCs w:val="28"/>
        </w:rPr>
      </w:pPr>
    </w:p>
    <w:p w:rsidR="00A14245" w:rsidRPr="0030181A" w:rsidRDefault="00A14245" w:rsidP="00D84B03">
      <w:pPr>
        <w:pStyle w:val="NormalWeb"/>
        <w:spacing w:before="0" w:beforeAutospacing="0" w:after="0" w:line="240" w:lineRule="auto"/>
        <w:jc w:val="both"/>
        <w:rPr>
          <w:rFonts w:ascii="Calisto MT" w:hAnsi="Calisto MT" w:cs="Calibri"/>
          <w:sz w:val="28"/>
          <w:szCs w:val="28"/>
        </w:rPr>
      </w:pPr>
      <w:r w:rsidRPr="0030181A">
        <w:rPr>
          <w:rFonts w:ascii="Calisto MT" w:hAnsi="Calisto MT" w:cs="Calibri"/>
          <w:sz w:val="28"/>
          <w:szCs w:val="28"/>
        </w:rPr>
        <w:t>Des dizaines de milliers de personnes ont manifesté ce 15 mars à l’appel des 9 organisations nationales de retraités soussignées</w:t>
      </w:r>
      <w:r w:rsidR="0030181A" w:rsidRPr="0030181A">
        <w:rPr>
          <w:rFonts w:ascii="Calisto MT" w:hAnsi="Calisto MT" w:cs="Calibri"/>
          <w:sz w:val="28"/>
          <w:szCs w:val="28"/>
        </w:rPr>
        <w:t xml:space="preserve"> contre la hausse de la CSG et la baisse programmée de leur niveau de vie.</w:t>
      </w:r>
    </w:p>
    <w:p w:rsidR="00AB1C7F" w:rsidRPr="0030181A" w:rsidRDefault="00AB1C7F" w:rsidP="00D84B03">
      <w:pPr>
        <w:pStyle w:val="NormalWeb"/>
        <w:spacing w:before="0" w:beforeAutospacing="0" w:after="0" w:line="240" w:lineRule="auto"/>
        <w:jc w:val="both"/>
        <w:rPr>
          <w:rFonts w:ascii="Calisto MT" w:hAnsi="Calisto MT" w:cs="Calibri"/>
          <w:sz w:val="28"/>
          <w:szCs w:val="28"/>
        </w:rPr>
      </w:pPr>
    </w:p>
    <w:p w:rsidR="00AB1C7F" w:rsidRPr="0030181A" w:rsidRDefault="00A14245" w:rsidP="00D84B03">
      <w:pPr>
        <w:pStyle w:val="NormalWeb"/>
        <w:spacing w:before="0" w:beforeAutospacing="0" w:after="0" w:line="240" w:lineRule="auto"/>
        <w:jc w:val="both"/>
        <w:rPr>
          <w:rFonts w:ascii="Calisto MT" w:hAnsi="Calisto MT" w:cs="Calibri"/>
          <w:sz w:val="28"/>
          <w:szCs w:val="28"/>
        </w:rPr>
      </w:pPr>
      <w:r w:rsidRPr="0030181A">
        <w:rPr>
          <w:rFonts w:ascii="Calisto MT" w:hAnsi="Calisto MT" w:cs="Calibri"/>
          <w:sz w:val="28"/>
          <w:szCs w:val="28"/>
        </w:rPr>
        <w:t>Même si tous les chiffres ne nous sont pas encore parvenus, il apparaît clairement que la mobilisation a été une réussite éclatante</w:t>
      </w:r>
      <w:r w:rsidR="00FA2B38" w:rsidRPr="0030181A">
        <w:rPr>
          <w:rFonts w:ascii="Calisto MT" w:hAnsi="Calisto MT" w:cs="Calibri"/>
          <w:sz w:val="28"/>
          <w:szCs w:val="28"/>
        </w:rPr>
        <w:t xml:space="preserve"> et que le nombre de manifestants a plus que doublé</w:t>
      </w:r>
      <w:r w:rsidR="00A1558D" w:rsidRPr="0030181A">
        <w:rPr>
          <w:rFonts w:ascii="Calisto MT" w:hAnsi="Calisto MT" w:cs="Calibri"/>
          <w:sz w:val="28"/>
          <w:szCs w:val="28"/>
        </w:rPr>
        <w:t xml:space="preserve"> : à Paris, ce sont 30 000 manifestants qui ont défilé de Montparnasse à la rue de Varenne, à quelques centaines de mètres de l'hôtel Matignon. A Marseille, à Nantes, Bordeaux, Lyon, </w:t>
      </w:r>
      <w:r w:rsidR="00ED2248" w:rsidRPr="0030181A">
        <w:rPr>
          <w:rFonts w:ascii="Calisto MT" w:hAnsi="Calisto MT" w:cs="Calibri"/>
          <w:sz w:val="28"/>
          <w:szCs w:val="28"/>
        </w:rPr>
        <w:t xml:space="preserve">La Rochelle, </w:t>
      </w:r>
      <w:r w:rsidR="00AB1C7F" w:rsidRPr="0030181A">
        <w:rPr>
          <w:rFonts w:ascii="Calisto MT" w:hAnsi="Calisto MT" w:cs="Calibri"/>
          <w:sz w:val="28"/>
          <w:szCs w:val="28"/>
        </w:rPr>
        <w:t>Angoulême, Grenoble, etc. les retraités sont descendus dans la rue massivement, au-delà même de ce qui était attendu par les organisateurs.</w:t>
      </w:r>
    </w:p>
    <w:p w:rsidR="00FA2B38" w:rsidRPr="0030181A" w:rsidRDefault="00FA2B38" w:rsidP="00D84B03">
      <w:pPr>
        <w:pStyle w:val="NormalWeb"/>
        <w:spacing w:before="0" w:beforeAutospacing="0" w:after="0" w:line="240" w:lineRule="auto"/>
        <w:jc w:val="both"/>
        <w:rPr>
          <w:rFonts w:ascii="Calisto MT" w:hAnsi="Calisto MT" w:cs="Calibri"/>
          <w:sz w:val="28"/>
          <w:szCs w:val="28"/>
        </w:rPr>
      </w:pPr>
    </w:p>
    <w:p w:rsidR="00FA2B38" w:rsidRPr="0030181A" w:rsidRDefault="00AB1C7F" w:rsidP="00D84B03">
      <w:pPr>
        <w:pStyle w:val="NormalWeb"/>
        <w:spacing w:before="0" w:beforeAutospacing="0" w:after="0" w:line="240" w:lineRule="auto"/>
        <w:jc w:val="both"/>
        <w:rPr>
          <w:rFonts w:ascii="Calisto MT" w:hAnsi="Calisto MT" w:cs="Calibri"/>
          <w:sz w:val="28"/>
          <w:szCs w:val="28"/>
        </w:rPr>
      </w:pPr>
      <w:r w:rsidRPr="0030181A">
        <w:rPr>
          <w:rFonts w:ascii="Calisto MT" w:hAnsi="Calisto MT" w:cs="Calibri"/>
          <w:sz w:val="28"/>
          <w:szCs w:val="28"/>
        </w:rPr>
        <w:t>En tout, ce sont plus de 16</w:t>
      </w:r>
      <w:r w:rsidR="00FA2B38" w:rsidRPr="0030181A">
        <w:rPr>
          <w:rFonts w:ascii="Calisto MT" w:hAnsi="Calisto MT" w:cs="Calibri"/>
          <w:sz w:val="28"/>
          <w:szCs w:val="28"/>
        </w:rPr>
        <w:t>2</w:t>
      </w:r>
      <w:r w:rsidRPr="0030181A">
        <w:rPr>
          <w:rFonts w:ascii="Calisto MT" w:hAnsi="Calisto MT" w:cs="Calibri"/>
          <w:sz w:val="28"/>
          <w:szCs w:val="28"/>
        </w:rPr>
        <w:t xml:space="preserve"> points de rassemblement qui ont été recensés contre 120 lors de la journée du 28 septembre 2017, date de la précédente mobilisation des retraités. </w:t>
      </w:r>
      <w:r w:rsidR="0030181A" w:rsidRPr="0030181A">
        <w:rPr>
          <w:rFonts w:ascii="Calisto MT" w:hAnsi="Calisto MT" w:cs="Calibri"/>
          <w:sz w:val="28"/>
          <w:szCs w:val="28"/>
        </w:rPr>
        <w:t>Un point exhaustif sera fait sous quelques jours et transmis aux médias.</w:t>
      </w:r>
    </w:p>
    <w:p w:rsidR="00FA2B38" w:rsidRPr="0030181A" w:rsidRDefault="00FA2B38" w:rsidP="00D84B03">
      <w:pPr>
        <w:pStyle w:val="NormalWeb"/>
        <w:spacing w:before="0" w:beforeAutospacing="0" w:after="0" w:line="240" w:lineRule="auto"/>
        <w:jc w:val="both"/>
        <w:rPr>
          <w:rFonts w:ascii="Calisto MT" w:hAnsi="Calisto MT" w:cs="Calibri"/>
          <w:sz w:val="28"/>
          <w:szCs w:val="28"/>
        </w:rPr>
      </w:pPr>
    </w:p>
    <w:p w:rsidR="00FA2B38" w:rsidRPr="0030181A" w:rsidRDefault="00AB1C7F" w:rsidP="00D84B03">
      <w:pPr>
        <w:pStyle w:val="NormalWeb"/>
        <w:spacing w:before="0" w:beforeAutospacing="0" w:after="0" w:line="240" w:lineRule="auto"/>
        <w:jc w:val="both"/>
        <w:rPr>
          <w:rFonts w:ascii="Calisto MT" w:hAnsi="Calisto MT" w:cs="Calibri"/>
          <w:sz w:val="28"/>
          <w:szCs w:val="28"/>
        </w:rPr>
      </w:pPr>
      <w:r w:rsidRPr="0030181A">
        <w:rPr>
          <w:rFonts w:ascii="Calisto MT" w:hAnsi="Calisto MT" w:cs="Calibri"/>
          <w:sz w:val="28"/>
          <w:szCs w:val="28"/>
        </w:rPr>
        <w:t xml:space="preserve">Cette mobilisation </w:t>
      </w:r>
      <w:r w:rsidR="00FA2B38" w:rsidRPr="0030181A">
        <w:rPr>
          <w:rFonts w:ascii="Calisto MT" w:hAnsi="Calisto MT" w:cs="Calibri"/>
          <w:sz w:val="28"/>
          <w:szCs w:val="28"/>
        </w:rPr>
        <w:t xml:space="preserve">exceptionnelle </w:t>
      </w:r>
      <w:r w:rsidRPr="0030181A">
        <w:rPr>
          <w:rFonts w:ascii="Calisto MT" w:hAnsi="Calisto MT" w:cs="Calibri"/>
          <w:sz w:val="28"/>
          <w:szCs w:val="28"/>
        </w:rPr>
        <w:t>est à la mesure de la colère des retraités devant les refus répétés de nous recevoir venant de Madame Buzyn et maintenant du Premier Ministre. A la mesure également de la morgue de ceux qui traitent les retraités de "génération dorée"</w:t>
      </w:r>
      <w:r w:rsidR="00FA2B38" w:rsidRPr="0030181A">
        <w:rPr>
          <w:rFonts w:ascii="Calisto MT" w:hAnsi="Calisto MT" w:cs="Calibri"/>
          <w:sz w:val="28"/>
          <w:szCs w:val="28"/>
        </w:rPr>
        <w:t>.</w:t>
      </w:r>
    </w:p>
    <w:p w:rsidR="00FA2B38" w:rsidRPr="0030181A" w:rsidRDefault="00FA2B38" w:rsidP="00D84B03">
      <w:pPr>
        <w:pStyle w:val="NormalWeb"/>
        <w:spacing w:before="0" w:beforeAutospacing="0" w:after="0" w:line="240" w:lineRule="auto"/>
        <w:jc w:val="both"/>
        <w:rPr>
          <w:rFonts w:ascii="Calisto MT" w:hAnsi="Calisto MT" w:cs="Calibri"/>
          <w:sz w:val="28"/>
          <w:szCs w:val="28"/>
        </w:rPr>
      </w:pPr>
    </w:p>
    <w:p w:rsidR="0030181A" w:rsidRDefault="00FA2B38" w:rsidP="00D84B03">
      <w:pPr>
        <w:pStyle w:val="NormalWeb"/>
        <w:spacing w:before="0" w:beforeAutospacing="0" w:after="0" w:line="240" w:lineRule="auto"/>
        <w:jc w:val="both"/>
        <w:rPr>
          <w:rFonts w:ascii="Calisto MT" w:hAnsi="Calisto MT" w:cs="Calibri"/>
          <w:sz w:val="28"/>
          <w:szCs w:val="28"/>
        </w:rPr>
      </w:pPr>
      <w:r w:rsidRPr="0030181A">
        <w:rPr>
          <w:rFonts w:ascii="Calisto MT" w:hAnsi="Calisto MT" w:cs="Calibri"/>
          <w:sz w:val="28"/>
          <w:szCs w:val="28"/>
        </w:rPr>
        <w:t>Loin d'être des "nantis", loin de méconnaître la solidarité</w:t>
      </w:r>
      <w:r w:rsidR="0030181A">
        <w:rPr>
          <w:rFonts w:ascii="Calisto MT" w:hAnsi="Calisto MT" w:cs="Calibri"/>
          <w:sz w:val="28"/>
          <w:szCs w:val="28"/>
        </w:rPr>
        <w:t xml:space="preserve"> </w:t>
      </w:r>
      <w:r w:rsidRPr="0030181A">
        <w:rPr>
          <w:rFonts w:ascii="Calisto MT" w:hAnsi="Calisto MT" w:cs="Calibri"/>
          <w:sz w:val="28"/>
          <w:szCs w:val="28"/>
        </w:rPr>
        <w:t>intergénérationnelle qu'ils pratiquent tous les jours dans leur entourage, les retraités, soucieux de défendre la république sociale appellent d'ores et déjà à participer aux manifestations et actions organisées</w:t>
      </w:r>
      <w:r w:rsidR="0030181A">
        <w:rPr>
          <w:rFonts w:ascii="Calisto MT" w:hAnsi="Calisto MT" w:cs="Calibri"/>
          <w:sz w:val="28"/>
          <w:szCs w:val="28"/>
        </w:rPr>
        <w:t xml:space="preserve"> :</w:t>
      </w:r>
      <w:r w:rsidRPr="0030181A">
        <w:rPr>
          <w:rFonts w:ascii="Calisto MT" w:hAnsi="Calisto MT" w:cs="Calibri"/>
          <w:sz w:val="28"/>
          <w:szCs w:val="28"/>
        </w:rPr>
        <w:t xml:space="preserve"> </w:t>
      </w:r>
    </w:p>
    <w:p w:rsidR="0030181A" w:rsidRDefault="0030181A" w:rsidP="00D84B03">
      <w:pPr>
        <w:pStyle w:val="NormalWeb"/>
        <w:spacing w:before="0" w:beforeAutospacing="0" w:after="0" w:line="240" w:lineRule="auto"/>
        <w:jc w:val="center"/>
        <w:rPr>
          <w:rFonts w:ascii="Calisto MT" w:hAnsi="Calisto MT" w:cs="Calibri"/>
          <w:sz w:val="28"/>
          <w:szCs w:val="28"/>
        </w:rPr>
      </w:pPr>
      <w:r w:rsidRPr="0030181A">
        <w:rPr>
          <w:rFonts w:ascii="Calisto MT" w:hAnsi="Calisto MT" w:cs="Calibri"/>
          <w:b/>
          <w:sz w:val="28"/>
          <w:szCs w:val="28"/>
        </w:rPr>
        <w:t>Le</w:t>
      </w:r>
      <w:r w:rsidR="00FA2B38" w:rsidRPr="0030181A">
        <w:rPr>
          <w:rFonts w:ascii="Calisto MT" w:hAnsi="Calisto MT" w:cs="Calibri"/>
          <w:b/>
          <w:sz w:val="28"/>
          <w:szCs w:val="28"/>
        </w:rPr>
        <w:t xml:space="preserve"> 22 mars 2018</w:t>
      </w:r>
      <w:r>
        <w:rPr>
          <w:rFonts w:ascii="Calisto MT" w:hAnsi="Calisto MT" w:cs="Calibri"/>
          <w:b/>
          <w:sz w:val="28"/>
          <w:szCs w:val="28"/>
        </w:rPr>
        <w:t>,</w:t>
      </w:r>
    </w:p>
    <w:p w:rsidR="00D27489" w:rsidRDefault="0030181A" w:rsidP="00D84B03">
      <w:pPr>
        <w:pStyle w:val="NormalWeb"/>
        <w:spacing w:before="0" w:beforeAutospacing="0" w:after="0" w:line="240" w:lineRule="auto"/>
        <w:jc w:val="both"/>
        <w:rPr>
          <w:rFonts w:ascii="Calisto MT" w:hAnsi="Calisto MT" w:cs="Calibri"/>
          <w:sz w:val="28"/>
          <w:szCs w:val="28"/>
        </w:rPr>
      </w:pPr>
      <w:r w:rsidRPr="0030181A">
        <w:rPr>
          <w:rFonts w:ascii="Calisto MT" w:hAnsi="Calisto MT" w:cs="Calibri"/>
          <w:sz w:val="28"/>
          <w:szCs w:val="28"/>
        </w:rPr>
        <w:t xml:space="preserve">en défense </w:t>
      </w:r>
      <w:r>
        <w:rPr>
          <w:rFonts w:ascii="Calisto MT" w:hAnsi="Calisto MT" w:cs="Calibri"/>
          <w:sz w:val="28"/>
          <w:szCs w:val="28"/>
        </w:rPr>
        <w:t xml:space="preserve">des trois fonctions publiques </w:t>
      </w:r>
      <w:r w:rsidR="00D84B03">
        <w:rPr>
          <w:rFonts w:ascii="Calisto MT" w:hAnsi="Calisto MT" w:cs="Calibri"/>
          <w:sz w:val="28"/>
          <w:szCs w:val="28"/>
        </w:rPr>
        <w:t>et</w:t>
      </w:r>
      <w:r>
        <w:rPr>
          <w:rFonts w:ascii="Calisto MT" w:hAnsi="Calisto MT" w:cs="Calibri"/>
          <w:sz w:val="28"/>
          <w:szCs w:val="28"/>
        </w:rPr>
        <w:t xml:space="preserve"> </w:t>
      </w:r>
      <w:r w:rsidRPr="0030181A">
        <w:rPr>
          <w:rFonts w:ascii="Calisto MT" w:hAnsi="Calisto MT" w:cs="Calibri"/>
          <w:sz w:val="28"/>
          <w:szCs w:val="28"/>
        </w:rPr>
        <w:t>d</w:t>
      </w:r>
      <w:r w:rsidR="00FA2B38" w:rsidRPr="0030181A">
        <w:rPr>
          <w:rFonts w:ascii="Calisto MT" w:hAnsi="Calisto MT" w:cs="Calibri"/>
          <w:sz w:val="28"/>
          <w:szCs w:val="28"/>
        </w:rPr>
        <w:t>es services publics</w:t>
      </w:r>
      <w:r w:rsidR="00D84B03">
        <w:rPr>
          <w:rFonts w:ascii="Calisto MT" w:hAnsi="Calisto MT" w:cs="Calibri"/>
          <w:sz w:val="28"/>
          <w:szCs w:val="28"/>
        </w:rPr>
        <w:t xml:space="preserve"> </w:t>
      </w:r>
      <w:r w:rsidR="00FA2B38" w:rsidRPr="0030181A">
        <w:rPr>
          <w:rFonts w:ascii="Calisto MT" w:hAnsi="Calisto MT" w:cs="Calibri"/>
          <w:sz w:val="28"/>
          <w:szCs w:val="28"/>
        </w:rPr>
        <w:t>républicains</w:t>
      </w:r>
      <w:r w:rsidRPr="0030181A">
        <w:rPr>
          <w:rFonts w:ascii="Calisto MT" w:hAnsi="Calisto MT" w:cs="Calibri"/>
          <w:sz w:val="28"/>
          <w:szCs w:val="28"/>
        </w:rPr>
        <w:t>.</w:t>
      </w:r>
    </w:p>
    <w:p w:rsidR="0030181A" w:rsidRDefault="0030181A" w:rsidP="00D84B03">
      <w:pPr>
        <w:pStyle w:val="NormalWeb"/>
        <w:spacing w:before="0" w:beforeAutospacing="0" w:after="0" w:line="240" w:lineRule="auto"/>
        <w:jc w:val="both"/>
        <w:rPr>
          <w:rFonts w:ascii="Calisto MT" w:hAnsi="Calisto MT" w:cs="Calibri"/>
          <w:sz w:val="28"/>
          <w:szCs w:val="28"/>
        </w:rPr>
      </w:pPr>
    </w:p>
    <w:p w:rsidR="00D27489" w:rsidRDefault="0030181A" w:rsidP="00D84B03">
      <w:pPr>
        <w:pStyle w:val="NormalWeb"/>
        <w:spacing w:before="0" w:beforeAutospacing="0" w:after="0" w:line="240" w:lineRule="auto"/>
        <w:jc w:val="both"/>
        <w:rPr>
          <w:rFonts w:ascii="Calisto MT" w:hAnsi="Calisto MT" w:cs="Calibri"/>
          <w:sz w:val="22"/>
        </w:rPr>
      </w:pPr>
      <w:r>
        <w:rPr>
          <w:rFonts w:ascii="Calisto MT" w:hAnsi="Calisto MT" w:cs="Calibri"/>
          <w:sz w:val="28"/>
          <w:szCs w:val="28"/>
        </w:rPr>
        <w:lastRenderedPageBreak/>
        <w:t>Paris, le 15 mars 2018.</w:t>
      </w:r>
    </w:p>
    <w:p w:rsidR="0030181A" w:rsidRDefault="0030181A" w:rsidP="00D84B03">
      <w:pPr>
        <w:pStyle w:val="NormalWeb"/>
        <w:spacing w:before="0" w:beforeAutospacing="0" w:after="0" w:line="240" w:lineRule="auto"/>
        <w:ind w:left="426"/>
        <w:jc w:val="both"/>
        <w:rPr>
          <w:rFonts w:ascii="Calisto MT" w:hAnsi="Calisto MT"/>
          <w:sz w:val="22"/>
        </w:rPr>
      </w:pPr>
    </w:p>
    <w:p w:rsidR="0030181A" w:rsidRDefault="0030181A" w:rsidP="00D84B03">
      <w:pPr>
        <w:pStyle w:val="NormalWeb"/>
        <w:spacing w:before="0" w:beforeAutospacing="0" w:after="0" w:line="240" w:lineRule="auto"/>
        <w:ind w:left="426"/>
        <w:jc w:val="both"/>
        <w:rPr>
          <w:rFonts w:ascii="Calisto MT" w:hAnsi="Calisto MT"/>
          <w:sz w:val="22"/>
        </w:rPr>
      </w:pPr>
    </w:p>
    <w:p w:rsidR="00D27489" w:rsidRDefault="00D27489" w:rsidP="00D84B03">
      <w:pPr>
        <w:pStyle w:val="NormalWeb"/>
        <w:spacing w:before="0" w:beforeAutospacing="0" w:after="0" w:line="240" w:lineRule="auto"/>
        <w:ind w:left="426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 xml:space="preserve">François Thiéry-Cherrier (UCR-CGT, 263 rue de Paris, 93515 Montreuil cedex) </w:t>
      </w:r>
    </w:p>
    <w:p w:rsidR="00D27489" w:rsidRDefault="00D27489" w:rsidP="00D84B03">
      <w:pPr>
        <w:pStyle w:val="NormalWeb"/>
        <w:spacing w:before="0" w:beforeAutospacing="0" w:after="0" w:line="240" w:lineRule="exact"/>
        <w:ind w:left="426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 xml:space="preserve">Didier Hotte (UCR-FO, 141 avenue du Maine, 75680 Paris cedex 14) </w:t>
      </w:r>
    </w:p>
    <w:p w:rsidR="00D27489" w:rsidRDefault="00D27489" w:rsidP="00D84B03">
      <w:pPr>
        <w:pStyle w:val="NormalWeb"/>
        <w:spacing w:before="0" w:beforeAutospacing="0" w:after="0" w:line="240" w:lineRule="exact"/>
        <w:ind w:left="426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 xml:space="preserve">Jacqueline Valli (UNAR-CFTC, 128 avenue Jean Jaurès, 93697 Pantin cedex) </w:t>
      </w:r>
    </w:p>
    <w:p w:rsidR="00D27489" w:rsidRDefault="00D27489" w:rsidP="00D84B03">
      <w:pPr>
        <w:pStyle w:val="NormalWeb"/>
        <w:spacing w:before="0" w:beforeAutospacing="0" w:after="0" w:line="240" w:lineRule="exact"/>
        <w:ind w:left="426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 xml:space="preserve">Daniel Delabarre (UNIR CFE-CGC, 59 rue du Rocher, 75008 Paris) </w:t>
      </w:r>
    </w:p>
    <w:p w:rsidR="00D27489" w:rsidRDefault="00D27489" w:rsidP="00D84B03">
      <w:pPr>
        <w:pStyle w:val="NormalWeb"/>
        <w:spacing w:before="0" w:beforeAutospacing="0" w:after="0" w:line="240" w:lineRule="exact"/>
        <w:ind w:left="426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 xml:space="preserve">Marylène Cahouet (FSU, 104 rue Romain Rolland, 93260 Les Lilas) </w:t>
      </w:r>
    </w:p>
    <w:p w:rsidR="00D27489" w:rsidRDefault="00D27489" w:rsidP="00D84B03">
      <w:pPr>
        <w:pStyle w:val="NormalWeb"/>
        <w:spacing w:before="0" w:beforeAutospacing="0" w:after="0" w:line="240" w:lineRule="exact"/>
        <w:ind w:left="426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>Gérard Gourguechon (UNIRS-Solidaires, 31 rue de la Grange aux Belles, 75010 Paris)</w:t>
      </w:r>
    </w:p>
    <w:p w:rsidR="00D27489" w:rsidRDefault="00D27489" w:rsidP="00D84B03">
      <w:pPr>
        <w:pStyle w:val="NormalWeb"/>
        <w:spacing w:before="0" w:beforeAutospacing="0" w:after="0" w:line="240" w:lineRule="exact"/>
        <w:ind w:left="426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 xml:space="preserve">Michel Salingue (FGR-FP, 20 rue Vignon, 75009 Paris) </w:t>
      </w:r>
    </w:p>
    <w:p w:rsidR="00D27489" w:rsidRDefault="00D27489" w:rsidP="00D84B03">
      <w:pPr>
        <w:pStyle w:val="NormalWeb"/>
        <w:spacing w:before="0" w:beforeAutospacing="0" w:after="0" w:line="240" w:lineRule="exact"/>
        <w:ind w:left="426"/>
        <w:jc w:val="both"/>
        <w:rPr>
          <w:rFonts w:ascii="Calisto MT" w:hAnsi="Calisto MT"/>
          <w:sz w:val="22"/>
        </w:rPr>
      </w:pPr>
      <w:r>
        <w:rPr>
          <w:rFonts w:ascii="Calisto MT" w:hAnsi="Calisto MT"/>
          <w:sz w:val="22"/>
        </w:rPr>
        <w:t xml:space="preserve">Francisco Garcia (Ensemble &amp; Solidaires - UNRPA, 47 bis rue Kléber, 93400 St Ouen) </w:t>
      </w:r>
    </w:p>
    <w:p w:rsidR="004B1B4B" w:rsidRDefault="00D27489" w:rsidP="00D84B03">
      <w:pPr>
        <w:pStyle w:val="NormalWeb"/>
        <w:spacing w:before="0" w:beforeAutospacing="0" w:after="0" w:line="240" w:lineRule="exact"/>
        <w:ind w:left="426"/>
        <w:jc w:val="both"/>
      </w:pPr>
      <w:r>
        <w:rPr>
          <w:rFonts w:ascii="Calisto MT" w:hAnsi="Calisto MT"/>
          <w:sz w:val="22"/>
        </w:rPr>
        <w:t>Jacques Sanchez (LSR, 263 rue de Paris, 93515 Montreuil)</w:t>
      </w:r>
    </w:p>
    <w:sectPr w:rsidR="004B1B4B" w:rsidSect="0030181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D27489"/>
    <w:rsid w:val="0030181A"/>
    <w:rsid w:val="00453CC6"/>
    <w:rsid w:val="004B1B4B"/>
    <w:rsid w:val="005131BF"/>
    <w:rsid w:val="0058578E"/>
    <w:rsid w:val="00A14245"/>
    <w:rsid w:val="00A1558D"/>
    <w:rsid w:val="00AB1C7F"/>
    <w:rsid w:val="00D27489"/>
    <w:rsid w:val="00D84B03"/>
    <w:rsid w:val="00ED2248"/>
    <w:rsid w:val="00FA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89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7489"/>
    <w:pPr>
      <w:spacing w:before="100" w:beforeAutospacing="1" w:after="142" w:line="288" w:lineRule="auto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C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CC6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Hotte</dc:creator>
  <cp:lastModifiedBy>Bernard Lamirand</cp:lastModifiedBy>
  <cp:revision>2</cp:revision>
  <dcterms:created xsi:type="dcterms:W3CDTF">2018-03-15T19:55:00Z</dcterms:created>
  <dcterms:modified xsi:type="dcterms:W3CDTF">2018-03-15T19:55:00Z</dcterms:modified>
</cp:coreProperties>
</file>