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3CDA" w14:textId="77777777" w:rsidR="006B76E8" w:rsidRPr="006B76E8" w:rsidRDefault="00E73CE1" w:rsidP="006B7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/>
        </w:rPr>
      </w:pPr>
      <w:r w:rsidRPr="00E73CE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/>
        </w:rPr>
        <w:t>Repères chronologiques</w:t>
      </w:r>
    </w:p>
    <w:p w14:paraId="5DE72101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bookmarkStart w:id="0" w:name="i_86595"/>
      <w:bookmarkEnd w:id="0"/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20 mai 1799 Naissance de Balzac à Tours.</w:t>
      </w:r>
    </w:p>
    <w:p w14:paraId="06EA0AD8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 mai 1804 Napoléon Bonaparte devient empereur des Français.</w:t>
      </w:r>
    </w:p>
    <w:p w14:paraId="5BAEAE06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1807 Balzac entre au collège des Oratoriens, à Vendôme. Il y restera six années.</w:t>
      </w:r>
    </w:p>
    <w:p w14:paraId="575706CD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1814 En novembre, la famille Balzac s'installe à Paris.</w:t>
      </w:r>
    </w:p>
    <w:p w14:paraId="40ACD285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1815-1830 Restauration.</w:t>
      </w:r>
    </w:p>
    <w:p w14:paraId="41150F4F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1816 Commence des études de droit.</w:t>
      </w:r>
    </w:p>
    <w:p w14:paraId="5FF91F1E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1819 </w:t>
      </w:r>
      <w:hyperlink r:id="rId5" w:tooltip="Honoré de Balzac" w:history="1">
        <w:r w:rsidRPr="006B7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H" w:eastAsia="fr-CH"/>
          </w:rPr>
          <w:t>Honoré de Balzac</w:t>
        </w:r>
      </w:hyperlink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décide d'être écrivain.</w:t>
      </w:r>
    </w:p>
    <w:p w14:paraId="732B9E6F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1822 Balzac devient l'amant de Madame de Berny. Il écrit des romans sous les pseudonymes de lord R'Hoone et d'Horace de Saint-Aubin.</w:t>
      </w:r>
    </w:p>
    <w:p w14:paraId="6B69EEAD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1825 Liaison avec la duchesse d'Abrantès.</w:t>
      </w:r>
    </w:p>
    <w:p w14:paraId="59F6417B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1826-1828 Balzac devient imprimeur. C'est un échec, qui marque le début de ses déboires financiers.</w:t>
      </w:r>
    </w:p>
    <w:p w14:paraId="573AF568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1829 Publication du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Dernier Chouan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premier roman signé « Honoré Balzac », puis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Physiologie du mariage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, anonymement.</w:t>
      </w:r>
    </w:p>
    <w:p w14:paraId="0BE57BF0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1830 Collabore à de nombreuses revues, dont la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Revue de Paris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et le </w:t>
      </w:r>
      <w:hyperlink r:id="rId6" w:tooltip="Feuilleton" w:history="1">
        <w:r w:rsidRPr="006B7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CH" w:eastAsia="fr-CH"/>
          </w:rPr>
          <w:t>Feuilleton</w:t>
        </w:r>
      </w:hyperlink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 xml:space="preserve"> des journaux politiques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. En mars, publie les premières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Scènes de la vie privée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7DD061E7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1831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Peau de chagrin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3E48D234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1832 Publication des premières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Scènes de la vie privée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, puis de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 xml:space="preserve"> Louis Lambert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et du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Médecin de campagne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0AB4F554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1833 Signe un contrat pour les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Études de mœurs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première ébauche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Comédie humaine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5B344239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1834 Début de sa liaison avec Madame Hanska. Publie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Recherche de l'absolu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.</w:t>
      </w:r>
    </w:p>
    <w:p w14:paraId="7EDD7313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1835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Études philosophiques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Le Père Goriot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et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Louis Lambert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(seconde version).</w:t>
      </w:r>
    </w:p>
    <w:p w14:paraId="10948F19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1836 Publie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Le Lys dans la vallée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 Renonce à la direction de la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 xml:space="preserve"> Chronique de Paris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, acceptée en décembre 1835. Mort de Madame de Berny.</w:t>
      </w:r>
    </w:p>
    <w:p w14:paraId="2E427AD7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1837 Première partie d'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Illusions perdues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476F4BE4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1838 Installation aux Jardies, à Sèvres. Première partie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Splendeurs et misères des courtisanes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 La deuxième partie paraîtra en 1847.</w:t>
      </w:r>
    </w:p>
    <w:p w14:paraId="13BF561A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1840 Prend la direction de la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Revue parisienne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 : nouvel échec financier.</w:t>
      </w:r>
    </w:p>
    <w:p w14:paraId="2E56E8FB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bookmarkStart w:id="1" w:name="i_25250"/>
      <w:bookmarkEnd w:id="1"/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1841 Signe avec l'éditeur Furne un contrat pour la publication de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 xml:space="preserve"> La Comédie humaine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5734AE3D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1842 Publie son « Avant-propos » à l'édition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Comédie humaine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puis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 xml:space="preserve">La Femme de trente ans 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et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Rabouilleuse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1B0D37D3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1843 Achève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Illusions perdues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. Publication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Histoire des treize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65234F13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1844 Mise au point du « Catalogue des ouvrages que contiendra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Comédie humaine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 ».</w:t>
      </w:r>
    </w:p>
    <w:p w14:paraId="169D794D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1847 Madame Hanska à Paris. Départ pour l'Ukraine en septembre.</w:t>
      </w:r>
    </w:p>
    <w:p w14:paraId="324339F1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1848 Retour d'Ukraine en février. Violente réaction aux journées insurrectionnelles de février, qui mettent fin à la monarchie de Juillet. Publication du diptyque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Les Parents pauvres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(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Le Cousin Pons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,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Cousine Bette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), tome XVII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La Comédie humaine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5812AA84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1850 Mariage avec Madame Hanska en Ukraine.</w:t>
      </w:r>
    </w:p>
    <w:p w14:paraId="5F246D3B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18 août 1850 Mort de Balzac à Paris.</w:t>
      </w:r>
    </w:p>
    <w:p w14:paraId="137F6420" w14:textId="77777777" w:rsidR="006B76E8" w:rsidRPr="006B76E8" w:rsidRDefault="006B76E8" w:rsidP="006B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1855 Publication de </w:t>
      </w:r>
      <w:r w:rsidRPr="006B76E8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fr-CH"/>
        </w:rPr>
        <w:t>L'Envers de l'histoire contemporaine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.</w:t>
      </w:r>
    </w:p>
    <w:p w14:paraId="1930E47D" w14:textId="77777777" w:rsidR="006B76E8" w:rsidRPr="006B76E8" w:rsidRDefault="006B76E8" w:rsidP="006B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>Écrit par :</w:t>
      </w:r>
    </w:p>
    <w:p w14:paraId="03BA401E" w14:textId="77777777" w:rsidR="006B76E8" w:rsidRPr="006B76E8" w:rsidRDefault="006B76E8" w:rsidP="006B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</w:pPr>
      <w:r w:rsidRPr="006B76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CH" w:eastAsia="fr-CH"/>
        </w:rPr>
        <w:t>Jean-François PÉPIN</w:t>
      </w:r>
      <w:r w:rsidRPr="006B76E8">
        <w:rPr>
          <w:rFonts w:ascii="Times New Roman" w:eastAsia="Times New Roman" w:hAnsi="Times New Roman" w:cs="Times New Roman"/>
          <w:sz w:val="24"/>
          <w:szCs w:val="24"/>
          <w:lang w:val="fr-CH" w:eastAsia="fr-CH"/>
        </w:rPr>
        <w:t xml:space="preserve"> : agrégé d'histoire, docteur ès lettres, professeur au lycée Jean-Monnet, Franconville</w:t>
      </w:r>
    </w:p>
    <w:sectPr w:rsidR="006B76E8" w:rsidRPr="006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8AE"/>
    <w:multiLevelType w:val="multilevel"/>
    <w:tmpl w:val="243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A6061"/>
    <w:multiLevelType w:val="multilevel"/>
    <w:tmpl w:val="5F8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526D"/>
    <w:multiLevelType w:val="multilevel"/>
    <w:tmpl w:val="E1B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B5CDA"/>
    <w:multiLevelType w:val="multilevel"/>
    <w:tmpl w:val="B23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50E46"/>
    <w:multiLevelType w:val="multilevel"/>
    <w:tmpl w:val="82D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909D1"/>
    <w:multiLevelType w:val="multilevel"/>
    <w:tmpl w:val="9472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217F3"/>
    <w:multiLevelType w:val="multilevel"/>
    <w:tmpl w:val="0F6A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20741"/>
    <w:multiLevelType w:val="multilevel"/>
    <w:tmpl w:val="F000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B7BCD"/>
    <w:multiLevelType w:val="multilevel"/>
    <w:tmpl w:val="5D5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735B7"/>
    <w:multiLevelType w:val="multilevel"/>
    <w:tmpl w:val="B7A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D5A82"/>
    <w:multiLevelType w:val="multilevel"/>
    <w:tmpl w:val="07A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zszAwNDEzMDQ2szRU0lEKTi0uzszPAykwqgUAHXGrUSwAAAA="/>
  </w:docVars>
  <w:rsids>
    <w:rsidRoot w:val="00166D8A"/>
    <w:rsid w:val="00166D8A"/>
    <w:rsid w:val="002A2F95"/>
    <w:rsid w:val="006B76E8"/>
    <w:rsid w:val="00E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5A27"/>
  <w15:chartTrackingRefBased/>
  <w15:docId w15:val="{DE7CE865-6287-47B8-BD81-104E337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alis.fr/encyclopedie/feuilleton/" TargetMode="External"/><Relationship Id="rId5" Type="http://schemas.openxmlformats.org/officeDocument/2006/relationships/hyperlink" Target="https://www.universalis.fr/encyclopedie/honore-de-balzac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nuelle\OneDrive\ARTICLES\BALZAC\Rep&#232;res%20chronologiqu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Repères chronologiques</Template>
  <TotalTime>0</TotalTime>
  <Pages>1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dc:description/>
  <cp:lastModifiedBy>Emmanuelle d'Espine</cp:lastModifiedBy>
  <cp:revision>1</cp:revision>
  <dcterms:created xsi:type="dcterms:W3CDTF">2021-07-25T06:34:00Z</dcterms:created>
  <dcterms:modified xsi:type="dcterms:W3CDTF">2021-07-25T06:34:00Z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