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10" w:rsidRPr="00062F49" w:rsidRDefault="00062F49" w:rsidP="00062F49">
      <w:pPr>
        <w:bidi/>
        <w:spacing w:after="0" w:line="240" w:lineRule="auto"/>
        <w:jc w:val="center"/>
        <w:rPr>
          <w:rFonts w:ascii="Sakkal Majalla" w:hAnsi="Sakkal Majalla" w:cs="Sakkal Majalla"/>
          <w:b/>
          <w:bCs/>
          <w:sz w:val="32"/>
          <w:szCs w:val="32"/>
          <w:rtl/>
          <w:lang w:bidi="ar-MA"/>
        </w:rPr>
      </w:pPr>
      <w:r w:rsidRPr="00062F49">
        <w:rPr>
          <w:rFonts w:ascii="Sakkal Majalla" w:hAnsi="Sakkal Majalla" w:cs="Sakkal Majalla" w:hint="cs"/>
          <w:b/>
          <w:bCs/>
          <w:sz w:val="32"/>
          <w:szCs w:val="32"/>
          <w:rtl/>
          <w:lang w:bidi="ar-MA"/>
        </w:rPr>
        <w:t>مكتب تنسيق التعريب بالرباط يصدر العدد 71 من مجلته المحكّمة</w:t>
      </w:r>
    </w:p>
    <w:p w:rsidR="00062F49" w:rsidRPr="0018068D" w:rsidRDefault="00062F49" w:rsidP="00062F49">
      <w:pPr>
        <w:bidi/>
        <w:spacing w:after="0" w:line="240" w:lineRule="auto"/>
        <w:jc w:val="center"/>
        <w:rPr>
          <w:rFonts w:ascii="Sakkal Majalla" w:hAnsi="Sakkal Majalla" w:cs="Sakkal Majalla"/>
          <w:b/>
          <w:bCs/>
          <w:sz w:val="48"/>
          <w:szCs w:val="48"/>
          <w:rtl/>
          <w:lang w:bidi="ar-MA"/>
        </w:rPr>
      </w:pPr>
      <w:r w:rsidRPr="0018068D">
        <w:rPr>
          <w:rFonts w:ascii="Sakkal Majalla" w:hAnsi="Sakkal Majalla" w:cs="Sakkal Majalla" w:hint="cs"/>
          <w:b/>
          <w:bCs/>
          <w:sz w:val="48"/>
          <w:szCs w:val="48"/>
          <w:rtl/>
          <w:lang w:bidi="ar-MA"/>
        </w:rPr>
        <w:t>(</w:t>
      </w:r>
      <w:r w:rsidRPr="0018068D">
        <w:rPr>
          <w:rFonts w:ascii="Sakkal Majalla" w:hAnsi="Sakkal Majalla" w:cs="Sakkal Majalla" w:hint="cs"/>
          <w:b/>
          <w:bCs/>
          <w:sz w:val="52"/>
          <w:szCs w:val="52"/>
          <w:rtl/>
          <w:lang w:bidi="ar-MA"/>
        </w:rPr>
        <w:t>الل</w:t>
      </w:r>
      <w:r w:rsidR="0018068D" w:rsidRPr="0018068D">
        <w:rPr>
          <w:rFonts w:ascii="Sakkal Majalla" w:hAnsi="Sakkal Majalla" w:cs="Sakkal Majalla" w:hint="cs"/>
          <w:b/>
          <w:bCs/>
          <w:sz w:val="52"/>
          <w:szCs w:val="52"/>
          <w:rtl/>
          <w:lang w:bidi="ar-MA"/>
        </w:rPr>
        <w:t>ِّ</w:t>
      </w:r>
      <w:r w:rsidRPr="0018068D">
        <w:rPr>
          <w:rFonts w:ascii="Sakkal Majalla" w:hAnsi="Sakkal Majalla" w:cs="Sakkal Majalla" w:hint="cs"/>
          <w:b/>
          <w:bCs/>
          <w:sz w:val="52"/>
          <w:szCs w:val="52"/>
          <w:rtl/>
          <w:lang w:bidi="ar-MA"/>
        </w:rPr>
        <w:t>س</w:t>
      </w:r>
      <w:r w:rsidR="0018068D" w:rsidRPr="0018068D">
        <w:rPr>
          <w:rFonts w:ascii="Sakkal Majalla" w:hAnsi="Sakkal Majalla" w:cs="Sakkal Majalla" w:hint="cs"/>
          <w:b/>
          <w:bCs/>
          <w:sz w:val="52"/>
          <w:szCs w:val="52"/>
          <w:rtl/>
          <w:lang w:bidi="ar-MA"/>
        </w:rPr>
        <w:t>َ</w:t>
      </w:r>
      <w:r w:rsidRPr="0018068D">
        <w:rPr>
          <w:rFonts w:ascii="Sakkal Majalla" w:hAnsi="Sakkal Majalla" w:cs="Sakkal Majalla" w:hint="cs"/>
          <w:b/>
          <w:bCs/>
          <w:sz w:val="52"/>
          <w:szCs w:val="52"/>
          <w:rtl/>
          <w:lang w:bidi="ar-MA"/>
        </w:rPr>
        <w:t>ان</w:t>
      </w:r>
      <w:r w:rsidR="0018068D" w:rsidRPr="0018068D">
        <w:rPr>
          <w:rFonts w:ascii="Sakkal Majalla" w:hAnsi="Sakkal Majalla" w:cs="Sakkal Majalla" w:hint="cs"/>
          <w:b/>
          <w:bCs/>
          <w:sz w:val="52"/>
          <w:szCs w:val="52"/>
          <w:rtl/>
          <w:lang w:bidi="ar-MA"/>
        </w:rPr>
        <w:t>ُ</w:t>
      </w:r>
      <w:r w:rsidRPr="0018068D">
        <w:rPr>
          <w:rFonts w:ascii="Sakkal Majalla" w:hAnsi="Sakkal Majalla" w:cs="Sakkal Majalla" w:hint="cs"/>
          <w:b/>
          <w:bCs/>
          <w:sz w:val="52"/>
          <w:szCs w:val="52"/>
          <w:rtl/>
          <w:lang w:bidi="ar-MA"/>
        </w:rPr>
        <w:t xml:space="preserve"> الع</w:t>
      </w:r>
      <w:r w:rsidR="0018068D" w:rsidRPr="0018068D">
        <w:rPr>
          <w:rFonts w:ascii="Sakkal Majalla" w:hAnsi="Sakkal Majalla" w:cs="Sakkal Majalla" w:hint="cs"/>
          <w:b/>
          <w:bCs/>
          <w:sz w:val="52"/>
          <w:szCs w:val="52"/>
          <w:rtl/>
          <w:lang w:bidi="ar-MA"/>
        </w:rPr>
        <w:t>َ</w:t>
      </w:r>
      <w:r w:rsidRPr="0018068D">
        <w:rPr>
          <w:rFonts w:ascii="Sakkal Majalla" w:hAnsi="Sakkal Majalla" w:cs="Sakkal Majalla" w:hint="cs"/>
          <w:b/>
          <w:bCs/>
          <w:sz w:val="52"/>
          <w:szCs w:val="52"/>
          <w:rtl/>
          <w:lang w:bidi="ar-MA"/>
        </w:rPr>
        <w:t>ربي</w:t>
      </w:r>
      <w:r w:rsidRPr="0018068D">
        <w:rPr>
          <w:rFonts w:ascii="Sakkal Majalla" w:hAnsi="Sakkal Majalla" w:cs="Sakkal Majalla" w:hint="cs"/>
          <w:b/>
          <w:bCs/>
          <w:sz w:val="48"/>
          <w:szCs w:val="48"/>
          <w:rtl/>
          <w:lang w:bidi="ar-MA"/>
        </w:rPr>
        <w:t xml:space="preserve"> )</w:t>
      </w:r>
    </w:p>
    <w:p w:rsidR="00062F49" w:rsidRDefault="00062F49" w:rsidP="00062F49">
      <w:pPr>
        <w:bidi/>
        <w:spacing w:after="0" w:line="240" w:lineRule="auto"/>
        <w:jc w:val="center"/>
        <w:rPr>
          <w:rFonts w:ascii="Sakkal Majalla" w:hAnsi="Sakkal Majalla" w:cs="Sakkal Majalla"/>
          <w:b/>
          <w:bCs/>
          <w:sz w:val="32"/>
          <w:szCs w:val="32"/>
          <w:rtl/>
          <w:lang w:bidi="ar-MA"/>
        </w:rPr>
      </w:pPr>
    </w:p>
    <w:p w:rsidR="00062F49" w:rsidRPr="0018068D" w:rsidRDefault="00062F49" w:rsidP="00062F49">
      <w:pPr>
        <w:bidi/>
        <w:spacing w:after="0" w:line="240" w:lineRule="auto"/>
        <w:jc w:val="both"/>
        <w:rPr>
          <w:rFonts w:ascii="Sakkal Majalla" w:hAnsi="Sakkal Majalla" w:cs="Sakkal Majalla"/>
          <w:sz w:val="28"/>
          <w:szCs w:val="28"/>
          <w:rtl/>
          <w:lang w:bidi="ar-MA"/>
        </w:rPr>
      </w:pPr>
      <w:r w:rsidRPr="0018068D">
        <w:rPr>
          <w:rFonts w:ascii="Sakkal Majalla" w:hAnsi="Sakkal Majalla" w:cs="Sakkal Majalla" w:hint="cs"/>
          <w:sz w:val="28"/>
          <w:szCs w:val="28"/>
          <w:rtl/>
          <w:lang w:bidi="ar-MA"/>
        </w:rPr>
        <w:t xml:space="preserve">صدر العدد (71) من مجلة ( </w:t>
      </w:r>
      <w:r w:rsidRPr="0018068D">
        <w:rPr>
          <w:rFonts w:ascii="Sakkal Majalla" w:hAnsi="Sakkal Majalla" w:cs="Sakkal Majalla" w:hint="cs"/>
          <w:b/>
          <w:bCs/>
          <w:sz w:val="28"/>
          <w:szCs w:val="28"/>
          <w:rtl/>
          <w:lang w:bidi="ar-MA"/>
        </w:rPr>
        <w:t>اللسان العربي</w:t>
      </w:r>
      <w:r w:rsidRPr="0018068D">
        <w:rPr>
          <w:rFonts w:ascii="Sakkal Majalla" w:hAnsi="Sakkal Majalla" w:cs="Sakkal Majalla" w:hint="cs"/>
          <w:sz w:val="28"/>
          <w:szCs w:val="28"/>
          <w:rtl/>
          <w:lang w:bidi="ar-MA"/>
        </w:rPr>
        <w:t xml:space="preserve"> ) التي يصدرها مكتب تنسيق التعريب بالرباط التابع للمنظمة العربية للتربية والثقافة والعلوم ( ألكسو). يتضمن العدد الأبحاث التالية: </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مقاربة جديدة للتشكيل الآلي باستخدام برنامج الخليل للتحليل الصرفي</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لكل من محمد ولد عبد الله ولد بباه، عز الدين مزروعي،عبد الحق لخواجة،عبد الوافي مزيان،شنوفي أمين. </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أسلوب التقديم و التأخير بين عبد القاهر الجرجاني ونوام تشومسكي</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لعالية زروقي.</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خصائص الكتابة العربية في ضوء الرسم القرآني عند ابن البناء</w:t>
      </w:r>
      <w:r w:rsidRPr="0018068D">
        <w:rPr>
          <w:rFonts w:ascii="Sakkal Majalla" w:hAnsi="Sakkal Majalla" w:cs="Sakkal Majalla" w:hint="cs"/>
          <w:sz w:val="28"/>
          <w:szCs w:val="28"/>
          <w:rtl/>
          <w:lang w:bidi="ar-MA"/>
        </w:rPr>
        <w:t xml:space="preserve"> </w:t>
      </w:r>
      <w:r w:rsidRPr="0018068D">
        <w:rPr>
          <w:rFonts w:ascii="Sakkal Majalla" w:hAnsi="Sakkal Majalla" w:cs="Sakkal Majalla" w:hint="cs"/>
          <w:b/>
          <w:bCs/>
          <w:sz w:val="28"/>
          <w:szCs w:val="28"/>
          <w:rtl/>
          <w:lang w:bidi="ar-MA"/>
        </w:rPr>
        <w:t>المراكشي</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لنور الدين دنياجي.</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في الحجاج المغالطي سبيلا إلى الهيمنة باللغة</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للصبحي هدوي.</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بين الفصحى والعامية: أغاليط الخطاب التلهيجي</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لمحمد وحيدي.</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اللغة العربية في الهند: فن وابتكار</w:t>
      </w:r>
      <w:r w:rsidRPr="0018068D">
        <w:rPr>
          <w:rFonts w:ascii="Sakkal Majalla" w:hAnsi="Sakkal Majalla" w:cs="Sakkal Majalla" w:hint="cs"/>
          <w:sz w:val="28"/>
          <w:szCs w:val="28"/>
          <w:rtl/>
          <w:lang w:bidi="ar-MA"/>
        </w:rPr>
        <w:t xml:space="preserve"> : لرحمة بنت أحمد الحاج عثمان.</w:t>
      </w:r>
    </w:p>
    <w:p w:rsidR="00062F49" w:rsidRPr="0018068D" w:rsidRDefault="00062F49"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وسائل الإعلام بين مغبة اللحن والعجز عن تخريج الصواب</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لعبد القادر سلامي.</w:t>
      </w:r>
    </w:p>
    <w:p w:rsidR="00062F49" w:rsidRPr="0018068D" w:rsidRDefault="00546CEF" w:rsidP="00062F49">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المعجم الشعري عند علال الفاسي بين التقليد والتحديث</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لفتيحة بلعباس.</w:t>
      </w:r>
    </w:p>
    <w:p w:rsidR="00546CEF" w:rsidRPr="0018068D" w:rsidRDefault="00546CEF" w:rsidP="00546CEF">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التعدد اللغوي والتنمية البشرية</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لعلي القاسمي.</w:t>
      </w:r>
    </w:p>
    <w:p w:rsidR="00546CEF" w:rsidRPr="0018068D" w:rsidRDefault="00546CEF" w:rsidP="00546CEF">
      <w:pPr>
        <w:pStyle w:val="Paragraphedeliste"/>
        <w:numPr>
          <w:ilvl w:val="0"/>
          <w:numId w:val="1"/>
        </w:numPr>
        <w:bidi/>
        <w:spacing w:after="0" w:line="240" w:lineRule="auto"/>
        <w:jc w:val="both"/>
        <w:rPr>
          <w:rFonts w:ascii="Sakkal Majalla" w:hAnsi="Sakkal Majalla" w:cs="Sakkal Majalla"/>
          <w:sz w:val="28"/>
          <w:szCs w:val="28"/>
          <w:lang w:bidi="ar-MA"/>
        </w:rPr>
      </w:pPr>
      <w:r w:rsidRPr="0018068D">
        <w:rPr>
          <w:rFonts w:ascii="Sakkal Majalla" w:hAnsi="Sakkal Majalla" w:cs="Sakkal Majalla" w:hint="cs"/>
          <w:b/>
          <w:bCs/>
          <w:sz w:val="28"/>
          <w:szCs w:val="28"/>
          <w:rtl/>
          <w:lang w:bidi="ar-MA"/>
        </w:rPr>
        <w:t>عن " تأهيل" اللغة العربية</w:t>
      </w:r>
      <w:r w:rsidR="0018068D">
        <w:rPr>
          <w:rFonts w:ascii="Sakkal Majalla" w:hAnsi="Sakkal Majalla" w:cs="Sakkal Majalla" w:hint="cs"/>
          <w:b/>
          <w:bCs/>
          <w:sz w:val="28"/>
          <w:szCs w:val="28"/>
          <w:rtl/>
          <w:lang w:bidi="ar-MA"/>
        </w:rPr>
        <w:t>:</w:t>
      </w:r>
      <w:r w:rsidRPr="0018068D">
        <w:rPr>
          <w:rFonts w:ascii="Sakkal Majalla" w:hAnsi="Sakkal Majalla" w:cs="Sakkal Majalla" w:hint="cs"/>
          <w:sz w:val="28"/>
          <w:szCs w:val="28"/>
          <w:rtl/>
          <w:lang w:bidi="ar-MA"/>
        </w:rPr>
        <w:t xml:space="preserve"> لموسى الشامي.</w:t>
      </w:r>
    </w:p>
    <w:p w:rsidR="00546CEF" w:rsidRPr="0018068D" w:rsidRDefault="00546CEF" w:rsidP="00546CEF">
      <w:pPr>
        <w:pStyle w:val="Paragraphedeliste"/>
        <w:numPr>
          <w:ilvl w:val="0"/>
          <w:numId w:val="1"/>
        </w:numPr>
        <w:bidi/>
        <w:spacing w:after="0" w:line="240" w:lineRule="auto"/>
        <w:jc w:val="right"/>
        <w:rPr>
          <w:rFonts w:ascii="Sakkal Majalla" w:hAnsi="Sakkal Majalla" w:cs="Sakkal Majalla"/>
          <w:sz w:val="24"/>
          <w:szCs w:val="24"/>
          <w:lang w:bidi="ar-MA"/>
        </w:rPr>
      </w:pPr>
      <w:r w:rsidRPr="0018068D">
        <w:rPr>
          <w:rFonts w:ascii="Sakkal Majalla" w:hAnsi="Sakkal Majalla" w:cs="Sakkal Majalla"/>
          <w:b/>
          <w:bCs/>
          <w:sz w:val="24"/>
          <w:szCs w:val="24"/>
          <w:lang w:bidi="ar-MA"/>
        </w:rPr>
        <w:t>Les problèmes de transmission et de diffusion de la langue arabe ,un obstacle au</w:t>
      </w:r>
      <w:r w:rsidRPr="0018068D">
        <w:rPr>
          <w:rFonts w:ascii="Sakkal Majalla" w:hAnsi="Sakkal Majalla" w:cs="Sakkal Majalla"/>
          <w:sz w:val="24"/>
          <w:szCs w:val="24"/>
          <w:lang w:bidi="ar-MA"/>
        </w:rPr>
        <w:t xml:space="preserve"> </w:t>
      </w:r>
      <w:r w:rsidRPr="0018068D">
        <w:rPr>
          <w:rFonts w:ascii="Sakkal Majalla" w:hAnsi="Sakkal Majalla" w:cs="Sakkal Majalla"/>
          <w:b/>
          <w:bCs/>
          <w:sz w:val="24"/>
          <w:szCs w:val="24"/>
          <w:lang w:bidi="ar-MA"/>
        </w:rPr>
        <w:t>processus d’arabisation</w:t>
      </w:r>
      <w:r w:rsidRPr="0018068D">
        <w:rPr>
          <w:rFonts w:ascii="Sakkal Majalla" w:hAnsi="Sakkal Majalla" w:cs="Sakkal Majalla"/>
          <w:sz w:val="24"/>
          <w:szCs w:val="24"/>
          <w:lang w:bidi="ar-MA"/>
        </w:rPr>
        <w:t xml:space="preserve"> : Abdelaziz Kesbi      </w:t>
      </w:r>
    </w:p>
    <w:p w:rsidR="0018068D" w:rsidRDefault="00546CEF" w:rsidP="00546CEF">
      <w:pPr>
        <w:pStyle w:val="Paragraphedeliste"/>
        <w:bidi/>
        <w:spacing w:after="0" w:line="240" w:lineRule="auto"/>
        <w:ind w:left="-58"/>
        <w:jc w:val="both"/>
        <w:rPr>
          <w:rFonts w:ascii="Sakkal Majalla" w:hAnsi="Sakkal Majalla" w:cs="Sakkal Majalla"/>
          <w:sz w:val="28"/>
          <w:szCs w:val="28"/>
          <w:rtl/>
          <w:lang w:bidi="ar-MA"/>
        </w:rPr>
      </w:pPr>
      <w:r>
        <w:rPr>
          <w:rFonts w:ascii="Sakkal Majalla" w:hAnsi="Sakkal Majalla" w:cs="Sakkal Majalla" w:hint="cs"/>
          <w:sz w:val="28"/>
          <w:szCs w:val="28"/>
          <w:rtl/>
          <w:lang w:bidi="ar-MA"/>
        </w:rPr>
        <w:t>نقرأ في افتتاحية العدد من توقيع عبد الفتاح الحجمري مدير مكتب تنسيق التعريب ما يلي: " يبدو وضع اللغة ( أية لغة ) في المجتمع محكوما بالتعدد اللغوي سواء تعلق الأمر بمنحى التداول المحلي ( اللغات المحلية أو الدوارج )، أو بالمنحى الوطني ( اللغات الوطنية )</w:t>
      </w:r>
      <w:r w:rsidR="0018068D">
        <w:rPr>
          <w:rFonts w:ascii="Sakkal Majalla" w:hAnsi="Sakkal Majalla" w:cs="Sakkal Majalla" w:hint="cs"/>
          <w:sz w:val="28"/>
          <w:szCs w:val="28"/>
          <w:rtl/>
          <w:lang w:bidi="ar-MA"/>
        </w:rPr>
        <w:t xml:space="preserve">؛ بهذا المعنى، تصبح فلسفة التعريب اليوم دالة على جدوى انفتاح اللغة العربية على اللغات والثقافات الأجنبية والإنسانية ... والتعريب الشامل تعريب منتج، لأن تعلّم اللغات الأجنبية يحقق الجودة في تلقي الخبرة، كما أن استخدام اللغة العربية في البحث يجعل منها لغة قادرة على مواكبة التطورات العلمية والتقنية لا مجرد لغة للأدب والفقه والتعبّد." </w:t>
      </w:r>
      <w:r>
        <w:rPr>
          <w:rFonts w:ascii="Sakkal Majalla" w:hAnsi="Sakkal Majalla" w:cs="Sakkal Majalla" w:hint="cs"/>
          <w:sz w:val="28"/>
          <w:szCs w:val="28"/>
          <w:rtl/>
          <w:lang w:bidi="ar-MA"/>
        </w:rPr>
        <w:t xml:space="preserve"> </w:t>
      </w:r>
    </w:p>
    <w:p w:rsidR="00546CEF" w:rsidRPr="00B04DF7" w:rsidRDefault="0018068D" w:rsidP="00B04DF7">
      <w:pPr>
        <w:pStyle w:val="Paragraphedeliste"/>
        <w:bidi/>
        <w:spacing w:after="0" w:line="240" w:lineRule="auto"/>
        <w:ind w:left="-58"/>
        <w:jc w:val="both"/>
        <w:rPr>
          <w:rFonts w:ascii="Sakkal Majalla" w:hAnsi="Sakkal Majalla" w:cs="Sakkal Majalla"/>
          <w:sz w:val="28"/>
          <w:szCs w:val="28"/>
          <w:lang w:bidi="ar-MA"/>
        </w:rPr>
      </w:pPr>
      <w:r>
        <w:rPr>
          <w:rFonts w:ascii="Sakkal Majalla" w:hAnsi="Sakkal Majalla" w:cs="Sakkal Majalla" w:hint="cs"/>
          <w:sz w:val="28"/>
          <w:szCs w:val="28"/>
          <w:rtl/>
          <w:lang w:bidi="ar-MA"/>
        </w:rPr>
        <w:t xml:space="preserve">يقع العدد في 253 صفحة من القطع المتوسط، وبتصميم فني جديد أنجزه الفنان أحمد جاريد.  </w:t>
      </w:r>
      <w:r w:rsidR="00546CEF">
        <w:rPr>
          <w:rFonts w:ascii="Sakkal Majalla" w:hAnsi="Sakkal Majalla" w:cs="Sakkal Majalla" w:hint="cs"/>
          <w:sz w:val="28"/>
          <w:szCs w:val="28"/>
          <w:rtl/>
          <w:lang w:bidi="ar-MA"/>
        </w:rPr>
        <w:t xml:space="preserve"> </w:t>
      </w:r>
      <w:r w:rsidR="00546CEF" w:rsidRPr="00B04DF7">
        <w:rPr>
          <w:rFonts w:ascii="Sakkal Majalla" w:hAnsi="Sakkal Majalla" w:cs="Sakkal Majalla" w:hint="cs"/>
          <w:sz w:val="28"/>
          <w:szCs w:val="28"/>
          <w:rtl/>
          <w:lang w:bidi="ar-MA"/>
        </w:rPr>
        <w:t xml:space="preserve">         </w:t>
      </w:r>
      <w:r w:rsidR="00546CEF" w:rsidRPr="00B04DF7">
        <w:rPr>
          <w:rFonts w:ascii="Sakkal Majalla" w:hAnsi="Sakkal Majalla" w:cs="Sakkal Majalla"/>
          <w:sz w:val="28"/>
          <w:szCs w:val="28"/>
          <w:lang w:bidi="ar-MA"/>
        </w:rPr>
        <w:t xml:space="preserve">  </w:t>
      </w:r>
      <w:r w:rsidR="00546CEF" w:rsidRPr="00B04DF7">
        <w:rPr>
          <w:rFonts w:ascii="Sakkal Majalla" w:hAnsi="Sakkal Majalla" w:cs="Sakkal Majalla" w:hint="cs"/>
          <w:sz w:val="28"/>
          <w:szCs w:val="28"/>
          <w:rtl/>
          <w:lang w:bidi="ar-MA"/>
        </w:rPr>
        <w:t xml:space="preserve"> </w:t>
      </w:r>
    </w:p>
    <w:p w:rsidR="00546CEF" w:rsidRPr="00546CEF" w:rsidRDefault="00B04DF7" w:rsidP="00B04DF7">
      <w:pPr>
        <w:pStyle w:val="Paragraphedeliste"/>
        <w:bidi/>
        <w:spacing w:after="0" w:line="240" w:lineRule="auto"/>
        <w:ind w:left="-58"/>
        <w:jc w:val="center"/>
        <w:rPr>
          <w:rFonts w:ascii="Sakkal Majalla" w:hAnsi="Sakkal Majalla" w:cs="Sakkal Majalla"/>
          <w:sz w:val="28"/>
          <w:szCs w:val="28"/>
          <w:rtl/>
          <w:lang w:bidi="ar-MA"/>
        </w:rPr>
      </w:pPr>
      <w:r>
        <w:rPr>
          <w:rFonts w:ascii="Sakkal Majalla" w:hAnsi="Sakkal Majalla" w:cs="Sakkal Majalla"/>
          <w:noProof/>
          <w:sz w:val="28"/>
          <w:szCs w:val="28"/>
          <w:lang w:eastAsia="fr-FR"/>
        </w:rPr>
        <w:drawing>
          <wp:inline distT="0" distB="0" distL="0" distR="0">
            <wp:extent cx="1570914" cy="2159878"/>
            <wp:effectExtent l="19050" t="0" r="0" b="0"/>
            <wp:docPr id="3" name="Image 1" descr="G:\اللسان العر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اللسان العربي.jpg"/>
                    <pic:cNvPicPr>
                      <a:picLocks noChangeAspect="1" noChangeArrowheads="1"/>
                    </pic:cNvPicPr>
                  </pic:nvPicPr>
                  <pic:blipFill>
                    <a:blip r:embed="rId5" cstate="print"/>
                    <a:srcRect/>
                    <a:stretch>
                      <a:fillRect/>
                    </a:stretch>
                  </pic:blipFill>
                  <pic:spPr bwMode="auto">
                    <a:xfrm>
                      <a:off x="0" y="0"/>
                      <a:ext cx="1573950" cy="2164053"/>
                    </a:xfrm>
                    <a:prstGeom prst="rect">
                      <a:avLst/>
                    </a:prstGeom>
                    <a:noFill/>
                    <a:ln w="9525">
                      <a:noFill/>
                      <a:miter lim="800000"/>
                      <a:headEnd/>
                      <a:tailEnd/>
                    </a:ln>
                  </pic:spPr>
                </pic:pic>
              </a:graphicData>
            </a:graphic>
          </wp:inline>
        </w:drawing>
      </w:r>
    </w:p>
    <w:sectPr w:rsidR="00546CEF" w:rsidRPr="00546CEF" w:rsidSect="009B6F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846A4"/>
    <w:multiLevelType w:val="hybridMultilevel"/>
    <w:tmpl w:val="0652C034"/>
    <w:lvl w:ilvl="0" w:tplc="4D6C7A1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062F49"/>
    <w:rsid w:val="00062F49"/>
    <w:rsid w:val="0018068D"/>
    <w:rsid w:val="002D4E95"/>
    <w:rsid w:val="00401785"/>
    <w:rsid w:val="00546CEF"/>
    <w:rsid w:val="009B6F10"/>
    <w:rsid w:val="00A20039"/>
    <w:rsid w:val="00B04D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F49"/>
    <w:pPr>
      <w:ind w:left="720"/>
      <w:contextualSpacing/>
    </w:pPr>
  </w:style>
  <w:style w:type="paragraph" w:styleId="Textedebulles">
    <w:name w:val="Balloon Text"/>
    <w:basedOn w:val="Normal"/>
    <w:link w:val="TextedebullesCar"/>
    <w:uiPriority w:val="99"/>
    <w:semiHidden/>
    <w:unhideWhenUsed/>
    <w:rsid w:val="00B04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D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user</cp:lastModifiedBy>
  <cp:revision>2</cp:revision>
  <dcterms:created xsi:type="dcterms:W3CDTF">2014-01-04T10:55:00Z</dcterms:created>
  <dcterms:modified xsi:type="dcterms:W3CDTF">2014-01-04T10:55:00Z</dcterms:modified>
</cp:coreProperties>
</file>