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C8B" w:rsidRDefault="00616D8A" w:rsidP="00927C8B">
      <w:pPr>
        <w:pStyle w:val="Sansinterligne"/>
        <w:rPr>
          <w:rFonts w:ascii="Times New Roman" w:hAnsi="Times New Roman"/>
          <w:sz w:val="28"/>
          <w:szCs w:val="28"/>
        </w:rPr>
      </w:pPr>
      <w:bookmarkStart w:id="0" w:name="2617"/>
      <w:r>
        <w:rPr>
          <w:rFonts w:ascii="Times New Roman" w:hAnsi="Times New Roman"/>
          <w:noProof/>
          <w:sz w:val="28"/>
          <w:szCs w:val="28"/>
          <w:lang w:eastAsia="fr-FR"/>
        </w:rPr>
        <w:drawing>
          <wp:anchor distT="0" distB="0" distL="114300" distR="114300" simplePos="0" relativeHeight="251659264" behindDoc="0" locked="0" layoutInCell="1" allowOverlap="1">
            <wp:simplePos x="0" y="0"/>
            <wp:positionH relativeFrom="column">
              <wp:posOffset>3992880</wp:posOffset>
            </wp:positionH>
            <wp:positionV relativeFrom="paragraph">
              <wp:posOffset>139700</wp:posOffset>
            </wp:positionV>
            <wp:extent cx="1210945" cy="1004570"/>
            <wp:effectExtent l="19050" t="0" r="8255" b="0"/>
            <wp:wrapNone/>
            <wp:docPr id="7" name="Image 8" descr="http://images.google.ci/images?q=tbn:ervCDCLgnHUJ:http://www.sir.ci/Francais/images/ArmoirieSmall.gif">
              <a:hlinkClick xmlns:a="http://schemas.openxmlformats.org/drawingml/2006/main" r:id="rId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images.google.ci/images?q=tbn:ervCDCLgnHUJ:http://www.sir.ci/Francais/images/ArmoirieSmall.gif">
                      <a:hlinkClick r:id="rId7" tgtFrame="_top"/>
                    </pic:cNvPr>
                    <pic:cNvPicPr>
                      <a:picLocks noChangeAspect="1" noChangeArrowheads="1"/>
                    </pic:cNvPicPr>
                  </pic:nvPicPr>
                  <pic:blipFill>
                    <a:blip r:embed="rId8" r:link="rId9" cstate="print"/>
                    <a:srcRect/>
                    <a:stretch>
                      <a:fillRect/>
                    </a:stretch>
                  </pic:blipFill>
                  <pic:spPr bwMode="auto">
                    <a:xfrm>
                      <a:off x="0" y="0"/>
                      <a:ext cx="1210945" cy="1004570"/>
                    </a:xfrm>
                    <a:prstGeom prst="rect">
                      <a:avLst/>
                    </a:prstGeom>
                    <a:noFill/>
                    <a:ln w="9525">
                      <a:noFill/>
                      <a:miter lim="800000"/>
                      <a:headEnd/>
                      <a:tailEnd/>
                    </a:ln>
                  </pic:spPr>
                </pic:pic>
              </a:graphicData>
            </a:graphic>
          </wp:anchor>
        </w:drawing>
      </w:r>
      <w:r w:rsidR="0048606B">
        <w:rPr>
          <w:rFonts w:ascii="Times New Roman" w:hAnsi="Times New Roman"/>
          <w:noProof/>
          <w:sz w:val="28"/>
          <w:szCs w:val="28"/>
          <w:lang w:eastAsia="fr-FR"/>
        </w:rPr>
        <w:pict>
          <v:shapetype id="_x0000_t202" coordsize="21600,21600" o:spt="202" path="m,l,21600r21600,l21600,xe">
            <v:stroke joinstyle="miter"/>
            <v:path gradientshapeok="t" o:connecttype="rect"/>
          </v:shapetype>
          <v:shape id="_x0000_s1029" type="#_x0000_t202" style="position:absolute;margin-left:269.55pt;margin-top:-14.55pt;width:199.15pt;height:186.25pt;z-index:251658240;mso-position-horizontal-relative:text;mso-position-vertical-relative:text" stroked="f">
            <v:textbox>
              <w:txbxContent>
                <w:p w:rsidR="00927C8B" w:rsidRPr="005F432A" w:rsidRDefault="00927C8B" w:rsidP="00927C8B">
                  <w:pPr>
                    <w:pStyle w:val="Sansinterligne"/>
                    <w:rPr>
                      <w:rFonts w:ascii="Times New Roman" w:hAnsi="Times New Roman"/>
                      <w:sz w:val="28"/>
                      <w:szCs w:val="28"/>
                    </w:rPr>
                  </w:pPr>
                  <w:r w:rsidRPr="005F432A">
                    <w:rPr>
                      <w:rFonts w:ascii="Times New Roman" w:hAnsi="Times New Roman"/>
                      <w:sz w:val="28"/>
                      <w:szCs w:val="28"/>
                    </w:rPr>
                    <w:t>République de</w:t>
                  </w:r>
                  <w:r>
                    <w:rPr>
                      <w:rFonts w:ascii="Times New Roman" w:hAnsi="Times New Roman"/>
                      <w:sz w:val="28"/>
                      <w:szCs w:val="28"/>
                    </w:rPr>
                    <w:t xml:space="preserve"> Côte d’Ivoire</w:t>
                  </w:r>
                  <w:r w:rsidRPr="005F432A">
                    <w:rPr>
                      <w:rFonts w:ascii="Times New Roman" w:hAnsi="Times New Roman"/>
                      <w:sz w:val="28"/>
                      <w:szCs w:val="28"/>
                    </w:rPr>
                    <w:t xml:space="preserve"> </w:t>
                  </w:r>
                </w:p>
                <w:p w:rsidR="00927C8B" w:rsidRDefault="00927C8B" w:rsidP="00927C8B">
                  <w:pPr>
                    <w:pStyle w:val="Sansinterligne"/>
                    <w:rPr>
                      <w:rFonts w:ascii="Times New Roman" w:hAnsi="Times New Roman"/>
                      <w:sz w:val="24"/>
                      <w:szCs w:val="24"/>
                    </w:rPr>
                  </w:pPr>
                  <w:r>
                    <w:rPr>
                      <w:rFonts w:ascii="Times New Roman" w:hAnsi="Times New Roman"/>
                      <w:sz w:val="24"/>
                      <w:szCs w:val="24"/>
                    </w:rPr>
                    <w:t xml:space="preserve">   </w:t>
                  </w:r>
                </w:p>
                <w:p w:rsidR="00927C8B" w:rsidRDefault="00927C8B" w:rsidP="00927C8B">
                  <w:pPr>
                    <w:pStyle w:val="Sansinterligne"/>
                    <w:rPr>
                      <w:rFonts w:ascii="Times New Roman" w:hAnsi="Times New Roman"/>
                      <w:sz w:val="24"/>
                      <w:szCs w:val="24"/>
                    </w:rPr>
                  </w:pPr>
                </w:p>
                <w:p w:rsidR="00927C8B" w:rsidRDefault="00927C8B" w:rsidP="00927C8B">
                  <w:pPr>
                    <w:pStyle w:val="Sansinterligne"/>
                    <w:rPr>
                      <w:rFonts w:ascii="Times New Roman" w:hAnsi="Times New Roman"/>
                      <w:sz w:val="24"/>
                      <w:szCs w:val="24"/>
                    </w:rPr>
                  </w:pPr>
                  <w:r>
                    <w:rPr>
                      <w:rFonts w:ascii="Times New Roman" w:hAnsi="Times New Roman"/>
                      <w:sz w:val="24"/>
                      <w:szCs w:val="24"/>
                    </w:rPr>
                    <w:t xml:space="preserve">                                </w:t>
                  </w:r>
                </w:p>
                <w:p w:rsidR="00927C8B" w:rsidRDefault="00927C8B" w:rsidP="00927C8B">
                  <w:pPr>
                    <w:pStyle w:val="Sansinterligne"/>
                    <w:rPr>
                      <w:rFonts w:ascii="Times New Roman" w:hAnsi="Times New Roman"/>
                      <w:sz w:val="24"/>
                      <w:szCs w:val="24"/>
                    </w:rPr>
                  </w:pPr>
                </w:p>
                <w:p w:rsidR="00927C8B" w:rsidRPr="005F432A" w:rsidRDefault="00927C8B" w:rsidP="00927C8B">
                  <w:pPr>
                    <w:pStyle w:val="Sansinterligne"/>
                    <w:rPr>
                      <w:rFonts w:ascii="Times New Roman" w:hAnsi="Times New Roman"/>
                      <w:sz w:val="24"/>
                      <w:szCs w:val="24"/>
                    </w:rPr>
                  </w:pPr>
                </w:p>
                <w:p w:rsidR="00927C8B" w:rsidRDefault="00927C8B" w:rsidP="00927C8B">
                  <w:pPr>
                    <w:pStyle w:val="Sansinterligne"/>
                    <w:rPr>
                      <w:rFonts w:ascii="Times New Roman" w:hAnsi="Times New Roman"/>
                      <w:sz w:val="28"/>
                      <w:szCs w:val="28"/>
                    </w:rPr>
                  </w:pPr>
                  <w:r>
                    <w:rPr>
                      <w:rFonts w:ascii="Times New Roman" w:hAnsi="Times New Roman"/>
                      <w:sz w:val="28"/>
                      <w:szCs w:val="28"/>
                    </w:rPr>
                    <w:t xml:space="preserve">   </w:t>
                  </w:r>
                </w:p>
                <w:p w:rsidR="00927C8B" w:rsidRDefault="00927C8B" w:rsidP="00927C8B">
                  <w:pPr>
                    <w:pStyle w:val="Sansinterligne"/>
                    <w:rPr>
                      <w:rFonts w:ascii="Times New Roman" w:hAnsi="Times New Roman"/>
                      <w:sz w:val="28"/>
                      <w:szCs w:val="28"/>
                    </w:rPr>
                  </w:pPr>
                  <w:r>
                    <w:rPr>
                      <w:rFonts w:ascii="Times New Roman" w:hAnsi="Times New Roman"/>
                      <w:sz w:val="24"/>
                      <w:szCs w:val="24"/>
                    </w:rPr>
                    <w:t xml:space="preserve">         Union- Discipline-Travail</w:t>
                  </w:r>
                </w:p>
                <w:p w:rsidR="00927C8B" w:rsidRDefault="00927C8B" w:rsidP="00927C8B">
                  <w:pPr>
                    <w:pStyle w:val="Sansinterligne"/>
                    <w:rPr>
                      <w:rFonts w:ascii="Times New Roman" w:hAnsi="Times New Roman"/>
                      <w:sz w:val="28"/>
                      <w:szCs w:val="28"/>
                    </w:rPr>
                  </w:pPr>
                  <w:r>
                    <w:rPr>
                      <w:rFonts w:ascii="Times New Roman" w:hAnsi="Times New Roman"/>
                      <w:sz w:val="28"/>
                      <w:szCs w:val="28"/>
                    </w:rPr>
                    <w:t xml:space="preserve">        Année Universitaire</w:t>
                  </w:r>
                </w:p>
                <w:p w:rsidR="00927C8B" w:rsidRPr="00ED6488" w:rsidRDefault="00927C8B" w:rsidP="00927C8B">
                  <w:pPr>
                    <w:pStyle w:val="Sansinterligne"/>
                    <w:rPr>
                      <w:rFonts w:ascii="Times New Roman" w:hAnsi="Times New Roman"/>
                      <w:sz w:val="28"/>
                      <w:szCs w:val="28"/>
                    </w:rPr>
                  </w:pPr>
                  <w:r>
                    <w:rPr>
                      <w:rFonts w:ascii="Times New Roman" w:hAnsi="Times New Roman"/>
                      <w:sz w:val="28"/>
                      <w:szCs w:val="28"/>
                    </w:rPr>
                    <w:t xml:space="preserve">                2012-2013</w:t>
                  </w:r>
                </w:p>
              </w:txbxContent>
            </v:textbox>
          </v:shape>
        </w:pict>
      </w:r>
      <w:r w:rsidR="00927C8B">
        <w:rPr>
          <w:rFonts w:ascii="Times New Roman" w:hAnsi="Times New Roman"/>
          <w:sz w:val="28"/>
          <w:szCs w:val="28"/>
        </w:rPr>
        <w:t>Ministère de l’Enseignement</w:t>
      </w:r>
    </w:p>
    <w:p w:rsidR="00927C8B" w:rsidRDefault="00927C8B" w:rsidP="00927C8B">
      <w:pPr>
        <w:pStyle w:val="Sansinterligne"/>
        <w:rPr>
          <w:rFonts w:ascii="Times New Roman" w:hAnsi="Times New Roman"/>
          <w:sz w:val="28"/>
          <w:szCs w:val="28"/>
        </w:rPr>
      </w:pPr>
      <w:r>
        <w:rPr>
          <w:rFonts w:ascii="Times New Roman" w:hAnsi="Times New Roman"/>
          <w:sz w:val="28"/>
          <w:szCs w:val="28"/>
        </w:rPr>
        <w:t>Supérieur et de la Recherche</w:t>
      </w:r>
    </w:p>
    <w:p w:rsidR="00927C8B" w:rsidRDefault="00927C8B" w:rsidP="00927C8B">
      <w:pPr>
        <w:pStyle w:val="Sansinterligne"/>
        <w:rPr>
          <w:rFonts w:ascii="Times New Roman" w:hAnsi="Times New Roman"/>
          <w:sz w:val="28"/>
          <w:szCs w:val="28"/>
        </w:rPr>
      </w:pPr>
      <w:r>
        <w:rPr>
          <w:rFonts w:ascii="Times New Roman" w:hAnsi="Times New Roman"/>
          <w:sz w:val="28"/>
          <w:szCs w:val="28"/>
        </w:rPr>
        <w:t xml:space="preserve">            Scientifique</w:t>
      </w:r>
    </w:p>
    <w:p w:rsidR="00927C8B" w:rsidRDefault="00616D8A" w:rsidP="00927C8B">
      <w:pPr>
        <w:pStyle w:val="Sansinterligne"/>
        <w:rPr>
          <w:rFonts w:ascii="Times New Roman" w:hAnsi="Times New Roman"/>
          <w:sz w:val="28"/>
          <w:szCs w:val="28"/>
        </w:rPr>
      </w:pPr>
      <w:r>
        <w:rPr>
          <w:noProof/>
          <w:lang w:eastAsia="fr-FR"/>
        </w:rPr>
        <w:drawing>
          <wp:anchor distT="0" distB="0" distL="114300" distR="114300" simplePos="0" relativeHeight="251660288" behindDoc="1" locked="0" layoutInCell="1" allowOverlap="1">
            <wp:simplePos x="0" y="0"/>
            <wp:positionH relativeFrom="column">
              <wp:posOffset>542290</wp:posOffset>
            </wp:positionH>
            <wp:positionV relativeFrom="paragraph">
              <wp:posOffset>36195</wp:posOffset>
            </wp:positionV>
            <wp:extent cx="933450" cy="742950"/>
            <wp:effectExtent l="19050" t="0" r="0" b="0"/>
            <wp:wrapNone/>
            <wp:docPr id="6" name="Image 7" descr="image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images_01.jpg"/>
                    <pic:cNvPicPr>
                      <a:picLocks noChangeAspect="1" noChangeArrowheads="1"/>
                    </pic:cNvPicPr>
                  </pic:nvPicPr>
                  <pic:blipFill>
                    <a:blip r:embed="rId10" r:link="rId11" cstate="print"/>
                    <a:srcRect/>
                    <a:stretch>
                      <a:fillRect/>
                    </a:stretch>
                  </pic:blipFill>
                  <pic:spPr bwMode="auto">
                    <a:xfrm>
                      <a:off x="0" y="0"/>
                      <a:ext cx="933450" cy="742950"/>
                    </a:xfrm>
                    <a:prstGeom prst="rect">
                      <a:avLst/>
                    </a:prstGeom>
                    <a:noFill/>
                    <a:ln w="9525">
                      <a:noFill/>
                      <a:miter lim="800000"/>
                      <a:headEnd/>
                      <a:tailEnd/>
                    </a:ln>
                  </pic:spPr>
                </pic:pic>
              </a:graphicData>
            </a:graphic>
          </wp:anchor>
        </w:drawing>
      </w:r>
    </w:p>
    <w:p w:rsidR="00927C8B" w:rsidRDefault="00927C8B" w:rsidP="00927C8B">
      <w:pPr>
        <w:pStyle w:val="Sansinterligne"/>
        <w:rPr>
          <w:rFonts w:ascii="Times New Roman" w:hAnsi="Times New Roman"/>
          <w:sz w:val="28"/>
          <w:szCs w:val="28"/>
        </w:rPr>
      </w:pPr>
    </w:p>
    <w:p w:rsidR="00927C8B" w:rsidRDefault="00927C8B" w:rsidP="00927C8B">
      <w:pPr>
        <w:pStyle w:val="Sansinterligne"/>
        <w:rPr>
          <w:rFonts w:ascii="Times New Roman" w:hAnsi="Times New Roman"/>
          <w:sz w:val="24"/>
          <w:szCs w:val="24"/>
        </w:rPr>
      </w:pPr>
    </w:p>
    <w:p w:rsidR="00927C8B" w:rsidRDefault="00927C8B" w:rsidP="00927C8B">
      <w:pPr>
        <w:pStyle w:val="Sansinterligne"/>
        <w:rPr>
          <w:rFonts w:ascii="Times New Roman" w:hAnsi="Times New Roman"/>
          <w:sz w:val="24"/>
          <w:szCs w:val="24"/>
        </w:rPr>
      </w:pPr>
    </w:p>
    <w:p w:rsidR="00927C8B" w:rsidRDefault="00927C8B" w:rsidP="00927C8B">
      <w:pPr>
        <w:pStyle w:val="Sansinterligne"/>
        <w:rPr>
          <w:rFonts w:ascii="Times New Roman" w:hAnsi="Times New Roman"/>
          <w:sz w:val="24"/>
          <w:szCs w:val="24"/>
        </w:rPr>
      </w:pPr>
      <w:r w:rsidRPr="007D32ED">
        <w:rPr>
          <w:rFonts w:ascii="Times New Roman" w:hAnsi="Times New Roman"/>
          <w:sz w:val="24"/>
          <w:szCs w:val="24"/>
        </w:rPr>
        <w:t>UNIVERSITE ALLASS</w:t>
      </w:r>
      <w:r w:rsidR="001E2979">
        <w:rPr>
          <w:rFonts w:ascii="Times New Roman" w:hAnsi="Times New Roman"/>
          <w:sz w:val="24"/>
          <w:szCs w:val="24"/>
        </w:rPr>
        <w:t>A</w:t>
      </w:r>
      <w:r w:rsidRPr="007D32ED">
        <w:rPr>
          <w:rFonts w:ascii="Times New Roman" w:hAnsi="Times New Roman"/>
          <w:sz w:val="24"/>
          <w:szCs w:val="24"/>
        </w:rPr>
        <w:t>NE OUATTARA</w:t>
      </w:r>
      <w:r>
        <w:rPr>
          <w:rFonts w:ascii="Times New Roman" w:hAnsi="Times New Roman"/>
          <w:sz w:val="24"/>
          <w:szCs w:val="24"/>
        </w:rPr>
        <w:t xml:space="preserve"> </w:t>
      </w:r>
    </w:p>
    <w:p w:rsidR="00927C8B" w:rsidRPr="007D32ED" w:rsidRDefault="00927C8B" w:rsidP="00927C8B">
      <w:pPr>
        <w:pStyle w:val="Sansinterligne"/>
        <w:rPr>
          <w:rFonts w:ascii="Times New Roman" w:hAnsi="Times New Roman"/>
          <w:sz w:val="24"/>
          <w:szCs w:val="24"/>
        </w:rPr>
      </w:pPr>
      <w:r>
        <w:rPr>
          <w:rFonts w:ascii="Times New Roman" w:hAnsi="Times New Roman"/>
          <w:sz w:val="24"/>
          <w:szCs w:val="24"/>
        </w:rPr>
        <w:t xml:space="preserve">             DE BOUAKE</w:t>
      </w:r>
    </w:p>
    <w:p w:rsidR="00927C8B" w:rsidRDefault="00927C8B" w:rsidP="00927C8B">
      <w:pPr>
        <w:pStyle w:val="Sansinterligne"/>
        <w:rPr>
          <w:rFonts w:ascii="Times New Roman" w:hAnsi="Times New Roman"/>
          <w:sz w:val="28"/>
          <w:szCs w:val="28"/>
        </w:rPr>
      </w:pPr>
    </w:p>
    <w:p w:rsidR="00927C8B" w:rsidRDefault="00927C8B" w:rsidP="00927C8B">
      <w:pPr>
        <w:pStyle w:val="Sansinterligne"/>
        <w:rPr>
          <w:rFonts w:ascii="Times New Roman" w:hAnsi="Times New Roman"/>
          <w:sz w:val="28"/>
          <w:szCs w:val="28"/>
        </w:rPr>
      </w:pPr>
    </w:p>
    <w:p w:rsidR="00927C8B" w:rsidRPr="00ED6488" w:rsidRDefault="0048606B" w:rsidP="00927C8B">
      <w:pPr>
        <w:pStyle w:val="Sansinterligne"/>
        <w:jc w:val="center"/>
        <w:rPr>
          <w:rFonts w:ascii="Algerian" w:hAnsi="Algerian"/>
          <w:b/>
          <w:sz w:val="144"/>
          <w:szCs w:val="144"/>
          <w:u w:val="single"/>
        </w:rPr>
      </w:pPr>
      <w:r w:rsidRPr="0048606B">
        <w:rPr>
          <w:rFonts w:ascii="Times New Roman" w:hAnsi="Times New Roman"/>
          <w:noProof/>
          <w:sz w:val="28"/>
          <w:szCs w:val="28"/>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24.6pt;margin-top:86pt;width:505.55pt;height:166.05pt;z-index:251655168" strokeweight="3pt">
            <v:textbox>
              <w:txbxContent>
                <w:p w:rsidR="00927C8B" w:rsidRDefault="00927C8B" w:rsidP="00927C8B">
                  <w:pPr>
                    <w:pStyle w:val="Sansinterligne"/>
                    <w:rPr>
                      <w:rFonts w:ascii="Times New Roman" w:hAnsi="Times New Roman"/>
                      <w:sz w:val="36"/>
                      <w:szCs w:val="36"/>
                    </w:rPr>
                  </w:pPr>
                </w:p>
                <w:p w:rsidR="00927C8B" w:rsidRPr="00A44A84" w:rsidRDefault="001E2979" w:rsidP="00927C8B">
                  <w:pPr>
                    <w:pStyle w:val="Sansinterligne"/>
                    <w:jc w:val="center"/>
                    <w:rPr>
                      <w:rFonts w:ascii="Times New Roman" w:hAnsi="Times New Roman"/>
                      <w:b/>
                      <w:sz w:val="8"/>
                      <w:szCs w:val="8"/>
                    </w:rPr>
                  </w:pPr>
                  <w:r>
                    <w:rPr>
                      <w:rFonts w:ascii="Times New Roman" w:hAnsi="Times New Roman"/>
                      <w:b/>
                      <w:sz w:val="40"/>
                      <w:szCs w:val="40"/>
                    </w:rPr>
                    <w:t xml:space="preserve">THEME : </w:t>
                  </w:r>
                  <w:r w:rsidR="0026559F">
                    <w:rPr>
                      <w:rFonts w:ascii="Times New Roman" w:hAnsi="Times New Roman"/>
                      <w:b/>
                      <w:sz w:val="40"/>
                      <w:szCs w:val="40"/>
                    </w:rPr>
                    <w:t xml:space="preserve">LE COMMERCE PRECOLONIAL </w:t>
                  </w:r>
                </w:p>
                <w:p w:rsidR="00927C8B" w:rsidRPr="00A44A84" w:rsidRDefault="00927C8B" w:rsidP="00927C8B">
                  <w:pPr>
                    <w:pStyle w:val="Sansinterligne"/>
                    <w:jc w:val="center"/>
                    <w:rPr>
                      <w:rFonts w:ascii="Times New Roman" w:hAnsi="Times New Roman"/>
                      <w:b/>
                      <w:sz w:val="40"/>
                      <w:szCs w:val="40"/>
                    </w:rPr>
                  </w:pPr>
                </w:p>
              </w:txbxContent>
            </v:textbox>
          </v:shape>
        </w:pict>
      </w:r>
      <w:r w:rsidR="001E2979">
        <w:rPr>
          <w:rFonts w:ascii="Algerian" w:hAnsi="Algerian"/>
          <w:b/>
          <w:sz w:val="144"/>
          <w:szCs w:val="144"/>
          <w:u w:val="single"/>
        </w:rPr>
        <w:t>EXPOSE</w:t>
      </w:r>
    </w:p>
    <w:p w:rsidR="00927C8B" w:rsidRDefault="00927C8B" w:rsidP="00927C8B">
      <w:pPr>
        <w:pStyle w:val="Sansinterligne"/>
        <w:rPr>
          <w:rFonts w:ascii="Times New Roman" w:hAnsi="Times New Roman"/>
          <w:sz w:val="28"/>
          <w:szCs w:val="28"/>
        </w:rPr>
      </w:pPr>
    </w:p>
    <w:p w:rsidR="00927C8B" w:rsidRDefault="00927C8B" w:rsidP="00927C8B">
      <w:pPr>
        <w:pStyle w:val="Sansinterligne"/>
        <w:rPr>
          <w:rFonts w:ascii="Times New Roman" w:hAnsi="Times New Roman"/>
          <w:sz w:val="28"/>
          <w:szCs w:val="28"/>
        </w:rPr>
      </w:pPr>
    </w:p>
    <w:p w:rsidR="00927C8B" w:rsidRDefault="00927C8B" w:rsidP="00927C8B">
      <w:pPr>
        <w:pStyle w:val="Sansinterligne"/>
        <w:rPr>
          <w:rFonts w:ascii="Times New Roman" w:hAnsi="Times New Roman"/>
          <w:sz w:val="28"/>
          <w:szCs w:val="28"/>
        </w:rPr>
      </w:pPr>
    </w:p>
    <w:p w:rsidR="00927C8B" w:rsidRPr="006920C3" w:rsidRDefault="0048606B" w:rsidP="00927C8B">
      <w:pPr>
        <w:pStyle w:val="Sansinterligne"/>
        <w:rPr>
          <w:rFonts w:ascii="Times New Roman" w:hAnsi="Times New Roman"/>
          <w:sz w:val="28"/>
          <w:szCs w:val="28"/>
        </w:rPr>
      </w:pPr>
      <w:r>
        <w:rPr>
          <w:rFonts w:ascii="Times New Roman" w:hAnsi="Times New Roman"/>
          <w:noProof/>
          <w:sz w:val="28"/>
          <w:szCs w:val="28"/>
          <w:lang w:eastAsia="fr-FR"/>
        </w:rPr>
        <w:pict>
          <v:shape id="_x0000_s1027" type="#_x0000_t202" style="position:absolute;margin-left:-31.35pt;margin-top:259pt;width:238.65pt;height:85pt;z-index:251656192" stroked="f">
            <v:textbox>
              <w:txbxContent>
                <w:p w:rsidR="00927C8B" w:rsidRDefault="00927C8B" w:rsidP="00927C8B">
                  <w:pPr>
                    <w:pStyle w:val="Sansinterligne"/>
                    <w:rPr>
                      <w:rFonts w:ascii="Times New Roman" w:hAnsi="Times New Roman"/>
                      <w:sz w:val="28"/>
                      <w:szCs w:val="28"/>
                    </w:rPr>
                  </w:pPr>
                  <w:r w:rsidRPr="001E2979">
                    <w:rPr>
                      <w:rFonts w:ascii="Times New Roman" w:hAnsi="Times New Roman"/>
                      <w:b/>
                      <w:sz w:val="28"/>
                      <w:szCs w:val="28"/>
                      <w:u w:val="single"/>
                    </w:rPr>
                    <w:t>PRESENTE  PAR</w:t>
                  </w:r>
                  <w:r>
                    <w:rPr>
                      <w:rFonts w:ascii="Times New Roman" w:hAnsi="Times New Roman"/>
                      <w:sz w:val="28"/>
                      <w:szCs w:val="28"/>
                    </w:rPr>
                    <w:t> :</w:t>
                  </w:r>
                  <w:r w:rsidR="001E2979">
                    <w:rPr>
                      <w:rFonts w:ascii="Times New Roman" w:hAnsi="Times New Roman"/>
                      <w:sz w:val="28"/>
                      <w:szCs w:val="28"/>
                    </w:rPr>
                    <w:t xml:space="preserve"> </w:t>
                  </w:r>
                  <w:r w:rsidR="001E2979" w:rsidRPr="001E2979">
                    <w:rPr>
                      <w:rFonts w:ascii="Times New Roman" w:hAnsi="Times New Roman"/>
                      <w:b/>
                      <w:sz w:val="28"/>
                      <w:szCs w:val="28"/>
                    </w:rPr>
                    <w:t>LE GROUPE 4</w:t>
                  </w:r>
                </w:p>
                <w:p w:rsidR="001E2979" w:rsidRDefault="001E2979" w:rsidP="001E2979">
                  <w:pPr>
                    <w:pStyle w:val="Sansinterligne"/>
                    <w:numPr>
                      <w:ilvl w:val="0"/>
                      <w:numId w:val="1"/>
                    </w:numPr>
                    <w:rPr>
                      <w:rFonts w:ascii="Times New Roman" w:hAnsi="Times New Roman"/>
                      <w:sz w:val="28"/>
                      <w:szCs w:val="28"/>
                    </w:rPr>
                  </w:pPr>
                  <w:r>
                    <w:rPr>
                      <w:rFonts w:ascii="Times New Roman" w:hAnsi="Times New Roman"/>
                      <w:sz w:val="28"/>
                      <w:szCs w:val="28"/>
                    </w:rPr>
                    <w:t>SECA  AIO SERGE ROMARIC</w:t>
                  </w:r>
                </w:p>
                <w:p w:rsidR="001E2979" w:rsidRDefault="001E2979" w:rsidP="001E2979">
                  <w:pPr>
                    <w:pStyle w:val="Sansinterligne"/>
                    <w:numPr>
                      <w:ilvl w:val="0"/>
                      <w:numId w:val="1"/>
                    </w:numPr>
                    <w:rPr>
                      <w:rFonts w:ascii="Times New Roman" w:hAnsi="Times New Roman"/>
                      <w:sz w:val="28"/>
                      <w:szCs w:val="28"/>
                    </w:rPr>
                  </w:pPr>
                  <w:r>
                    <w:rPr>
                      <w:rFonts w:ascii="Times New Roman" w:hAnsi="Times New Roman"/>
                      <w:sz w:val="28"/>
                      <w:szCs w:val="28"/>
                    </w:rPr>
                    <w:t>N’DEFFOU AHOU SOLANGE</w:t>
                  </w:r>
                </w:p>
                <w:p w:rsidR="001E2979" w:rsidRDefault="001E2979" w:rsidP="001E2979">
                  <w:pPr>
                    <w:pStyle w:val="Sansinterligne"/>
                    <w:numPr>
                      <w:ilvl w:val="0"/>
                      <w:numId w:val="1"/>
                    </w:numPr>
                    <w:rPr>
                      <w:rFonts w:ascii="Times New Roman" w:hAnsi="Times New Roman"/>
                      <w:sz w:val="28"/>
                      <w:szCs w:val="28"/>
                    </w:rPr>
                  </w:pPr>
                  <w:r>
                    <w:rPr>
                      <w:rFonts w:ascii="Times New Roman" w:hAnsi="Times New Roman"/>
                      <w:sz w:val="28"/>
                      <w:szCs w:val="28"/>
                    </w:rPr>
                    <w:t>OUATTARA ISSOUF</w:t>
                  </w:r>
                </w:p>
                <w:p w:rsidR="001E2979" w:rsidRDefault="001E2979" w:rsidP="001E2979">
                  <w:pPr>
                    <w:pStyle w:val="Sansinterligne"/>
                    <w:numPr>
                      <w:ilvl w:val="0"/>
                      <w:numId w:val="1"/>
                    </w:numPr>
                    <w:rPr>
                      <w:rFonts w:ascii="Times New Roman" w:hAnsi="Times New Roman"/>
                      <w:sz w:val="28"/>
                      <w:szCs w:val="28"/>
                    </w:rPr>
                  </w:pPr>
                  <w:r>
                    <w:rPr>
                      <w:rFonts w:ascii="Times New Roman" w:hAnsi="Times New Roman"/>
                      <w:sz w:val="28"/>
                      <w:szCs w:val="28"/>
                    </w:rPr>
                    <w:t>SORO TAMATINNIN TRYPHENE</w:t>
                  </w:r>
                </w:p>
                <w:p w:rsidR="00927C8B" w:rsidRDefault="00927C8B" w:rsidP="00927C8B">
                  <w:pPr>
                    <w:pStyle w:val="Sansinterligne"/>
                    <w:rPr>
                      <w:rFonts w:ascii="Times New Roman" w:hAnsi="Times New Roman"/>
                      <w:sz w:val="28"/>
                      <w:szCs w:val="28"/>
                    </w:rPr>
                  </w:pPr>
                </w:p>
                <w:p w:rsidR="00927C8B" w:rsidRDefault="00927C8B" w:rsidP="00927C8B">
                  <w:pPr>
                    <w:pStyle w:val="Sansinterligne"/>
                    <w:ind w:left="720"/>
                    <w:rPr>
                      <w:rFonts w:ascii="Times New Roman" w:hAnsi="Times New Roman"/>
                      <w:sz w:val="28"/>
                      <w:szCs w:val="28"/>
                    </w:rPr>
                  </w:pPr>
                </w:p>
                <w:p w:rsidR="00927C8B" w:rsidRPr="00000048" w:rsidRDefault="00927C8B" w:rsidP="00927C8B">
                  <w:pPr>
                    <w:pStyle w:val="Sansinterligne"/>
                    <w:rPr>
                      <w:rFonts w:ascii="Times New Roman" w:hAnsi="Times New Roman"/>
                      <w:sz w:val="28"/>
                      <w:szCs w:val="28"/>
                    </w:rPr>
                  </w:pPr>
                </w:p>
                <w:p w:rsidR="00927C8B" w:rsidRPr="00ED6488" w:rsidRDefault="00927C8B" w:rsidP="00927C8B">
                  <w:pPr>
                    <w:pStyle w:val="Sansinterligne"/>
                    <w:ind w:left="720"/>
                    <w:rPr>
                      <w:rFonts w:ascii="Times New Roman" w:hAnsi="Times New Roman"/>
                      <w:sz w:val="28"/>
                      <w:szCs w:val="28"/>
                    </w:rPr>
                  </w:pPr>
                </w:p>
              </w:txbxContent>
            </v:textbox>
          </v:shape>
        </w:pict>
      </w:r>
    </w:p>
    <w:bookmarkEnd w:id="0"/>
    <w:p w:rsidR="00616D8A" w:rsidRDefault="0048606B" w:rsidP="00927C8B">
      <w:pPr>
        <w:rPr>
          <w:b/>
          <w:sz w:val="24"/>
          <w:szCs w:val="24"/>
        </w:rPr>
      </w:pPr>
      <w:r w:rsidRPr="0048606B">
        <w:rPr>
          <w:rFonts w:ascii="Times New Roman" w:hAnsi="Times New Roman"/>
          <w:noProof/>
          <w:sz w:val="28"/>
          <w:szCs w:val="28"/>
          <w:lang w:eastAsia="fr-FR"/>
        </w:rPr>
        <w:pict>
          <v:shape id="_x0000_s1028" type="#_x0000_t202" style="position:absolute;margin-left:260.5pt;margin-top:239.45pt;width:208.2pt;height:88.45pt;z-index:251657216" stroked="f">
            <v:textbox>
              <w:txbxContent>
                <w:p w:rsidR="00927C8B" w:rsidRDefault="00927C8B" w:rsidP="00927C8B">
                  <w:pPr>
                    <w:pStyle w:val="Sansinterligne"/>
                    <w:rPr>
                      <w:rFonts w:ascii="Times New Roman" w:hAnsi="Times New Roman"/>
                      <w:sz w:val="28"/>
                      <w:szCs w:val="28"/>
                    </w:rPr>
                  </w:pPr>
                  <w:r w:rsidRPr="001E2979">
                    <w:rPr>
                      <w:rFonts w:ascii="Times New Roman" w:hAnsi="Times New Roman"/>
                      <w:b/>
                      <w:sz w:val="28"/>
                      <w:szCs w:val="28"/>
                      <w:u w:val="single"/>
                    </w:rPr>
                    <w:t>ENSEIGNANT</w:t>
                  </w:r>
                  <w:r w:rsidRPr="001E2979">
                    <w:rPr>
                      <w:rFonts w:ascii="Times New Roman" w:hAnsi="Times New Roman"/>
                      <w:b/>
                      <w:sz w:val="28"/>
                      <w:szCs w:val="28"/>
                    </w:rPr>
                    <w:t> </w:t>
                  </w:r>
                  <w:r>
                    <w:rPr>
                      <w:rFonts w:ascii="Times New Roman" w:hAnsi="Times New Roman"/>
                      <w:sz w:val="28"/>
                      <w:szCs w:val="28"/>
                    </w:rPr>
                    <w:t>:</w:t>
                  </w:r>
                </w:p>
                <w:p w:rsidR="00927C8B" w:rsidRDefault="00927C8B" w:rsidP="00927C8B">
                  <w:pPr>
                    <w:pStyle w:val="Sansinterligne"/>
                    <w:rPr>
                      <w:rFonts w:ascii="Times New Roman" w:hAnsi="Times New Roman"/>
                      <w:sz w:val="28"/>
                      <w:szCs w:val="28"/>
                    </w:rPr>
                  </w:pPr>
                </w:p>
                <w:p w:rsidR="00927C8B" w:rsidRPr="00ED6488" w:rsidRDefault="001E2979" w:rsidP="00927C8B">
                  <w:pPr>
                    <w:pStyle w:val="Sansinterligne"/>
                    <w:rPr>
                      <w:rFonts w:ascii="Times New Roman" w:hAnsi="Times New Roman"/>
                      <w:sz w:val="28"/>
                      <w:szCs w:val="28"/>
                    </w:rPr>
                  </w:pPr>
                  <w:r>
                    <w:rPr>
                      <w:rFonts w:ascii="Times New Roman" w:hAnsi="Times New Roman"/>
                      <w:sz w:val="28"/>
                      <w:szCs w:val="28"/>
                    </w:rPr>
                    <w:t xml:space="preserve">   </w:t>
                  </w:r>
                  <w:r w:rsidRPr="001E2979">
                    <w:rPr>
                      <w:rFonts w:ascii="Times New Roman" w:hAnsi="Times New Roman"/>
                      <w:sz w:val="28"/>
                      <w:szCs w:val="28"/>
                      <w:bdr w:val="thinThickSmallGap" w:sz="24" w:space="0" w:color="auto" w:frame="1"/>
                    </w:rPr>
                    <w:t xml:space="preserve">Docteur </w:t>
                  </w:r>
                  <w:r w:rsidR="0026559F">
                    <w:rPr>
                      <w:rFonts w:ascii="Times New Roman" w:hAnsi="Times New Roman"/>
                      <w:sz w:val="28"/>
                      <w:szCs w:val="28"/>
                      <w:bdr w:val="thinThickSmallGap" w:sz="24" w:space="0" w:color="auto" w:frame="1"/>
                    </w:rPr>
                    <w:t>M’BRAH</w:t>
                  </w:r>
                </w:p>
              </w:txbxContent>
            </v:textbox>
          </v:shape>
        </w:pict>
      </w:r>
    </w:p>
    <w:p w:rsidR="00616D8A" w:rsidRPr="00616D8A" w:rsidRDefault="00616D8A" w:rsidP="00616D8A">
      <w:pPr>
        <w:rPr>
          <w:sz w:val="24"/>
          <w:szCs w:val="24"/>
        </w:rPr>
      </w:pPr>
    </w:p>
    <w:p w:rsidR="00616D8A" w:rsidRPr="00616D8A" w:rsidRDefault="00616D8A" w:rsidP="00616D8A">
      <w:pPr>
        <w:rPr>
          <w:sz w:val="24"/>
          <w:szCs w:val="24"/>
        </w:rPr>
      </w:pPr>
    </w:p>
    <w:p w:rsidR="00616D8A" w:rsidRPr="00616D8A" w:rsidRDefault="00616D8A" w:rsidP="00616D8A">
      <w:pPr>
        <w:rPr>
          <w:sz w:val="24"/>
          <w:szCs w:val="24"/>
        </w:rPr>
      </w:pPr>
    </w:p>
    <w:p w:rsidR="00616D8A" w:rsidRPr="00616D8A" w:rsidRDefault="00616D8A" w:rsidP="00616D8A">
      <w:pPr>
        <w:rPr>
          <w:sz w:val="24"/>
          <w:szCs w:val="24"/>
        </w:rPr>
      </w:pPr>
    </w:p>
    <w:p w:rsidR="00616D8A" w:rsidRPr="0026559F" w:rsidRDefault="0026559F" w:rsidP="0026559F">
      <w:pPr>
        <w:jc w:val="center"/>
        <w:rPr>
          <w:b/>
          <w:i/>
          <w:sz w:val="32"/>
          <w:szCs w:val="32"/>
        </w:rPr>
      </w:pPr>
      <w:r w:rsidRPr="0026559F">
        <w:rPr>
          <w:b/>
          <w:i/>
          <w:sz w:val="32"/>
          <w:szCs w:val="32"/>
        </w:rPr>
        <w:t xml:space="preserve">UE : </w:t>
      </w:r>
      <w:r w:rsidRPr="0026559F">
        <w:rPr>
          <w:b/>
          <w:i/>
          <w:sz w:val="32"/>
          <w:szCs w:val="32"/>
          <w:u w:val="single"/>
        </w:rPr>
        <w:t>Histoire précoloniale de la Côte d’Ivoire</w:t>
      </w:r>
    </w:p>
    <w:p w:rsidR="00616D8A" w:rsidRPr="00616D8A" w:rsidRDefault="00616D8A" w:rsidP="00616D8A">
      <w:pPr>
        <w:rPr>
          <w:sz w:val="24"/>
          <w:szCs w:val="24"/>
        </w:rPr>
      </w:pPr>
    </w:p>
    <w:p w:rsidR="00616D8A" w:rsidRPr="00616D8A" w:rsidRDefault="00616D8A" w:rsidP="00616D8A">
      <w:pPr>
        <w:rPr>
          <w:sz w:val="24"/>
          <w:szCs w:val="24"/>
        </w:rPr>
      </w:pPr>
    </w:p>
    <w:p w:rsidR="00616D8A" w:rsidRPr="00616D8A" w:rsidRDefault="00616D8A" w:rsidP="00616D8A">
      <w:pPr>
        <w:rPr>
          <w:sz w:val="24"/>
          <w:szCs w:val="24"/>
        </w:rPr>
      </w:pPr>
    </w:p>
    <w:p w:rsidR="00616D8A" w:rsidRPr="00616D8A" w:rsidRDefault="00616D8A" w:rsidP="00616D8A">
      <w:pPr>
        <w:rPr>
          <w:sz w:val="24"/>
          <w:szCs w:val="24"/>
        </w:rPr>
      </w:pPr>
    </w:p>
    <w:p w:rsidR="00616D8A" w:rsidRPr="00616D8A" w:rsidRDefault="00616D8A" w:rsidP="00616D8A">
      <w:pPr>
        <w:rPr>
          <w:sz w:val="24"/>
          <w:szCs w:val="24"/>
        </w:rPr>
      </w:pPr>
    </w:p>
    <w:p w:rsidR="00616D8A" w:rsidRPr="00616D8A" w:rsidRDefault="00616D8A" w:rsidP="00616D8A">
      <w:pPr>
        <w:rPr>
          <w:sz w:val="24"/>
          <w:szCs w:val="24"/>
        </w:rPr>
      </w:pPr>
    </w:p>
    <w:p w:rsidR="00616D8A" w:rsidRPr="00616D8A" w:rsidRDefault="00616D8A" w:rsidP="00616D8A">
      <w:pPr>
        <w:rPr>
          <w:sz w:val="24"/>
          <w:szCs w:val="24"/>
        </w:rPr>
      </w:pPr>
    </w:p>
    <w:p w:rsidR="00616D8A" w:rsidRDefault="00616D8A" w:rsidP="00616D8A">
      <w:pPr>
        <w:rPr>
          <w:sz w:val="24"/>
          <w:szCs w:val="24"/>
        </w:rPr>
      </w:pPr>
    </w:p>
    <w:p w:rsidR="00927C8B" w:rsidRDefault="00616D8A" w:rsidP="00616D8A">
      <w:pPr>
        <w:tabs>
          <w:tab w:val="left" w:pos="3710"/>
        </w:tabs>
        <w:rPr>
          <w:sz w:val="24"/>
          <w:szCs w:val="24"/>
        </w:rPr>
      </w:pPr>
      <w:r>
        <w:rPr>
          <w:sz w:val="24"/>
          <w:szCs w:val="24"/>
        </w:rPr>
        <w:tab/>
      </w:r>
    </w:p>
    <w:p w:rsidR="00616D8A" w:rsidRDefault="00616D8A" w:rsidP="00616D8A">
      <w:pPr>
        <w:tabs>
          <w:tab w:val="left" w:pos="3710"/>
        </w:tabs>
        <w:rPr>
          <w:sz w:val="24"/>
          <w:szCs w:val="24"/>
        </w:rPr>
      </w:pPr>
    </w:p>
    <w:p w:rsidR="00F10658" w:rsidRDefault="00F10658" w:rsidP="00F10658">
      <w:pPr>
        <w:spacing w:after="0" w:line="360" w:lineRule="auto"/>
        <w:jc w:val="center"/>
        <w:rPr>
          <w:rFonts w:ascii="Times New Roman" w:hAnsi="Times New Roman"/>
          <w:b/>
          <w:sz w:val="48"/>
          <w:szCs w:val="48"/>
          <w:u w:val="single"/>
        </w:rPr>
      </w:pPr>
      <w:r>
        <w:rPr>
          <w:rFonts w:ascii="Times New Roman" w:hAnsi="Times New Roman"/>
          <w:b/>
          <w:sz w:val="48"/>
          <w:szCs w:val="48"/>
          <w:u w:val="single"/>
        </w:rPr>
        <w:lastRenderedPageBreak/>
        <w:t>PLAN DE L’EXPOSE</w:t>
      </w:r>
    </w:p>
    <w:p w:rsidR="00F10658" w:rsidRDefault="00F10658" w:rsidP="00F10658">
      <w:pPr>
        <w:spacing w:after="0" w:line="360" w:lineRule="auto"/>
        <w:rPr>
          <w:rFonts w:ascii="Times New Roman" w:hAnsi="Times New Roman"/>
          <w:b/>
          <w:sz w:val="28"/>
          <w:szCs w:val="28"/>
        </w:rPr>
      </w:pPr>
    </w:p>
    <w:p w:rsidR="00F10658" w:rsidRDefault="00F10658" w:rsidP="00F10658">
      <w:pPr>
        <w:spacing w:after="0" w:line="360" w:lineRule="auto"/>
        <w:rPr>
          <w:rFonts w:ascii="Times New Roman" w:hAnsi="Times New Roman"/>
          <w:b/>
          <w:sz w:val="36"/>
          <w:szCs w:val="36"/>
        </w:rPr>
      </w:pPr>
      <w:r>
        <w:rPr>
          <w:rFonts w:ascii="Times New Roman" w:hAnsi="Times New Roman"/>
          <w:b/>
          <w:sz w:val="36"/>
          <w:szCs w:val="36"/>
        </w:rPr>
        <w:t>INTRODUCTION</w:t>
      </w:r>
    </w:p>
    <w:p w:rsidR="00F10658" w:rsidRDefault="00F10658" w:rsidP="00F10658">
      <w:pPr>
        <w:spacing w:after="0" w:line="360" w:lineRule="auto"/>
        <w:rPr>
          <w:rFonts w:ascii="Times New Roman" w:hAnsi="Times New Roman"/>
          <w:b/>
          <w:sz w:val="36"/>
          <w:szCs w:val="36"/>
        </w:rPr>
      </w:pPr>
    </w:p>
    <w:p w:rsidR="00F10658" w:rsidRDefault="00F10658" w:rsidP="00F10658">
      <w:pPr>
        <w:pStyle w:val="Paragraphedeliste"/>
        <w:numPr>
          <w:ilvl w:val="0"/>
          <w:numId w:val="7"/>
        </w:numPr>
        <w:spacing w:after="0" w:line="360" w:lineRule="auto"/>
        <w:rPr>
          <w:rFonts w:ascii="Times New Roman" w:hAnsi="Times New Roman" w:cs="Times New Roman"/>
          <w:b/>
          <w:sz w:val="32"/>
          <w:szCs w:val="32"/>
        </w:rPr>
      </w:pPr>
      <w:r>
        <w:rPr>
          <w:rFonts w:ascii="Times New Roman" w:hAnsi="Times New Roman" w:cs="Times New Roman"/>
          <w:b/>
          <w:sz w:val="32"/>
          <w:szCs w:val="32"/>
        </w:rPr>
        <w:t xml:space="preserve">LES CONDITIONS DU COMMERCE PRECOLONIAL </w:t>
      </w:r>
    </w:p>
    <w:p w:rsidR="00F10658" w:rsidRDefault="00F10658" w:rsidP="00F10658">
      <w:pPr>
        <w:spacing w:after="0" w:line="360" w:lineRule="auto"/>
        <w:rPr>
          <w:rFonts w:ascii="Times New Roman" w:hAnsi="Times New Roman"/>
          <w:b/>
          <w:sz w:val="36"/>
          <w:szCs w:val="36"/>
        </w:rPr>
      </w:pPr>
    </w:p>
    <w:p w:rsidR="00F10658" w:rsidRDefault="00F10658" w:rsidP="00F10658">
      <w:pPr>
        <w:spacing w:after="0" w:line="360" w:lineRule="auto"/>
        <w:rPr>
          <w:rFonts w:ascii="Times New Roman" w:hAnsi="Times New Roman"/>
          <w:b/>
          <w:sz w:val="36"/>
          <w:szCs w:val="36"/>
        </w:rPr>
      </w:pPr>
    </w:p>
    <w:p w:rsidR="00F10658" w:rsidRDefault="00F10658" w:rsidP="00F10658">
      <w:pPr>
        <w:pStyle w:val="Paragraphedeliste"/>
        <w:numPr>
          <w:ilvl w:val="0"/>
          <w:numId w:val="8"/>
        </w:numPr>
        <w:spacing w:after="0" w:line="360" w:lineRule="auto"/>
        <w:rPr>
          <w:rFonts w:ascii="Times New Roman" w:hAnsi="Times New Roman" w:cs="Times New Roman"/>
          <w:b/>
          <w:sz w:val="36"/>
          <w:szCs w:val="36"/>
        </w:rPr>
      </w:pPr>
      <w:r>
        <w:rPr>
          <w:rFonts w:ascii="Times New Roman" w:hAnsi="Times New Roman" w:cs="Times New Roman"/>
          <w:b/>
          <w:sz w:val="36"/>
          <w:szCs w:val="36"/>
        </w:rPr>
        <w:t xml:space="preserve">Les moyens de transports </w:t>
      </w:r>
    </w:p>
    <w:p w:rsidR="00F10658" w:rsidRDefault="00F10658" w:rsidP="00F10658">
      <w:pPr>
        <w:pStyle w:val="Paragraphedeliste"/>
        <w:numPr>
          <w:ilvl w:val="0"/>
          <w:numId w:val="8"/>
        </w:numPr>
        <w:spacing w:after="0" w:line="360" w:lineRule="auto"/>
        <w:rPr>
          <w:rFonts w:ascii="Times New Roman" w:hAnsi="Times New Roman" w:cs="Times New Roman"/>
          <w:b/>
          <w:sz w:val="36"/>
          <w:szCs w:val="36"/>
        </w:rPr>
      </w:pPr>
      <w:r>
        <w:rPr>
          <w:rFonts w:ascii="Times New Roman" w:hAnsi="Times New Roman" w:cs="Times New Roman"/>
          <w:b/>
          <w:sz w:val="36"/>
          <w:szCs w:val="36"/>
        </w:rPr>
        <w:t xml:space="preserve">Les moyens d’échanges </w:t>
      </w:r>
    </w:p>
    <w:p w:rsidR="00F10658" w:rsidRDefault="00F10658" w:rsidP="00F10658">
      <w:pPr>
        <w:pStyle w:val="Paragraphedeliste"/>
        <w:numPr>
          <w:ilvl w:val="0"/>
          <w:numId w:val="8"/>
        </w:numPr>
        <w:spacing w:after="0" w:line="360" w:lineRule="auto"/>
        <w:rPr>
          <w:rFonts w:ascii="Times New Roman" w:hAnsi="Times New Roman" w:cs="Times New Roman"/>
          <w:b/>
          <w:sz w:val="36"/>
          <w:szCs w:val="36"/>
        </w:rPr>
      </w:pPr>
      <w:r>
        <w:rPr>
          <w:rFonts w:ascii="Times New Roman" w:hAnsi="Times New Roman" w:cs="Times New Roman"/>
          <w:b/>
          <w:sz w:val="36"/>
          <w:szCs w:val="36"/>
        </w:rPr>
        <w:t xml:space="preserve">Les produits d’échanges </w:t>
      </w:r>
    </w:p>
    <w:p w:rsidR="00F10658" w:rsidRDefault="00F10658" w:rsidP="00F10658">
      <w:pPr>
        <w:pStyle w:val="Paragraphedeliste"/>
        <w:spacing w:after="0" w:line="360" w:lineRule="auto"/>
        <w:rPr>
          <w:rFonts w:ascii="Times New Roman" w:hAnsi="Times New Roman" w:cs="Times New Roman"/>
          <w:b/>
          <w:sz w:val="36"/>
          <w:szCs w:val="36"/>
        </w:rPr>
      </w:pPr>
    </w:p>
    <w:p w:rsidR="00F10658" w:rsidRDefault="00F10658" w:rsidP="00F10658">
      <w:pPr>
        <w:pStyle w:val="Paragraphedeliste"/>
        <w:numPr>
          <w:ilvl w:val="0"/>
          <w:numId w:val="7"/>
        </w:numPr>
        <w:spacing w:after="0" w:line="360" w:lineRule="auto"/>
        <w:rPr>
          <w:rFonts w:ascii="Times New Roman" w:hAnsi="Times New Roman" w:cs="Times New Roman"/>
          <w:b/>
          <w:sz w:val="36"/>
          <w:szCs w:val="36"/>
        </w:rPr>
      </w:pPr>
      <w:r>
        <w:rPr>
          <w:rFonts w:ascii="Times New Roman" w:hAnsi="Times New Roman" w:cs="Times New Roman"/>
          <w:b/>
          <w:sz w:val="36"/>
          <w:szCs w:val="36"/>
        </w:rPr>
        <w:t xml:space="preserve">LES TYPES DE COMMERCES </w:t>
      </w:r>
    </w:p>
    <w:p w:rsidR="00F10658" w:rsidRDefault="00F10658" w:rsidP="00F10658">
      <w:pPr>
        <w:pStyle w:val="Paragraphedeliste"/>
        <w:numPr>
          <w:ilvl w:val="0"/>
          <w:numId w:val="9"/>
        </w:numPr>
        <w:spacing w:after="0" w:line="360" w:lineRule="auto"/>
        <w:rPr>
          <w:rFonts w:ascii="Times New Roman" w:hAnsi="Times New Roman" w:cs="Times New Roman"/>
          <w:b/>
          <w:sz w:val="36"/>
          <w:szCs w:val="36"/>
        </w:rPr>
      </w:pPr>
      <w:r>
        <w:rPr>
          <w:rFonts w:ascii="Times New Roman" w:hAnsi="Times New Roman" w:cs="Times New Roman"/>
          <w:b/>
          <w:sz w:val="36"/>
          <w:szCs w:val="36"/>
        </w:rPr>
        <w:t xml:space="preserve">Le commerce transsaharien </w:t>
      </w:r>
    </w:p>
    <w:p w:rsidR="00F10658" w:rsidRPr="00AB7406" w:rsidRDefault="00F10658" w:rsidP="00F10658">
      <w:pPr>
        <w:pStyle w:val="Paragraphedeliste"/>
        <w:numPr>
          <w:ilvl w:val="0"/>
          <w:numId w:val="9"/>
        </w:numPr>
        <w:spacing w:after="0" w:line="360" w:lineRule="auto"/>
        <w:rPr>
          <w:rFonts w:ascii="Times New Roman" w:hAnsi="Times New Roman" w:cs="Times New Roman"/>
          <w:b/>
          <w:sz w:val="36"/>
          <w:szCs w:val="36"/>
          <w:highlight w:val="yellow"/>
        </w:rPr>
      </w:pPr>
      <w:r w:rsidRPr="00AB7406">
        <w:rPr>
          <w:rFonts w:ascii="Times New Roman" w:hAnsi="Times New Roman" w:cs="Times New Roman"/>
          <w:b/>
          <w:sz w:val="36"/>
          <w:szCs w:val="36"/>
          <w:highlight w:val="yellow"/>
        </w:rPr>
        <w:t>Le commerce de négriers</w:t>
      </w:r>
      <w:r w:rsidR="00AB7406">
        <w:rPr>
          <w:rFonts w:ascii="Times New Roman" w:hAnsi="Times New Roman" w:cs="Times New Roman"/>
          <w:b/>
          <w:sz w:val="36"/>
          <w:szCs w:val="36"/>
          <w:highlight w:val="yellow"/>
        </w:rPr>
        <w:t xml:space="preserve"> </w:t>
      </w:r>
    </w:p>
    <w:p w:rsidR="00F10658" w:rsidRDefault="00F10658" w:rsidP="00F10658">
      <w:pPr>
        <w:spacing w:after="0" w:line="360" w:lineRule="auto"/>
        <w:ind w:left="360"/>
        <w:rPr>
          <w:rFonts w:ascii="Times New Roman" w:hAnsi="Times New Roman"/>
          <w:b/>
          <w:sz w:val="36"/>
          <w:szCs w:val="36"/>
        </w:rPr>
      </w:pPr>
    </w:p>
    <w:p w:rsidR="00F10658" w:rsidRDefault="00F10658" w:rsidP="00F10658">
      <w:pPr>
        <w:spacing w:after="0" w:line="360" w:lineRule="auto"/>
        <w:ind w:left="360"/>
        <w:rPr>
          <w:rFonts w:ascii="Times New Roman" w:hAnsi="Times New Roman"/>
          <w:b/>
          <w:sz w:val="36"/>
          <w:szCs w:val="36"/>
        </w:rPr>
      </w:pPr>
    </w:p>
    <w:p w:rsidR="00F10658" w:rsidRDefault="00F10658" w:rsidP="00F10658">
      <w:pPr>
        <w:spacing w:after="0" w:line="360" w:lineRule="auto"/>
        <w:ind w:left="360"/>
        <w:rPr>
          <w:rFonts w:ascii="Times New Roman" w:hAnsi="Times New Roman"/>
          <w:b/>
          <w:sz w:val="36"/>
          <w:szCs w:val="36"/>
        </w:rPr>
      </w:pPr>
    </w:p>
    <w:p w:rsidR="00F10658" w:rsidRDefault="00F10658" w:rsidP="00F10658">
      <w:pPr>
        <w:spacing w:after="0" w:line="360" w:lineRule="auto"/>
        <w:ind w:left="360"/>
        <w:rPr>
          <w:rFonts w:ascii="Times New Roman" w:hAnsi="Times New Roman"/>
          <w:b/>
          <w:sz w:val="36"/>
          <w:szCs w:val="36"/>
        </w:rPr>
      </w:pPr>
      <w:r>
        <w:rPr>
          <w:rFonts w:ascii="Times New Roman" w:hAnsi="Times New Roman"/>
          <w:b/>
          <w:sz w:val="36"/>
          <w:szCs w:val="36"/>
        </w:rPr>
        <w:t xml:space="preserve">CONCLUSION  </w:t>
      </w:r>
    </w:p>
    <w:p w:rsidR="00F10658" w:rsidRDefault="00F10658" w:rsidP="00F10658">
      <w:pPr>
        <w:spacing w:after="0" w:line="360" w:lineRule="auto"/>
        <w:ind w:left="360"/>
        <w:rPr>
          <w:rFonts w:ascii="Times New Roman" w:hAnsi="Times New Roman"/>
          <w:b/>
          <w:sz w:val="28"/>
          <w:szCs w:val="28"/>
        </w:rPr>
      </w:pPr>
    </w:p>
    <w:p w:rsidR="00F10658" w:rsidRDefault="00F10658" w:rsidP="00F10658">
      <w:pPr>
        <w:spacing w:after="0" w:line="360" w:lineRule="auto"/>
        <w:ind w:left="360"/>
        <w:rPr>
          <w:rFonts w:ascii="Times New Roman" w:hAnsi="Times New Roman"/>
          <w:b/>
          <w:sz w:val="28"/>
          <w:szCs w:val="28"/>
        </w:rPr>
      </w:pPr>
    </w:p>
    <w:p w:rsidR="00F10658" w:rsidRDefault="00F10658" w:rsidP="00F10658">
      <w:pPr>
        <w:spacing w:after="0" w:line="360" w:lineRule="auto"/>
        <w:ind w:left="360"/>
        <w:rPr>
          <w:rFonts w:ascii="Times New Roman" w:hAnsi="Times New Roman"/>
          <w:b/>
          <w:sz w:val="28"/>
          <w:szCs w:val="28"/>
        </w:rPr>
      </w:pPr>
    </w:p>
    <w:p w:rsidR="00F10658" w:rsidRDefault="00F10658" w:rsidP="00F10658">
      <w:pPr>
        <w:spacing w:after="0" w:line="360" w:lineRule="auto"/>
        <w:ind w:left="360"/>
        <w:rPr>
          <w:rFonts w:ascii="Times New Roman" w:hAnsi="Times New Roman"/>
          <w:b/>
          <w:sz w:val="28"/>
          <w:szCs w:val="28"/>
        </w:rPr>
      </w:pPr>
    </w:p>
    <w:p w:rsidR="00F10658" w:rsidRDefault="00F10658" w:rsidP="00F10658">
      <w:pPr>
        <w:spacing w:after="0" w:line="360" w:lineRule="auto"/>
        <w:ind w:left="360"/>
        <w:rPr>
          <w:rFonts w:ascii="Times New Roman" w:hAnsi="Times New Roman"/>
          <w:b/>
          <w:sz w:val="28"/>
          <w:szCs w:val="28"/>
        </w:rPr>
      </w:pPr>
    </w:p>
    <w:p w:rsidR="00F10658" w:rsidRDefault="00F10658" w:rsidP="00F10658">
      <w:pPr>
        <w:spacing w:after="0" w:line="360" w:lineRule="auto"/>
        <w:ind w:left="360"/>
        <w:rPr>
          <w:rFonts w:ascii="Times New Roman" w:hAnsi="Times New Roman"/>
          <w:b/>
          <w:sz w:val="28"/>
          <w:szCs w:val="28"/>
        </w:rPr>
      </w:pPr>
    </w:p>
    <w:p w:rsidR="00F10658" w:rsidRDefault="00F10658" w:rsidP="00F10658">
      <w:pPr>
        <w:spacing w:after="0" w:line="360" w:lineRule="auto"/>
        <w:ind w:left="360"/>
        <w:rPr>
          <w:rFonts w:ascii="Times New Roman" w:hAnsi="Times New Roman"/>
          <w:b/>
          <w:sz w:val="28"/>
          <w:szCs w:val="28"/>
        </w:rPr>
      </w:pP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jc w:val="center"/>
        <w:rPr>
          <w:rFonts w:ascii="Times New Roman" w:hAnsi="Times New Roman"/>
          <w:b/>
          <w:sz w:val="32"/>
          <w:szCs w:val="32"/>
          <w:u w:val="single"/>
        </w:rPr>
      </w:pPr>
      <w:r>
        <w:rPr>
          <w:rFonts w:ascii="Times New Roman" w:hAnsi="Times New Roman"/>
          <w:b/>
          <w:sz w:val="32"/>
          <w:szCs w:val="32"/>
          <w:u w:val="single"/>
        </w:rPr>
        <w:lastRenderedPageBreak/>
        <w:t>INTRODUCTION</w:t>
      </w:r>
    </w:p>
    <w:p w:rsidR="00F10658" w:rsidRDefault="00F10658" w:rsidP="00F10658">
      <w:pPr>
        <w:spacing w:after="0" w:line="240" w:lineRule="auto"/>
        <w:rPr>
          <w:rFonts w:ascii="Times New Roman" w:hAnsi="Times New Roman"/>
          <w:sz w:val="28"/>
          <w:szCs w:val="28"/>
        </w:rPr>
      </w:pPr>
    </w:p>
    <w:p w:rsidR="00F10658" w:rsidRDefault="00F10658" w:rsidP="00AB7406">
      <w:pPr>
        <w:spacing w:before="120" w:after="120" w:line="360" w:lineRule="auto"/>
        <w:ind w:firstLine="567"/>
        <w:jc w:val="both"/>
        <w:rPr>
          <w:rFonts w:ascii="Times New Roman" w:hAnsi="Times New Roman"/>
          <w:sz w:val="28"/>
          <w:szCs w:val="28"/>
        </w:rPr>
      </w:pPr>
      <w:r>
        <w:rPr>
          <w:rFonts w:ascii="Times New Roman" w:hAnsi="Times New Roman"/>
          <w:sz w:val="28"/>
          <w:szCs w:val="28"/>
        </w:rPr>
        <w:t xml:space="preserve">Avant 1893, la côte d’ivoire n’existait pas entant qu’entité, mais elle était composée de royaumes, d’Etats et de chefferie avec divers peuple qui pour leur survie ont développé de nombreuses activités économique telles que  l’agriculture, la chasse, la cueillette, la pêche ainsi que le commerce. </w:t>
      </w:r>
    </w:p>
    <w:p w:rsidR="00F10658" w:rsidRDefault="00F10658" w:rsidP="00AB7406">
      <w:pPr>
        <w:spacing w:before="120" w:after="120" w:line="360" w:lineRule="auto"/>
        <w:ind w:firstLine="567"/>
        <w:jc w:val="both"/>
        <w:rPr>
          <w:rFonts w:ascii="Times New Roman" w:hAnsi="Times New Roman"/>
          <w:sz w:val="28"/>
          <w:szCs w:val="28"/>
        </w:rPr>
      </w:pPr>
      <w:r>
        <w:rPr>
          <w:rFonts w:ascii="Times New Roman" w:hAnsi="Times New Roman"/>
          <w:sz w:val="28"/>
          <w:szCs w:val="28"/>
        </w:rPr>
        <w:t>C’est dans cette perceptive que s’inscrit le commerce précolonial</w:t>
      </w:r>
      <w:r w:rsidRPr="00AB7406">
        <w:rPr>
          <w:rFonts w:ascii="Times New Roman" w:hAnsi="Times New Roman"/>
          <w:sz w:val="28"/>
          <w:szCs w:val="28"/>
          <w:highlight w:val="yellow"/>
        </w:rPr>
        <w:t>e</w:t>
      </w:r>
      <w:r>
        <w:rPr>
          <w:rFonts w:ascii="Times New Roman" w:hAnsi="Times New Roman"/>
          <w:sz w:val="28"/>
          <w:szCs w:val="28"/>
        </w:rPr>
        <w:t xml:space="preserve"> qui a été facteur de rapprochement des peuples. Des lors, quelle </w:t>
      </w:r>
      <w:r w:rsidRPr="00AB7406">
        <w:rPr>
          <w:rFonts w:ascii="Times New Roman" w:hAnsi="Times New Roman"/>
          <w:sz w:val="28"/>
          <w:szCs w:val="28"/>
          <w:highlight w:val="yellow"/>
        </w:rPr>
        <w:t>on</w:t>
      </w:r>
      <w:r>
        <w:rPr>
          <w:rFonts w:ascii="Times New Roman" w:hAnsi="Times New Roman"/>
          <w:sz w:val="28"/>
          <w:szCs w:val="28"/>
        </w:rPr>
        <w:t xml:space="preserve"> été les conditions et moyens de ce commerce précolonial ?</w:t>
      </w:r>
    </w:p>
    <w:p w:rsidR="00F10658" w:rsidRDefault="00F10658" w:rsidP="00AB7406">
      <w:pPr>
        <w:spacing w:before="120" w:after="120" w:line="360" w:lineRule="auto"/>
        <w:ind w:firstLine="567"/>
        <w:jc w:val="both"/>
        <w:rPr>
          <w:rFonts w:ascii="Times New Roman" w:hAnsi="Times New Roman"/>
          <w:sz w:val="28"/>
          <w:szCs w:val="28"/>
        </w:rPr>
      </w:pPr>
      <w:r>
        <w:rPr>
          <w:rFonts w:ascii="Times New Roman" w:hAnsi="Times New Roman"/>
          <w:sz w:val="28"/>
          <w:szCs w:val="28"/>
        </w:rPr>
        <w:t xml:space="preserve"> Notre analyse tournera </w:t>
      </w:r>
      <w:r w:rsidRPr="00AB7406">
        <w:rPr>
          <w:rFonts w:ascii="Times New Roman" w:hAnsi="Times New Roman"/>
          <w:sz w:val="28"/>
          <w:szCs w:val="28"/>
          <w:highlight w:val="yellow"/>
        </w:rPr>
        <w:t>atour</w:t>
      </w:r>
      <w:r>
        <w:rPr>
          <w:rFonts w:ascii="Times New Roman" w:hAnsi="Times New Roman"/>
          <w:sz w:val="28"/>
          <w:szCs w:val="28"/>
        </w:rPr>
        <w:t xml:space="preserve"> de deux principaux axes à savoir : quelles étaient les conditions du commerce précolonial ?</w:t>
      </w:r>
    </w:p>
    <w:p w:rsidR="00F10658" w:rsidRDefault="00F10658" w:rsidP="00AB7406">
      <w:pPr>
        <w:spacing w:before="120" w:after="120" w:line="360" w:lineRule="auto"/>
        <w:ind w:firstLine="567"/>
        <w:jc w:val="both"/>
        <w:rPr>
          <w:rFonts w:ascii="Times New Roman" w:hAnsi="Times New Roman"/>
          <w:sz w:val="28"/>
          <w:szCs w:val="28"/>
        </w:rPr>
      </w:pPr>
      <w:r>
        <w:rPr>
          <w:rFonts w:ascii="Times New Roman" w:hAnsi="Times New Roman"/>
          <w:sz w:val="28"/>
          <w:szCs w:val="28"/>
        </w:rPr>
        <w:t>Quelles étaient les différents types de commerce ?</w:t>
      </w:r>
    </w:p>
    <w:p w:rsidR="00AB7406" w:rsidRPr="00426A8B" w:rsidRDefault="00AB7406" w:rsidP="00AB7406">
      <w:pPr>
        <w:spacing w:before="120" w:after="120" w:line="360" w:lineRule="auto"/>
        <w:ind w:firstLine="567"/>
        <w:jc w:val="both"/>
        <w:rPr>
          <w:rFonts w:ascii="Times New Roman" w:hAnsi="Times New Roman"/>
          <w:color w:val="FF0000"/>
          <w:sz w:val="28"/>
          <w:szCs w:val="28"/>
        </w:rPr>
      </w:pPr>
      <w:r w:rsidRPr="00426A8B">
        <w:rPr>
          <w:rFonts w:ascii="Times New Roman" w:hAnsi="Times New Roman"/>
          <w:color w:val="FF0000"/>
          <w:sz w:val="28"/>
          <w:szCs w:val="28"/>
        </w:rPr>
        <w:t xml:space="preserve">Justifiez votre texte et dans le paragraphe, choisissez </w:t>
      </w:r>
      <w:r w:rsidR="00426A8B" w:rsidRPr="00426A8B">
        <w:rPr>
          <w:rFonts w:ascii="Times New Roman" w:hAnsi="Times New Roman"/>
          <w:color w:val="FF0000"/>
          <w:sz w:val="28"/>
          <w:szCs w:val="28"/>
        </w:rPr>
        <w:t xml:space="preserve"> interligne 1,5, retrait 1cm.</w:t>
      </w:r>
      <w:r w:rsidRPr="00426A8B">
        <w:rPr>
          <w:rFonts w:ascii="Times New Roman" w:hAnsi="Times New Roman"/>
          <w:color w:val="FF0000"/>
          <w:sz w:val="28"/>
          <w:szCs w:val="28"/>
        </w:rPr>
        <w:t xml:space="preserve"> </w:t>
      </w:r>
      <w:r w:rsidR="00426A8B">
        <w:rPr>
          <w:rFonts w:ascii="Times New Roman" w:hAnsi="Times New Roman"/>
          <w:color w:val="FF0000"/>
          <w:sz w:val="28"/>
          <w:szCs w:val="28"/>
        </w:rPr>
        <w:t>A l’image de votre introduction que je me suis permis d’arranger. Il y a assez de fautes dans votre travail.</w:t>
      </w:r>
    </w:p>
    <w:p w:rsidR="00F10658" w:rsidRDefault="00F10658" w:rsidP="00F10658">
      <w:pPr>
        <w:spacing w:after="0" w:line="240" w:lineRule="auto"/>
        <w:rPr>
          <w:rFonts w:ascii="Times New Roman" w:hAnsi="Times New Roman"/>
          <w:sz w:val="28"/>
          <w:szCs w:val="28"/>
        </w:rPr>
      </w:pPr>
    </w:p>
    <w:p w:rsidR="00F10658" w:rsidRDefault="00F10658" w:rsidP="00F10658">
      <w:pPr>
        <w:pStyle w:val="Paragraphedeliste"/>
        <w:numPr>
          <w:ilvl w:val="0"/>
          <w:numId w:val="10"/>
        </w:num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LES CONDITIONS DU COMMERCE PRECOLONIAL</w:t>
      </w:r>
    </w:p>
    <w:p w:rsidR="00F10658" w:rsidRDefault="00F10658" w:rsidP="00F10658">
      <w:pPr>
        <w:spacing w:after="0" w:line="240" w:lineRule="auto"/>
        <w:rPr>
          <w:rFonts w:ascii="Times New Roman" w:hAnsi="Times New Roman"/>
          <w:b/>
          <w:sz w:val="32"/>
          <w:szCs w:val="32"/>
          <w:u w:val="single"/>
        </w:rPr>
      </w:pPr>
    </w:p>
    <w:p w:rsidR="00F10658" w:rsidRDefault="00F10658" w:rsidP="00426A8B">
      <w:pPr>
        <w:spacing w:before="120" w:after="120" w:line="360" w:lineRule="auto"/>
        <w:ind w:firstLine="567"/>
        <w:jc w:val="both"/>
        <w:rPr>
          <w:rFonts w:ascii="Times New Roman" w:hAnsi="Times New Roman"/>
          <w:sz w:val="28"/>
          <w:szCs w:val="28"/>
        </w:rPr>
      </w:pPr>
      <w:r>
        <w:rPr>
          <w:rFonts w:ascii="Times New Roman" w:hAnsi="Times New Roman"/>
          <w:sz w:val="28"/>
          <w:szCs w:val="28"/>
        </w:rPr>
        <w:t>Le commerce précolonial était ce commerce qu’exerçaient les peuples avant l’occupation colonial. Ce commerce constituait à l’échange de produits entre les peuples riverains. Cependant, l’insécurité des rout</w:t>
      </w:r>
      <w:r w:rsidRPr="00426A8B">
        <w:rPr>
          <w:rFonts w:ascii="Times New Roman" w:hAnsi="Times New Roman"/>
          <w:sz w:val="28"/>
          <w:szCs w:val="28"/>
          <w:highlight w:val="yellow"/>
        </w:rPr>
        <w:t>e</w:t>
      </w:r>
      <w:r>
        <w:rPr>
          <w:rFonts w:ascii="Times New Roman" w:hAnsi="Times New Roman"/>
          <w:sz w:val="28"/>
          <w:szCs w:val="28"/>
        </w:rPr>
        <w:t xml:space="preserve"> aussi que les difficultés d’accède au territoire lointain ont constitué un obstacle (frein) à l’établissement des relations commerciales. </w:t>
      </w:r>
    </w:p>
    <w:p w:rsidR="00F10658" w:rsidRDefault="00F10658" w:rsidP="00F10658">
      <w:pPr>
        <w:spacing w:after="0" w:line="240" w:lineRule="auto"/>
        <w:rPr>
          <w:rFonts w:ascii="Times New Roman" w:hAnsi="Times New Roman"/>
          <w:sz w:val="28"/>
          <w:szCs w:val="28"/>
        </w:rPr>
      </w:pPr>
    </w:p>
    <w:p w:rsidR="00F10658" w:rsidRDefault="00F10658" w:rsidP="00F10658">
      <w:pPr>
        <w:pStyle w:val="Paragraphedeliste"/>
        <w:numPr>
          <w:ilvl w:val="0"/>
          <w:numId w:val="11"/>
        </w:num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Les moyens de  transports du  commerce</w:t>
      </w: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r>
        <w:rPr>
          <w:rFonts w:ascii="Times New Roman" w:hAnsi="Times New Roman"/>
          <w:sz w:val="28"/>
          <w:szCs w:val="28"/>
        </w:rPr>
        <w:t xml:space="preserve">Les moyens de transports variaient d’une zone à une autre, ainsi nous avons : </w:t>
      </w:r>
    </w:p>
    <w:p w:rsidR="00F10658" w:rsidRDefault="00F10658" w:rsidP="00F10658">
      <w:pPr>
        <w:spacing w:after="0" w:line="240" w:lineRule="auto"/>
        <w:rPr>
          <w:rFonts w:ascii="Times New Roman" w:hAnsi="Times New Roman"/>
          <w:sz w:val="28"/>
          <w:szCs w:val="28"/>
        </w:rPr>
      </w:pPr>
    </w:p>
    <w:p w:rsidR="00F10658" w:rsidRPr="00426A8B" w:rsidRDefault="00F10658" w:rsidP="00F10658">
      <w:pPr>
        <w:pStyle w:val="Paragraphedeliste"/>
        <w:numPr>
          <w:ilvl w:val="0"/>
          <w:numId w:val="12"/>
        </w:numPr>
        <w:spacing w:after="0" w:line="240" w:lineRule="auto"/>
        <w:rPr>
          <w:rFonts w:ascii="Times New Roman" w:hAnsi="Times New Roman" w:cs="Times New Roman"/>
          <w:sz w:val="28"/>
          <w:szCs w:val="28"/>
          <w:highlight w:val="yellow"/>
        </w:rPr>
      </w:pPr>
      <w:r w:rsidRPr="00426A8B">
        <w:rPr>
          <w:rFonts w:ascii="Times New Roman" w:hAnsi="Times New Roman" w:cs="Times New Roman"/>
          <w:sz w:val="28"/>
          <w:szCs w:val="28"/>
          <w:highlight w:val="yellow"/>
        </w:rPr>
        <w:t xml:space="preserve">Les caravanes au nord </w:t>
      </w:r>
    </w:p>
    <w:p w:rsidR="00F10658" w:rsidRPr="00426A8B" w:rsidRDefault="00F10658" w:rsidP="00F10658">
      <w:pPr>
        <w:spacing w:after="0" w:line="240" w:lineRule="auto"/>
        <w:rPr>
          <w:rFonts w:ascii="Times New Roman" w:hAnsi="Times New Roman"/>
          <w:sz w:val="28"/>
          <w:szCs w:val="28"/>
          <w:highlight w:val="yellow"/>
        </w:rPr>
      </w:pPr>
    </w:p>
    <w:p w:rsidR="00F10658" w:rsidRDefault="00F10658" w:rsidP="00F10658">
      <w:pPr>
        <w:spacing w:after="0" w:line="240" w:lineRule="auto"/>
        <w:rPr>
          <w:rFonts w:ascii="Times New Roman" w:hAnsi="Times New Roman"/>
          <w:sz w:val="28"/>
          <w:szCs w:val="28"/>
        </w:rPr>
      </w:pPr>
      <w:r w:rsidRPr="00426A8B">
        <w:rPr>
          <w:rFonts w:ascii="Times New Roman" w:hAnsi="Times New Roman"/>
          <w:sz w:val="28"/>
          <w:szCs w:val="28"/>
          <w:highlight w:val="yellow"/>
        </w:rPr>
        <w:t>Les marchands circulaient du nord vers le sud à l’aide des animaux de traits, notamment les chameaux, les ânes, les chevaux.</w:t>
      </w:r>
    </w:p>
    <w:p w:rsidR="00F10658" w:rsidRDefault="00F10658" w:rsidP="00F10658">
      <w:pPr>
        <w:spacing w:after="0" w:line="240" w:lineRule="auto"/>
        <w:rPr>
          <w:rFonts w:ascii="Times New Roman" w:hAnsi="Times New Roman"/>
          <w:sz w:val="28"/>
          <w:szCs w:val="28"/>
        </w:rPr>
      </w:pPr>
    </w:p>
    <w:p w:rsidR="00F10658" w:rsidRDefault="00F10658" w:rsidP="00F10658">
      <w:pPr>
        <w:pStyle w:val="Paragraphedeliste"/>
        <w:numPr>
          <w:ilvl w:val="0"/>
          <w:numId w:val="12"/>
        </w:num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La zone forestière au sud</w:t>
      </w: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r>
        <w:rPr>
          <w:rFonts w:ascii="Times New Roman" w:hAnsi="Times New Roman"/>
          <w:sz w:val="28"/>
          <w:szCs w:val="28"/>
        </w:rPr>
        <w:t xml:space="preserve">Dans la zone forestière, le transport n’était pas pareil à celui du nord à cause de la pluviométrie et des mouches tsé-tsé. Ce transport  se </w:t>
      </w:r>
      <w:r w:rsidRPr="00426A8B">
        <w:rPr>
          <w:rFonts w:ascii="Times New Roman" w:hAnsi="Times New Roman"/>
          <w:sz w:val="28"/>
          <w:szCs w:val="28"/>
          <w:highlight w:val="yellow"/>
        </w:rPr>
        <w:t>fessait</w:t>
      </w:r>
      <w:r>
        <w:rPr>
          <w:rFonts w:ascii="Times New Roman" w:hAnsi="Times New Roman"/>
          <w:sz w:val="28"/>
          <w:szCs w:val="28"/>
        </w:rPr>
        <w:t xml:space="preserve"> donc sur la tête ou à dos d’homme. </w:t>
      </w:r>
    </w:p>
    <w:p w:rsidR="00F10658" w:rsidRDefault="00F10658" w:rsidP="00F10658">
      <w:pPr>
        <w:spacing w:after="0" w:line="240" w:lineRule="auto"/>
        <w:rPr>
          <w:rFonts w:ascii="Times New Roman" w:hAnsi="Times New Roman"/>
          <w:sz w:val="28"/>
          <w:szCs w:val="28"/>
        </w:rPr>
      </w:pPr>
      <w:r>
        <w:rPr>
          <w:rFonts w:ascii="Times New Roman" w:hAnsi="Times New Roman"/>
          <w:sz w:val="28"/>
          <w:szCs w:val="28"/>
        </w:rPr>
        <w:t xml:space="preserve">En zone lagunaire, la pirogue était le principal moyen de transport des produits car la lagune était la seul voie utilisée pour les échanges entre les populations maritimes. </w:t>
      </w:r>
      <w:r>
        <w:rPr>
          <w:rFonts w:ascii="Times New Roman" w:hAnsi="Times New Roman"/>
          <w:b/>
          <w:sz w:val="28"/>
          <w:szCs w:val="28"/>
          <w:u w:val="single"/>
        </w:rPr>
        <w:t xml:space="preserve">Exemple : </w:t>
      </w:r>
      <w:r>
        <w:rPr>
          <w:rFonts w:ascii="Times New Roman" w:hAnsi="Times New Roman"/>
          <w:sz w:val="28"/>
          <w:szCs w:val="28"/>
        </w:rPr>
        <w:t xml:space="preserve">le peuple </w:t>
      </w:r>
      <w:proofErr w:type="spellStart"/>
      <w:r w:rsidRPr="00426A8B">
        <w:rPr>
          <w:rFonts w:ascii="Times New Roman" w:hAnsi="Times New Roman"/>
          <w:sz w:val="28"/>
          <w:szCs w:val="28"/>
          <w:highlight w:val="yellow"/>
        </w:rPr>
        <w:t>ébrier</w:t>
      </w:r>
      <w:proofErr w:type="spellEnd"/>
      <w:r>
        <w:rPr>
          <w:rFonts w:ascii="Times New Roman" w:hAnsi="Times New Roman"/>
          <w:sz w:val="28"/>
          <w:szCs w:val="28"/>
        </w:rPr>
        <w:t xml:space="preserve"> et </w:t>
      </w:r>
      <w:proofErr w:type="spellStart"/>
      <w:r>
        <w:rPr>
          <w:rFonts w:ascii="Times New Roman" w:hAnsi="Times New Roman"/>
          <w:sz w:val="28"/>
          <w:szCs w:val="28"/>
        </w:rPr>
        <w:t>alladjian</w:t>
      </w:r>
      <w:proofErr w:type="spellEnd"/>
      <w:r>
        <w:rPr>
          <w:rFonts w:ascii="Times New Roman" w:hAnsi="Times New Roman"/>
          <w:sz w:val="28"/>
          <w:szCs w:val="28"/>
        </w:rPr>
        <w:t xml:space="preserve"> furent les acteurs du commerce lagunaire. </w:t>
      </w: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p>
    <w:p w:rsidR="00F10658" w:rsidRDefault="00F10658" w:rsidP="00F10658">
      <w:pPr>
        <w:pStyle w:val="Paragraphedeliste"/>
        <w:numPr>
          <w:ilvl w:val="0"/>
          <w:numId w:val="11"/>
        </w:num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Les moyens d’échanges</w:t>
      </w: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r>
        <w:rPr>
          <w:rFonts w:ascii="Times New Roman" w:hAnsi="Times New Roman"/>
          <w:sz w:val="28"/>
          <w:szCs w:val="28"/>
        </w:rPr>
        <w:t xml:space="preserve">Les sociétés précoloniales  connaissaient diverses monnaies. </w:t>
      </w:r>
      <w:r w:rsidRPr="00426A8B">
        <w:rPr>
          <w:rFonts w:ascii="Times New Roman" w:hAnsi="Times New Roman"/>
          <w:sz w:val="28"/>
          <w:szCs w:val="28"/>
          <w:highlight w:val="yellow"/>
        </w:rPr>
        <w:t>Elles étaient comptabilisables et convertibles possèdent trois qualités :</w:t>
      </w:r>
      <w:r>
        <w:rPr>
          <w:rFonts w:ascii="Times New Roman" w:hAnsi="Times New Roman"/>
          <w:sz w:val="28"/>
          <w:szCs w:val="28"/>
        </w:rPr>
        <w:t xml:space="preserve"> </w:t>
      </w:r>
      <w:r w:rsidR="00426A8B" w:rsidRPr="00426A8B">
        <w:rPr>
          <w:rFonts w:ascii="Times New Roman" w:hAnsi="Times New Roman"/>
          <w:color w:val="FF0000"/>
          <w:sz w:val="28"/>
          <w:szCs w:val="28"/>
        </w:rPr>
        <w:t>mal dit</w:t>
      </w:r>
    </w:p>
    <w:p w:rsidR="00F10658" w:rsidRPr="00426A8B" w:rsidRDefault="00F10658" w:rsidP="00F10658">
      <w:pPr>
        <w:pStyle w:val="Paragraphedeliste"/>
        <w:numPr>
          <w:ilvl w:val="0"/>
          <w:numId w:val="13"/>
        </w:numPr>
        <w:spacing w:after="0" w:line="240" w:lineRule="auto"/>
        <w:rPr>
          <w:rFonts w:ascii="Times New Roman" w:hAnsi="Times New Roman" w:cs="Times New Roman"/>
          <w:sz w:val="28"/>
          <w:szCs w:val="28"/>
          <w:highlight w:val="yellow"/>
        </w:rPr>
      </w:pPr>
      <w:r w:rsidRPr="00426A8B">
        <w:rPr>
          <w:rFonts w:ascii="Times New Roman" w:hAnsi="Times New Roman" w:cs="Times New Roman"/>
          <w:sz w:val="28"/>
          <w:szCs w:val="28"/>
          <w:highlight w:val="yellow"/>
        </w:rPr>
        <w:t xml:space="preserve">Aliquotes ; qui en plus de sa valeur contient un certains nombre de chose </w:t>
      </w:r>
    </w:p>
    <w:p w:rsidR="00F10658" w:rsidRPr="00426A8B" w:rsidRDefault="00F10658" w:rsidP="00F10658">
      <w:pPr>
        <w:pStyle w:val="Paragraphedeliste"/>
        <w:numPr>
          <w:ilvl w:val="0"/>
          <w:numId w:val="13"/>
        </w:numPr>
        <w:spacing w:after="0" w:line="240" w:lineRule="auto"/>
        <w:rPr>
          <w:rFonts w:ascii="Times New Roman" w:hAnsi="Times New Roman" w:cs="Times New Roman"/>
          <w:sz w:val="28"/>
          <w:szCs w:val="28"/>
          <w:highlight w:val="yellow"/>
        </w:rPr>
      </w:pPr>
      <w:r w:rsidRPr="00426A8B">
        <w:rPr>
          <w:rFonts w:ascii="Times New Roman" w:hAnsi="Times New Roman" w:cs="Times New Roman"/>
          <w:sz w:val="28"/>
          <w:szCs w:val="28"/>
          <w:highlight w:val="yellow"/>
        </w:rPr>
        <w:t xml:space="preserve">Fongibles ; qui sont mesurable en les comptent ou en pesant. </w:t>
      </w:r>
    </w:p>
    <w:p w:rsidR="00426A8B" w:rsidRPr="00426A8B" w:rsidRDefault="00F10658" w:rsidP="00F10658">
      <w:pPr>
        <w:pStyle w:val="Paragraphedeliste"/>
        <w:numPr>
          <w:ilvl w:val="0"/>
          <w:numId w:val="13"/>
        </w:numPr>
        <w:spacing w:after="0" w:line="240" w:lineRule="auto"/>
        <w:rPr>
          <w:rFonts w:ascii="Times New Roman" w:hAnsi="Times New Roman"/>
          <w:sz w:val="28"/>
          <w:szCs w:val="28"/>
        </w:rPr>
      </w:pPr>
      <w:r w:rsidRPr="00426A8B">
        <w:rPr>
          <w:rFonts w:ascii="Times New Roman" w:hAnsi="Times New Roman" w:cs="Times New Roman"/>
          <w:sz w:val="28"/>
          <w:szCs w:val="28"/>
          <w:highlight w:val="yellow"/>
        </w:rPr>
        <w:t>Fiduciaire ; existence de la confiance</w:t>
      </w:r>
      <w:r w:rsidRPr="00426A8B">
        <w:rPr>
          <w:rFonts w:ascii="Times New Roman" w:hAnsi="Times New Roman" w:cs="Times New Roman"/>
          <w:color w:val="FF0000"/>
          <w:sz w:val="28"/>
          <w:szCs w:val="28"/>
          <w:highlight w:val="yellow"/>
        </w:rPr>
        <w:t xml:space="preserve">. </w:t>
      </w:r>
      <w:r w:rsidR="00426A8B" w:rsidRPr="00426A8B">
        <w:rPr>
          <w:rFonts w:ascii="Times New Roman" w:hAnsi="Times New Roman" w:cs="Times New Roman"/>
          <w:color w:val="FF0000"/>
          <w:sz w:val="28"/>
          <w:szCs w:val="28"/>
          <w:highlight w:val="yellow"/>
        </w:rPr>
        <w:t xml:space="preserve"> De quoi parlez-vous ? </w:t>
      </w:r>
    </w:p>
    <w:p w:rsidR="00F10658" w:rsidRPr="00426A8B" w:rsidRDefault="00F10658" w:rsidP="00426A8B">
      <w:pPr>
        <w:pStyle w:val="Paragraphedeliste"/>
        <w:spacing w:after="0" w:line="240" w:lineRule="auto"/>
        <w:rPr>
          <w:rFonts w:ascii="Times New Roman" w:hAnsi="Times New Roman"/>
          <w:sz w:val="28"/>
          <w:szCs w:val="28"/>
        </w:rPr>
      </w:pPr>
      <w:r w:rsidRPr="00426A8B">
        <w:rPr>
          <w:rFonts w:ascii="Times New Roman" w:hAnsi="Times New Roman"/>
          <w:sz w:val="28"/>
          <w:szCs w:val="28"/>
        </w:rPr>
        <w:t>On distingue différents type de monnaies :</w:t>
      </w:r>
    </w:p>
    <w:p w:rsidR="00F10658" w:rsidRDefault="00F10658" w:rsidP="00F10658">
      <w:pPr>
        <w:spacing w:after="0" w:line="240" w:lineRule="auto"/>
        <w:rPr>
          <w:rFonts w:ascii="Times New Roman" w:hAnsi="Times New Roman"/>
          <w:sz w:val="28"/>
          <w:szCs w:val="28"/>
        </w:rPr>
      </w:pPr>
    </w:p>
    <w:p w:rsidR="00F10658" w:rsidRDefault="00F10658" w:rsidP="00F10658">
      <w:pPr>
        <w:pStyle w:val="Paragraphedeliste"/>
        <w:numPr>
          <w:ilvl w:val="0"/>
          <w:numId w:val="14"/>
        </w:num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Les perles d’aigri</w:t>
      </w: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r>
        <w:rPr>
          <w:rFonts w:ascii="Times New Roman" w:hAnsi="Times New Roman"/>
          <w:sz w:val="28"/>
          <w:szCs w:val="28"/>
        </w:rPr>
        <w:t xml:space="preserve">Elles étaient fabriquées en </w:t>
      </w:r>
      <w:r w:rsidRPr="00426A8B">
        <w:rPr>
          <w:rFonts w:ascii="Times New Roman" w:hAnsi="Times New Roman"/>
          <w:sz w:val="28"/>
          <w:szCs w:val="28"/>
          <w:highlight w:val="yellow"/>
        </w:rPr>
        <w:t>cote d’ivoire</w:t>
      </w:r>
      <w:r>
        <w:rPr>
          <w:rFonts w:ascii="Times New Roman" w:hAnsi="Times New Roman"/>
          <w:sz w:val="28"/>
          <w:szCs w:val="28"/>
        </w:rPr>
        <w:t xml:space="preserve"> dans la région du centre et du Sud-est. Ces perles étaient utilisées comme monnaie dans la région des </w:t>
      </w:r>
      <w:proofErr w:type="spellStart"/>
      <w:r>
        <w:rPr>
          <w:rFonts w:ascii="Times New Roman" w:hAnsi="Times New Roman"/>
          <w:sz w:val="28"/>
          <w:szCs w:val="28"/>
        </w:rPr>
        <w:t>Quaquah</w:t>
      </w:r>
      <w:proofErr w:type="spellEnd"/>
      <w:r>
        <w:rPr>
          <w:rFonts w:ascii="Times New Roman" w:hAnsi="Times New Roman"/>
          <w:sz w:val="28"/>
          <w:szCs w:val="28"/>
        </w:rPr>
        <w:t xml:space="preserve"> </w:t>
      </w:r>
      <w:proofErr w:type="gramStart"/>
      <w:r>
        <w:rPr>
          <w:rFonts w:ascii="Times New Roman" w:hAnsi="Times New Roman"/>
          <w:sz w:val="28"/>
          <w:szCs w:val="28"/>
        </w:rPr>
        <w:t>( alladian</w:t>
      </w:r>
      <w:proofErr w:type="gramEnd"/>
      <w:r>
        <w:rPr>
          <w:rFonts w:ascii="Times New Roman" w:hAnsi="Times New Roman"/>
          <w:sz w:val="28"/>
          <w:szCs w:val="28"/>
        </w:rPr>
        <w:t xml:space="preserve">, </w:t>
      </w:r>
      <w:proofErr w:type="spellStart"/>
      <w:r>
        <w:rPr>
          <w:rFonts w:ascii="Times New Roman" w:hAnsi="Times New Roman"/>
          <w:sz w:val="28"/>
          <w:szCs w:val="28"/>
        </w:rPr>
        <w:t>avikam</w:t>
      </w:r>
      <w:proofErr w:type="spellEnd"/>
      <w:r>
        <w:rPr>
          <w:rFonts w:ascii="Times New Roman" w:hAnsi="Times New Roman"/>
          <w:sz w:val="28"/>
          <w:szCs w:val="28"/>
        </w:rPr>
        <w:t>) et dans le haut ébrié.</w:t>
      </w:r>
    </w:p>
    <w:p w:rsidR="00F10658" w:rsidRDefault="00F10658" w:rsidP="00F10658">
      <w:pPr>
        <w:spacing w:after="0" w:line="240" w:lineRule="auto"/>
        <w:rPr>
          <w:rFonts w:ascii="Times New Roman" w:hAnsi="Times New Roman"/>
          <w:sz w:val="28"/>
          <w:szCs w:val="28"/>
        </w:rPr>
      </w:pPr>
    </w:p>
    <w:p w:rsidR="00F10658" w:rsidRDefault="00F10658" w:rsidP="00F10658">
      <w:pPr>
        <w:pStyle w:val="Paragraphedeliste"/>
        <w:numPr>
          <w:ilvl w:val="0"/>
          <w:numId w:val="14"/>
        </w:num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Le manille</w:t>
      </w: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r>
        <w:rPr>
          <w:rFonts w:ascii="Times New Roman" w:hAnsi="Times New Roman"/>
          <w:sz w:val="28"/>
          <w:szCs w:val="28"/>
        </w:rPr>
        <w:t xml:space="preserve">Elles sont une sorte de bracelet en fonte, fabriqué à l’ouest et dans </w:t>
      </w:r>
      <w:proofErr w:type="spellStart"/>
      <w:r>
        <w:rPr>
          <w:rFonts w:ascii="Times New Roman" w:hAnsi="Times New Roman"/>
          <w:sz w:val="28"/>
          <w:szCs w:val="28"/>
        </w:rPr>
        <w:t>lme</w:t>
      </w:r>
      <w:proofErr w:type="spellEnd"/>
      <w:r>
        <w:rPr>
          <w:rFonts w:ascii="Times New Roman" w:hAnsi="Times New Roman"/>
          <w:sz w:val="28"/>
          <w:szCs w:val="28"/>
        </w:rPr>
        <w:t xml:space="preserve"> sud. Elles étaient utilisées comme monnaie dans la région des </w:t>
      </w:r>
      <w:proofErr w:type="spellStart"/>
      <w:r>
        <w:rPr>
          <w:rFonts w:ascii="Times New Roman" w:hAnsi="Times New Roman"/>
          <w:sz w:val="28"/>
          <w:szCs w:val="28"/>
        </w:rPr>
        <w:t>Quaquah</w:t>
      </w:r>
      <w:proofErr w:type="spellEnd"/>
      <w:r>
        <w:rPr>
          <w:rFonts w:ascii="Times New Roman" w:hAnsi="Times New Roman"/>
          <w:sz w:val="28"/>
          <w:szCs w:val="28"/>
        </w:rPr>
        <w:t xml:space="preserve"> et dans le haut ébrié. </w:t>
      </w:r>
    </w:p>
    <w:p w:rsidR="00F10658" w:rsidRDefault="00F10658" w:rsidP="00F10658">
      <w:pPr>
        <w:spacing w:after="0" w:line="240" w:lineRule="auto"/>
        <w:rPr>
          <w:rFonts w:ascii="Times New Roman" w:hAnsi="Times New Roman"/>
          <w:sz w:val="28"/>
          <w:szCs w:val="28"/>
        </w:rPr>
      </w:pPr>
    </w:p>
    <w:p w:rsidR="00F10658" w:rsidRDefault="00F10658" w:rsidP="00F10658">
      <w:pPr>
        <w:pStyle w:val="Paragraphedeliste"/>
        <w:numPr>
          <w:ilvl w:val="0"/>
          <w:numId w:val="14"/>
        </w:num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Le </w:t>
      </w:r>
      <w:proofErr w:type="spellStart"/>
      <w:r>
        <w:rPr>
          <w:rFonts w:ascii="Times New Roman" w:hAnsi="Times New Roman" w:cs="Times New Roman"/>
          <w:b/>
          <w:sz w:val="28"/>
          <w:szCs w:val="28"/>
          <w:u w:val="single"/>
        </w:rPr>
        <w:t>sombé</w:t>
      </w:r>
      <w:proofErr w:type="spellEnd"/>
      <w:r>
        <w:rPr>
          <w:rFonts w:ascii="Times New Roman" w:hAnsi="Times New Roman" w:cs="Times New Roman"/>
          <w:b/>
          <w:sz w:val="28"/>
          <w:szCs w:val="28"/>
          <w:u w:val="single"/>
        </w:rPr>
        <w:t xml:space="preserve"> et </w:t>
      </w:r>
      <w:proofErr w:type="gramStart"/>
      <w:r>
        <w:rPr>
          <w:rFonts w:ascii="Times New Roman" w:hAnsi="Times New Roman" w:cs="Times New Roman"/>
          <w:b/>
          <w:sz w:val="28"/>
          <w:szCs w:val="28"/>
          <w:u w:val="single"/>
        </w:rPr>
        <w:t>le</w:t>
      </w:r>
      <w:proofErr w:type="gramEnd"/>
      <w:r>
        <w:rPr>
          <w:rFonts w:ascii="Times New Roman" w:hAnsi="Times New Roman" w:cs="Times New Roman"/>
          <w:b/>
          <w:sz w:val="28"/>
          <w:szCs w:val="28"/>
          <w:u w:val="single"/>
        </w:rPr>
        <w:t xml:space="preserve"> noix de cola</w:t>
      </w: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r>
        <w:rPr>
          <w:rFonts w:ascii="Times New Roman" w:hAnsi="Times New Roman"/>
          <w:sz w:val="28"/>
          <w:szCs w:val="28"/>
        </w:rPr>
        <w:t xml:space="preserve">Le </w:t>
      </w:r>
      <w:proofErr w:type="spellStart"/>
      <w:r>
        <w:rPr>
          <w:rFonts w:ascii="Times New Roman" w:hAnsi="Times New Roman"/>
          <w:sz w:val="28"/>
          <w:szCs w:val="28"/>
        </w:rPr>
        <w:t>sombé</w:t>
      </w:r>
      <w:proofErr w:type="spellEnd"/>
      <w:r>
        <w:rPr>
          <w:rFonts w:ascii="Times New Roman" w:hAnsi="Times New Roman"/>
          <w:sz w:val="28"/>
          <w:szCs w:val="28"/>
        </w:rPr>
        <w:t xml:space="preserve"> tige de fer de 24cm d’origine soudanaise </w:t>
      </w:r>
      <w:r w:rsidRPr="00426A8B">
        <w:rPr>
          <w:rFonts w:ascii="Times New Roman" w:hAnsi="Times New Roman"/>
          <w:sz w:val="28"/>
          <w:szCs w:val="28"/>
          <w:highlight w:val="yellow"/>
        </w:rPr>
        <w:t>à servie</w:t>
      </w:r>
      <w:r>
        <w:rPr>
          <w:rFonts w:ascii="Times New Roman" w:hAnsi="Times New Roman"/>
          <w:sz w:val="28"/>
          <w:szCs w:val="28"/>
        </w:rPr>
        <w:t xml:space="preserve"> comme moyen d’échange dans le commerce entre les Gouro et les Bété dans la région de Daloa.</w:t>
      </w:r>
    </w:p>
    <w:p w:rsidR="00F10658" w:rsidRDefault="00F10658" w:rsidP="00F10658">
      <w:pPr>
        <w:spacing w:after="0" w:line="240" w:lineRule="auto"/>
        <w:rPr>
          <w:rFonts w:ascii="Times New Roman" w:hAnsi="Times New Roman"/>
          <w:sz w:val="28"/>
          <w:szCs w:val="28"/>
        </w:rPr>
      </w:pPr>
      <w:r>
        <w:rPr>
          <w:rFonts w:ascii="Times New Roman" w:hAnsi="Times New Roman"/>
          <w:sz w:val="28"/>
          <w:szCs w:val="28"/>
        </w:rPr>
        <w:t xml:space="preserve">Cependant, la monnaies principale entre ses peuples était </w:t>
      </w:r>
      <w:proofErr w:type="gramStart"/>
      <w:r>
        <w:rPr>
          <w:rFonts w:ascii="Times New Roman" w:hAnsi="Times New Roman"/>
          <w:sz w:val="28"/>
          <w:szCs w:val="28"/>
        </w:rPr>
        <w:t>la</w:t>
      </w:r>
      <w:proofErr w:type="gramEnd"/>
      <w:r>
        <w:rPr>
          <w:rFonts w:ascii="Times New Roman" w:hAnsi="Times New Roman"/>
          <w:sz w:val="28"/>
          <w:szCs w:val="28"/>
        </w:rPr>
        <w:t xml:space="preserve"> cola, cultivé par les Bété de Daloa et tant prisée par les soudanais. </w:t>
      </w:r>
    </w:p>
    <w:p w:rsidR="00F10658" w:rsidRDefault="00F10658" w:rsidP="00F10658">
      <w:pPr>
        <w:spacing w:after="0" w:line="240" w:lineRule="auto"/>
        <w:rPr>
          <w:rFonts w:ascii="Times New Roman" w:hAnsi="Times New Roman"/>
          <w:sz w:val="28"/>
          <w:szCs w:val="28"/>
        </w:rPr>
      </w:pPr>
    </w:p>
    <w:p w:rsidR="00F10658" w:rsidRDefault="00F10658" w:rsidP="00F10658">
      <w:pPr>
        <w:pStyle w:val="Paragraphedeliste"/>
        <w:numPr>
          <w:ilvl w:val="0"/>
          <w:numId w:val="14"/>
        </w:num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Le cauris et le sel</w:t>
      </w: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r>
        <w:rPr>
          <w:rFonts w:ascii="Times New Roman" w:hAnsi="Times New Roman"/>
          <w:sz w:val="28"/>
          <w:szCs w:val="28"/>
        </w:rPr>
        <w:t xml:space="preserve">Le cauris, coquillage venant de la mer rouge et le sel était utilisé comme monnaie dans le nord de la cote d’ivoire, surtout dans les grandes villes marchande : Bouna, Kong. </w:t>
      </w:r>
    </w:p>
    <w:p w:rsidR="00F10658" w:rsidRDefault="00F10658" w:rsidP="00F10658">
      <w:pPr>
        <w:spacing w:after="0" w:line="240" w:lineRule="auto"/>
        <w:rPr>
          <w:rFonts w:ascii="Times New Roman" w:hAnsi="Times New Roman"/>
          <w:sz w:val="28"/>
          <w:szCs w:val="28"/>
        </w:rPr>
      </w:pPr>
    </w:p>
    <w:p w:rsidR="00F10658" w:rsidRDefault="00F10658" w:rsidP="00F10658">
      <w:pPr>
        <w:pStyle w:val="Paragraphedeliste"/>
        <w:numPr>
          <w:ilvl w:val="0"/>
          <w:numId w:val="14"/>
        </w:num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L’or</w:t>
      </w: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r>
        <w:rPr>
          <w:rFonts w:ascii="Times New Roman" w:hAnsi="Times New Roman"/>
          <w:sz w:val="28"/>
          <w:szCs w:val="28"/>
        </w:rPr>
        <w:t xml:space="preserve">Monnaie  universelle, l’or était fortement utilisé dans les transactions importantes. Cette monnaie circulait sous forme de poudre dans les centres commerciaux.   </w:t>
      </w: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p>
    <w:p w:rsidR="00F10658" w:rsidRDefault="00F10658" w:rsidP="00F10658">
      <w:pPr>
        <w:pStyle w:val="Paragraphedeliste"/>
        <w:numPr>
          <w:ilvl w:val="0"/>
          <w:numId w:val="11"/>
        </w:num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Les produits d’échanges</w:t>
      </w:r>
    </w:p>
    <w:p w:rsidR="00F10658" w:rsidRDefault="00F10658" w:rsidP="00F10658">
      <w:pPr>
        <w:spacing w:after="0" w:line="240" w:lineRule="auto"/>
        <w:jc w:val="center"/>
        <w:rPr>
          <w:rFonts w:ascii="Times New Roman" w:hAnsi="Times New Roman"/>
          <w:b/>
          <w:sz w:val="32"/>
          <w:szCs w:val="32"/>
          <w:u w:val="single"/>
        </w:rPr>
      </w:pPr>
    </w:p>
    <w:p w:rsidR="00F10658" w:rsidRDefault="00F10658" w:rsidP="00F10658">
      <w:pPr>
        <w:pStyle w:val="Paragraphedeliste"/>
        <w:numPr>
          <w:ilvl w:val="0"/>
          <w:numId w:val="15"/>
        </w:num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Les produits proposés</w:t>
      </w:r>
    </w:p>
    <w:p w:rsidR="00F10658" w:rsidRDefault="00F10658" w:rsidP="00F10658">
      <w:pPr>
        <w:pStyle w:val="Paragraphedeliste"/>
        <w:spacing w:after="0" w:line="240" w:lineRule="auto"/>
        <w:rPr>
          <w:rFonts w:ascii="Times New Roman" w:hAnsi="Times New Roman" w:cs="Times New Roman"/>
          <w:b/>
          <w:sz w:val="28"/>
          <w:szCs w:val="28"/>
          <w:u w:val="single"/>
        </w:rPr>
      </w:pPr>
    </w:p>
    <w:p w:rsidR="00F10658" w:rsidRDefault="00F10658" w:rsidP="00F10658">
      <w:pPr>
        <w:pStyle w:val="Paragraphedeliste"/>
        <w:spacing w:after="0" w:line="240" w:lineRule="auto"/>
        <w:rPr>
          <w:rFonts w:ascii="Times New Roman" w:hAnsi="Times New Roman" w:cs="Times New Roman"/>
          <w:b/>
          <w:sz w:val="28"/>
          <w:szCs w:val="28"/>
          <w:u w:val="single"/>
        </w:rPr>
      </w:pPr>
    </w:p>
    <w:p w:rsidR="00F10658" w:rsidRDefault="00F10658" w:rsidP="00F10658">
      <w:pPr>
        <w:pStyle w:val="Paragraphedeliste"/>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Les produits manufactures </w:t>
      </w: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r>
        <w:rPr>
          <w:rFonts w:ascii="Times New Roman" w:hAnsi="Times New Roman"/>
          <w:sz w:val="28"/>
          <w:szCs w:val="28"/>
        </w:rPr>
        <w:t xml:space="preserve">Ce sont les fusils, les poudres à canon, les pagnes, les bracelets de cuivre, les annaux de chevilles, les grand vases, les écuelles les monnaies de fer (manilles) les étoffes … </w:t>
      </w:r>
    </w:p>
    <w:p w:rsidR="00F10658" w:rsidRDefault="00F10658" w:rsidP="00F10658">
      <w:pPr>
        <w:spacing w:after="0" w:line="240" w:lineRule="auto"/>
        <w:rPr>
          <w:rFonts w:ascii="Times New Roman" w:hAnsi="Times New Roman"/>
          <w:sz w:val="28"/>
          <w:szCs w:val="28"/>
        </w:rPr>
      </w:pPr>
    </w:p>
    <w:p w:rsidR="00F10658" w:rsidRDefault="00F10658" w:rsidP="00F10658">
      <w:pPr>
        <w:pStyle w:val="Paragraphedeliste"/>
        <w:numPr>
          <w:ilvl w:val="0"/>
          <w:numId w:val="16"/>
        </w:numPr>
        <w:spacing w:after="0" w:line="240" w:lineRule="auto"/>
        <w:rPr>
          <w:rFonts w:ascii="Times New Roman" w:hAnsi="Times New Roman" w:cs="Times New Roman"/>
          <w:sz w:val="28"/>
          <w:szCs w:val="28"/>
        </w:rPr>
      </w:pPr>
      <w:r>
        <w:rPr>
          <w:rFonts w:ascii="Times New Roman" w:hAnsi="Times New Roman" w:cs="Times New Roman"/>
          <w:sz w:val="28"/>
          <w:szCs w:val="28"/>
        </w:rPr>
        <w:t>Les vivres et produits agricoles</w:t>
      </w: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r>
        <w:rPr>
          <w:rFonts w:ascii="Times New Roman" w:hAnsi="Times New Roman"/>
          <w:sz w:val="28"/>
          <w:szCs w:val="28"/>
        </w:rPr>
        <w:t>Ce sont : le sel, les bœufs, le poisson sec, les ignames, l’arachide …</w:t>
      </w:r>
    </w:p>
    <w:p w:rsidR="00F10658" w:rsidRDefault="00F10658" w:rsidP="00F10658">
      <w:pPr>
        <w:spacing w:after="0" w:line="240" w:lineRule="auto"/>
        <w:rPr>
          <w:rFonts w:ascii="Times New Roman" w:hAnsi="Times New Roman"/>
          <w:sz w:val="28"/>
          <w:szCs w:val="28"/>
        </w:rPr>
      </w:pPr>
    </w:p>
    <w:p w:rsidR="00F10658" w:rsidRDefault="00F10658" w:rsidP="00F10658">
      <w:pPr>
        <w:pStyle w:val="Paragraphedeliste"/>
        <w:numPr>
          <w:ilvl w:val="0"/>
          <w:numId w:val="15"/>
        </w:num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Les produits locaux</w:t>
      </w: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r>
        <w:rPr>
          <w:rFonts w:ascii="Times New Roman" w:hAnsi="Times New Roman"/>
          <w:sz w:val="28"/>
          <w:szCs w:val="28"/>
        </w:rPr>
        <w:t xml:space="preserve">On distingue entre autre l’or, la noix de cola, les peaux d’animaux de la cire d’abeille, du miel, les bande de coton, les esclaves… </w:t>
      </w:r>
    </w:p>
    <w:p w:rsidR="00F10658" w:rsidRDefault="00F10658" w:rsidP="00F10658">
      <w:pPr>
        <w:spacing w:after="0" w:line="240" w:lineRule="auto"/>
        <w:rPr>
          <w:rFonts w:ascii="Times New Roman" w:hAnsi="Times New Roman"/>
          <w:sz w:val="28"/>
          <w:szCs w:val="28"/>
        </w:rPr>
      </w:pPr>
    </w:p>
    <w:p w:rsidR="00F10658" w:rsidRDefault="00F10658" w:rsidP="00F10658">
      <w:pPr>
        <w:pStyle w:val="Paragraphedeliste"/>
        <w:numPr>
          <w:ilvl w:val="0"/>
          <w:numId w:val="10"/>
        </w:num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LES TYPES DE COMMERCES</w:t>
      </w: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r>
        <w:rPr>
          <w:rFonts w:ascii="Times New Roman" w:hAnsi="Times New Roman"/>
          <w:sz w:val="28"/>
          <w:szCs w:val="28"/>
        </w:rPr>
        <w:t xml:space="preserve">On distingue plusieurs types de commerces </w:t>
      </w:r>
    </w:p>
    <w:p w:rsidR="00F10658" w:rsidRDefault="00F10658" w:rsidP="00F10658">
      <w:pPr>
        <w:spacing w:after="0" w:line="240" w:lineRule="auto"/>
        <w:rPr>
          <w:rFonts w:ascii="Times New Roman" w:hAnsi="Times New Roman"/>
          <w:sz w:val="28"/>
          <w:szCs w:val="28"/>
        </w:rPr>
      </w:pPr>
    </w:p>
    <w:p w:rsidR="00F10658" w:rsidRDefault="00F10658" w:rsidP="00F10658">
      <w:pPr>
        <w:pStyle w:val="Paragraphedeliste"/>
        <w:numPr>
          <w:ilvl w:val="0"/>
          <w:numId w:val="17"/>
        </w:num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Le commerce transsaharien </w:t>
      </w:r>
    </w:p>
    <w:p w:rsidR="00F10658" w:rsidRDefault="00F10658" w:rsidP="00F10658">
      <w:pPr>
        <w:spacing w:after="0" w:line="240" w:lineRule="auto"/>
        <w:rPr>
          <w:rFonts w:ascii="Times New Roman" w:hAnsi="Times New Roman"/>
          <w:sz w:val="28"/>
          <w:szCs w:val="28"/>
        </w:rPr>
      </w:pPr>
    </w:p>
    <w:p w:rsidR="00F10658" w:rsidRPr="00426A8B" w:rsidRDefault="00F10658" w:rsidP="00F10658">
      <w:pPr>
        <w:spacing w:after="0" w:line="240" w:lineRule="auto"/>
        <w:rPr>
          <w:rFonts w:ascii="Times New Roman" w:hAnsi="Times New Roman"/>
          <w:color w:val="FF0000"/>
          <w:sz w:val="28"/>
          <w:szCs w:val="28"/>
        </w:rPr>
      </w:pPr>
      <w:r>
        <w:rPr>
          <w:rFonts w:ascii="Times New Roman" w:hAnsi="Times New Roman"/>
          <w:sz w:val="28"/>
          <w:szCs w:val="28"/>
        </w:rPr>
        <w:t xml:space="preserve">Le commerce transsaharien atteint le nord de la </w:t>
      </w:r>
      <w:r w:rsidRPr="00426A8B">
        <w:rPr>
          <w:rFonts w:ascii="Times New Roman" w:hAnsi="Times New Roman"/>
          <w:sz w:val="28"/>
          <w:szCs w:val="28"/>
          <w:highlight w:val="yellow"/>
        </w:rPr>
        <w:t>cote d’ivoire</w:t>
      </w:r>
      <w:r>
        <w:rPr>
          <w:rFonts w:ascii="Times New Roman" w:hAnsi="Times New Roman"/>
          <w:sz w:val="28"/>
          <w:szCs w:val="28"/>
        </w:rPr>
        <w:t xml:space="preserve"> V siècles. </w:t>
      </w:r>
      <w:proofErr w:type="gramStart"/>
      <w:r>
        <w:rPr>
          <w:rFonts w:ascii="Times New Roman" w:hAnsi="Times New Roman"/>
          <w:sz w:val="28"/>
          <w:szCs w:val="28"/>
        </w:rPr>
        <w:t>les</w:t>
      </w:r>
      <w:proofErr w:type="gramEnd"/>
      <w:r>
        <w:rPr>
          <w:rFonts w:ascii="Times New Roman" w:hAnsi="Times New Roman"/>
          <w:sz w:val="28"/>
          <w:szCs w:val="28"/>
        </w:rPr>
        <w:t xml:space="preserve"> premières </w:t>
      </w:r>
      <w:r w:rsidRPr="00426A8B">
        <w:rPr>
          <w:rFonts w:ascii="Times New Roman" w:hAnsi="Times New Roman"/>
          <w:sz w:val="28"/>
          <w:szCs w:val="28"/>
          <w:highlight w:val="yellow"/>
        </w:rPr>
        <w:t>migration</w:t>
      </w:r>
      <w:r>
        <w:rPr>
          <w:rFonts w:ascii="Times New Roman" w:hAnsi="Times New Roman"/>
          <w:sz w:val="28"/>
          <w:szCs w:val="28"/>
        </w:rPr>
        <w:t xml:space="preserve"> des populations mandingue s’établissent à lisière de la forêt dans une région productrice d’or et de noir de cola. </w:t>
      </w:r>
      <w:r w:rsidR="00426A8B" w:rsidRPr="00426A8B">
        <w:rPr>
          <w:rFonts w:ascii="Times New Roman" w:hAnsi="Times New Roman"/>
          <w:color w:val="FF0000"/>
          <w:sz w:val="28"/>
          <w:szCs w:val="28"/>
        </w:rPr>
        <w:t>Ceci n’est pas le commerce transsaharien</w:t>
      </w:r>
    </w:p>
    <w:p w:rsidR="00F10658" w:rsidRPr="0013318C" w:rsidRDefault="00F10658" w:rsidP="00F10658">
      <w:pPr>
        <w:spacing w:after="0" w:line="240" w:lineRule="auto"/>
        <w:rPr>
          <w:rFonts w:ascii="Times New Roman" w:hAnsi="Times New Roman"/>
          <w:color w:val="FF0000"/>
          <w:sz w:val="28"/>
          <w:szCs w:val="28"/>
        </w:rPr>
      </w:pPr>
      <w:r w:rsidRPr="00426A8B">
        <w:rPr>
          <w:rFonts w:ascii="Times New Roman" w:hAnsi="Times New Roman"/>
          <w:sz w:val="28"/>
          <w:szCs w:val="28"/>
          <w:highlight w:val="yellow"/>
        </w:rPr>
        <w:t xml:space="preserve">Les explorateurs portugais parviennent jusqu'à   la côte à partir de laquelle ils organisent la traite </w:t>
      </w:r>
      <w:proofErr w:type="spellStart"/>
      <w:r w:rsidRPr="00426A8B">
        <w:rPr>
          <w:rFonts w:ascii="Times New Roman" w:hAnsi="Times New Roman"/>
          <w:sz w:val="28"/>
          <w:szCs w:val="28"/>
          <w:highlight w:val="yellow"/>
        </w:rPr>
        <w:t>négriere</w:t>
      </w:r>
      <w:proofErr w:type="spellEnd"/>
      <w:r w:rsidRPr="00426A8B">
        <w:rPr>
          <w:rFonts w:ascii="Times New Roman" w:hAnsi="Times New Roman"/>
          <w:sz w:val="28"/>
          <w:szCs w:val="28"/>
          <w:highlight w:val="yellow"/>
        </w:rPr>
        <w:t xml:space="preserve"> et le commerce de l’ivoire. De cette période date les différente appellation données au pays par les européens , lesquelles varient en fonction de l’accueille que les population leur réservent et des produit qu’il troc avec celle-ci : côte des mal gans, côte des graines et de la malaguette (nom donnée au poivre de Guinée ), côte des dents, côte du morfil (ivoire), cote d’ivoire ; les peuples habitant  les lagunes deviennent les auxiliaire des commerçants européen, ils lancent des expéditions dans l’arrière pays ou ils ramènent esclaves, ivoire et huile de palme.</w:t>
      </w:r>
      <w:r>
        <w:rPr>
          <w:rFonts w:ascii="Times New Roman" w:hAnsi="Times New Roman"/>
          <w:sz w:val="28"/>
          <w:szCs w:val="28"/>
        </w:rPr>
        <w:t xml:space="preserve"> </w:t>
      </w:r>
      <w:r w:rsidR="0013318C">
        <w:rPr>
          <w:rFonts w:ascii="Times New Roman" w:hAnsi="Times New Roman"/>
          <w:sz w:val="28"/>
          <w:szCs w:val="28"/>
        </w:rPr>
        <w:t xml:space="preserve"> </w:t>
      </w:r>
      <w:r w:rsidR="0013318C" w:rsidRPr="0013318C">
        <w:rPr>
          <w:rFonts w:ascii="Times New Roman" w:hAnsi="Times New Roman"/>
          <w:color w:val="FF0000"/>
          <w:sz w:val="28"/>
          <w:szCs w:val="28"/>
        </w:rPr>
        <w:t>Quel est l’intérêt du contenu en vert ?</w:t>
      </w:r>
    </w:p>
    <w:p w:rsidR="00F10658" w:rsidRDefault="00F10658" w:rsidP="00F10658">
      <w:pPr>
        <w:spacing w:after="0" w:line="240" w:lineRule="auto"/>
        <w:rPr>
          <w:rFonts w:ascii="Times New Roman" w:hAnsi="Times New Roman"/>
          <w:sz w:val="28"/>
          <w:szCs w:val="28"/>
        </w:rPr>
      </w:pPr>
      <w:r w:rsidRPr="0013318C">
        <w:rPr>
          <w:rFonts w:ascii="Times New Roman" w:hAnsi="Times New Roman"/>
          <w:sz w:val="28"/>
          <w:szCs w:val="28"/>
          <w:highlight w:val="green"/>
        </w:rPr>
        <w:t xml:space="preserve">Au début du XVIII  siècles, s’effectue une grande migration des peuples Akan venus de l’actuel Ghana. Les Baoulés, groupe proche de celui des ashanti, s’établisse sous la conduite de la reine </w:t>
      </w:r>
      <w:proofErr w:type="spellStart"/>
      <w:r w:rsidRPr="0013318C">
        <w:rPr>
          <w:rFonts w:ascii="Times New Roman" w:hAnsi="Times New Roman"/>
          <w:sz w:val="28"/>
          <w:szCs w:val="28"/>
          <w:highlight w:val="green"/>
        </w:rPr>
        <w:t>Abla</w:t>
      </w:r>
      <w:proofErr w:type="spellEnd"/>
      <w:r w:rsidRPr="0013318C">
        <w:rPr>
          <w:rFonts w:ascii="Times New Roman" w:hAnsi="Times New Roman"/>
          <w:sz w:val="28"/>
          <w:szCs w:val="28"/>
          <w:highlight w:val="green"/>
        </w:rPr>
        <w:t xml:space="preserve"> Pokou dan le centre du pays. Il on une conception du pouvoir très éloigné de s’elle qui prévaut chez les peuple de la forêt ; l’autorité y est détenue par les ancien et le pouvoir y est d’avantage éclaté tan disque les royaumes Akan sont extrêmement centralisés.</w:t>
      </w:r>
      <w:r>
        <w:rPr>
          <w:rFonts w:ascii="Times New Roman" w:hAnsi="Times New Roman"/>
          <w:sz w:val="28"/>
          <w:szCs w:val="28"/>
        </w:rPr>
        <w:t xml:space="preserve"> Le roi détenant une autorité sacrée donc absolue durant cette période la cité-état de Kong (XVIIIe) fonde sa prospérité sur la traite </w:t>
      </w:r>
      <w:proofErr w:type="spellStart"/>
      <w:r>
        <w:rPr>
          <w:rFonts w:ascii="Times New Roman" w:hAnsi="Times New Roman"/>
          <w:sz w:val="28"/>
          <w:szCs w:val="28"/>
        </w:rPr>
        <w:t>negriere</w:t>
      </w:r>
      <w:proofErr w:type="spellEnd"/>
      <w:r>
        <w:rPr>
          <w:rFonts w:ascii="Times New Roman" w:hAnsi="Times New Roman"/>
          <w:sz w:val="28"/>
          <w:szCs w:val="28"/>
        </w:rPr>
        <w:t xml:space="preserve"> dominant </w:t>
      </w:r>
      <w:r>
        <w:rPr>
          <w:rFonts w:ascii="Times New Roman" w:hAnsi="Times New Roman"/>
          <w:sz w:val="28"/>
          <w:szCs w:val="28"/>
        </w:rPr>
        <w:lastRenderedPageBreak/>
        <w:t xml:space="preserve">la région. Le développement du commerce transsaharien contrôlé par les malinkés islamisés va de paire avec la diffusion de l’islam dans la région.  </w:t>
      </w:r>
    </w:p>
    <w:p w:rsidR="00F10658" w:rsidRDefault="00F10658" w:rsidP="00F10658">
      <w:pPr>
        <w:spacing w:after="0" w:line="240" w:lineRule="auto"/>
        <w:rPr>
          <w:rFonts w:ascii="Times New Roman" w:hAnsi="Times New Roman"/>
          <w:sz w:val="28"/>
          <w:szCs w:val="28"/>
        </w:rPr>
      </w:pPr>
      <w:r>
        <w:rPr>
          <w:rFonts w:ascii="Times New Roman" w:hAnsi="Times New Roman"/>
          <w:sz w:val="28"/>
          <w:szCs w:val="28"/>
        </w:rPr>
        <w:t xml:space="preserve">Les populations étaient de longue date comme les Lobis et les senoufo présent depuis le XI e siècle maintiennent  leur identité animiste. Cependant, au XVIII siècle le calant des Ouattara renverse le pouvoir traditionnelle animiste et étant sa domination sur les régions englobant l’actuel Bobo Dioulas ô (Burkina Faso) ; leur expansion territoriale est avant tout motivée par la volonté d’assuré la sécurité des communications et des échanges. </w:t>
      </w: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p>
    <w:p w:rsidR="00F10658" w:rsidRDefault="00F10658" w:rsidP="00F10658">
      <w:pPr>
        <w:pStyle w:val="Paragraphedeliste"/>
        <w:numPr>
          <w:ilvl w:val="0"/>
          <w:numId w:val="17"/>
        </w:num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Le commerce de négrier </w:t>
      </w: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r>
        <w:rPr>
          <w:rFonts w:ascii="Times New Roman" w:hAnsi="Times New Roman"/>
          <w:sz w:val="28"/>
          <w:szCs w:val="28"/>
        </w:rPr>
        <w:t xml:space="preserve">Le commerce </w:t>
      </w:r>
      <w:proofErr w:type="spellStart"/>
      <w:r>
        <w:rPr>
          <w:rFonts w:ascii="Times New Roman" w:hAnsi="Times New Roman"/>
          <w:sz w:val="28"/>
          <w:szCs w:val="28"/>
        </w:rPr>
        <w:t>negrier</w:t>
      </w:r>
      <w:proofErr w:type="spellEnd"/>
      <w:r>
        <w:rPr>
          <w:rFonts w:ascii="Times New Roman" w:hAnsi="Times New Roman"/>
          <w:sz w:val="28"/>
          <w:szCs w:val="28"/>
        </w:rPr>
        <w:t xml:space="preserve"> existait entre les noir durant plusieurs années avant l’arrivée des européens qui l’on intensifié. En effet, à la suite  des conquêtes territorial, opposant les tribus, les clans, les vaincus étaient fait prisonniers et devenait pars suite esclaves. C e fut l’exemple de Samory Touré qui, lors de la destruction du royaume de Bouna à fait des nombres prisonnier des esclaves. Ces captifs de guerre étaient échangés contre des vivres ou des rançons. Il était destiné parfois à être vendu sur des marchés créé pour la circonstance. Ainsi nous avons le marché de Bouaké, de Bondoukou, de Kong, spécialisé dans la vente des hommes. Ceux-ci étaient échangés contre du maïs, du bétail, </w:t>
      </w:r>
      <w:proofErr w:type="gramStart"/>
      <w:r>
        <w:rPr>
          <w:rFonts w:ascii="Times New Roman" w:hAnsi="Times New Roman"/>
          <w:sz w:val="28"/>
          <w:szCs w:val="28"/>
        </w:rPr>
        <w:t>de la</w:t>
      </w:r>
      <w:proofErr w:type="gramEnd"/>
      <w:r>
        <w:rPr>
          <w:rFonts w:ascii="Times New Roman" w:hAnsi="Times New Roman"/>
          <w:sz w:val="28"/>
          <w:szCs w:val="28"/>
        </w:rPr>
        <w:t xml:space="preserve"> cola, des armes… </w:t>
      </w: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jc w:val="center"/>
        <w:rPr>
          <w:rFonts w:ascii="Times New Roman" w:hAnsi="Times New Roman"/>
          <w:b/>
          <w:sz w:val="32"/>
          <w:szCs w:val="32"/>
          <w:u w:val="single"/>
        </w:rPr>
      </w:pPr>
      <w:r>
        <w:rPr>
          <w:rFonts w:ascii="Times New Roman" w:hAnsi="Times New Roman"/>
          <w:b/>
          <w:sz w:val="32"/>
          <w:szCs w:val="32"/>
          <w:u w:val="single"/>
        </w:rPr>
        <w:t>CONCLUSION</w:t>
      </w:r>
    </w:p>
    <w:p w:rsidR="00F10658" w:rsidRDefault="00F10658" w:rsidP="00F10658">
      <w:pPr>
        <w:spacing w:after="0" w:line="240" w:lineRule="auto"/>
        <w:rPr>
          <w:rFonts w:ascii="Times New Roman" w:hAnsi="Times New Roman"/>
          <w:sz w:val="28"/>
          <w:szCs w:val="28"/>
        </w:rPr>
      </w:pPr>
    </w:p>
    <w:p w:rsidR="00F10658" w:rsidRDefault="00F10658" w:rsidP="0013318C">
      <w:pPr>
        <w:spacing w:before="120" w:after="120" w:line="360" w:lineRule="auto"/>
        <w:ind w:firstLine="567"/>
        <w:jc w:val="both"/>
        <w:rPr>
          <w:rFonts w:ascii="Times New Roman" w:hAnsi="Times New Roman"/>
          <w:sz w:val="28"/>
          <w:szCs w:val="28"/>
        </w:rPr>
      </w:pPr>
      <w:r>
        <w:rPr>
          <w:rFonts w:ascii="Times New Roman" w:hAnsi="Times New Roman"/>
          <w:sz w:val="28"/>
          <w:szCs w:val="28"/>
        </w:rPr>
        <w:t xml:space="preserve">Le commerce qui a prévalu avant la colonisation  (commerce précolonial), à été un moyen d’échange et de rapprochement des différents peuples de la cote d’ivoire.    </w:t>
      </w:r>
      <w:proofErr w:type="gramStart"/>
      <w:r w:rsidRPr="0013318C">
        <w:rPr>
          <w:rFonts w:ascii="Times New Roman" w:hAnsi="Times New Roman"/>
          <w:sz w:val="28"/>
          <w:szCs w:val="28"/>
          <w:highlight w:val="yellow"/>
        </w:rPr>
        <w:t>Ce</w:t>
      </w:r>
      <w:proofErr w:type="gramEnd"/>
      <w:r w:rsidRPr="0013318C">
        <w:rPr>
          <w:rFonts w:ascii="Times New Roman" w:hAnsi="Times New Roman"/>
          <w:sz w:val="28"/>
          <w:szCs w:val="28"/>
          <w:highlight w:val="yellow"/>
        </w:rPr>
        <w:t xml:space="preserve"> échange à engendrer un autre type de commerce qui est le commerce des noirs.</w:t>
      </w:r>
      <w:r>
        <w:rPr>
          <w:rFonts w:ascii="Times New Roman" w:hAnsi="Times New Roman"/>
          <w:sz w:val="28"/>
          <w:szCs w:val="28"/>
        </w:rPr>
        <w:t xml:space="preserve"> Ce commerce a décimé le continuant Africain des ses bras valides. </w:t>
      </w:r>
    </w:p>
    <w:p w:rsidR="00F10658" w:rsidRDefault="00F10658" w:rsidP="0013318C">
      <w:pPr>
        <w:spacing w:before="120" w:after="120" w:line="360" w:lineRule="auto"/>
        <w:ind w:firstLine="567"/>
        <w:jc w:val="both"/>
        <w:rPr>
          <w:rFonts w:ascii="Times New Roman" w:hAnsi="Times New Roman"/>
          <w:sz w:val="28"/>
          <w:szCs w:val="28"/>
        </w:rPr>
      </w:pPr>
      <w:r>
        <w:rPr>
          <w:rFonts w:ascii="Times New Roman" w:hAnsi="Times New Roman"/>
          <w:sz w:val="28"/>
          <w:szCs w:val="28"/>
        </w:rPr>
        <w:t>Cependant, n’a-t-il pas été un moyen pour les musulmans de rependre l’Islam dans les différentes régions de la cote d’ivoire ?</w:t>
      </w:r>
    </w:p>
    <w:p w:rsidR="00F10658" w:rsidRPr="0013318C" w:rsidRDefault="0013318C" w:rsidP="0013318C">
      <w:pPr>
        <w:spacing w:before="120" w:after="120" w:line="360" w:lineRule="auto"/>
        <w:ind w:firstLine="567"/>
        <w:jc w:val="both"/>
        <w:rPr>
          <w:rFonts w:ascii="Times New Roman" w:hAnsi="Times New Roman"/>
          <w:color w:val="FF0000"/>
          <w:sz w:val="28"/>
          <w:szCs w:val="28"/>
        </w:rPr>
      </w:pPr>
      <w:r w:rsidRPr="0013318C">
        <w:rPr>
          <w:rFonts w:ascii="Times New Roman" w:hAnsi="Times New Roman"/>
          <w:color w:val="FF0000"/>
          <w:sz w:val="28"/>
          <w:szCs w:val="28"/>
        </w:rPr>
        <w:t>Votre exposé a pêché par l’insuffisance d’informations notamment les différents circuits commerciaux, les acteurs du commerce et les principaux produits échangés.</w:t>
      </w:r>
    </w:p>
    <w:p w:rsidR="00F10658" w:rsidRPr="0013318C" w:rsidRDefault="0013318C" w:rsidP="0013318C">
      <w:pPr>
        <w:spacing w:after="0" w:line="240" w:lineRule="auto"/>
        <w:jc w:val="center"/>
        <w:rPr>
          <w:rFonts w:ascii="Times New Roman" w:hAnsi="Times New Roman"/>
          <w:color w:val="FF0000"/>
          <w:sz w:val="28"/>
          <w:szCs w:val="28"/>
        </w:rPr>
      </w:pPr>
      <w:r w:rsidRPr="0013318C">
        <w:rPr>
          <w:rFonts w:ascii="Times New Roman" w:hAnsi="Times New Roman"/>
          <w:color w:val="FF0000"/>
          <w:sz w:val="28"/>
          <w:szCs w:val="28"/>
        </w:rPr>
        <w:t>11/20</w:t>
      </w: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240" w:lineRule="auto"/>
        <w:rPr>
          <w:rFonts w:ascii="Times New Roman" w:hAnsi="Times New Roman"/>
          <w:sz w:val="28"/>
          <w:szCs w:val="28"/>
        </w:rPr>
      </w:pPr>
    </w:p>
    <w:p w:rsidR="00F10658" w:rsidRDefault="00F10658" w:rsidP="00F10658">
      <w:pPr>
        <w:spacing w:after="0" w:line="360" w:lineRule="auto"/>
        <w:rPr>
          <w:rFonts w:ascii="Times New Roman" w:hAnsi="Times New Roman"/>
          <w:sz w:val="28"/>
          <w:szCs w:val="28"/>
        </w:rPr>
      </w:pPr>
    </w:p>
    <w:p w:rsidR="00F10658" w:rsidRDefault="00F10658" w:rsidP="00F10658">
      <w:pPr>
        <w:spacing w:after="0" w:line="360" w:lineRule="auto"/>
        <w:rPr>
          <w:rFonts w:ascii="Times New Roman" w:hAnsi="Times New Roman"/>
          <w:sz w:val="28"/>
          <w:szCs w:val="28"/>
        </w:rPr>
      </w:pPr>
    </w:p>
    <w:p w:rsidR="00F10658" w:rsidRDefault="00F10658" w:rsidP="00F10658">
      <w:pPr>
        <w:spacing w:after="0" w:line="360" w:lineRule="auto"/>
        <w:rPr>
          <w:rFonts w:ascii="Times New Roman" w:hAnsi="Times New Roman"/>
          <w:sz w:val="28"/>
          <w:szCs w:val="28"/>
        </w:rPr>
      </w:pPr>
    </w:p>
    <w:p w:rsidR="00F10658" w:rsidRDefault="00F10658" w:rsidP="00F10658">
      <w:pPr>
        <w:spacing w:after="0" w:line="360" w:lineRule="auto"/>
        <w:rPr>
          <w:rFonts w:ascii="Times New Roman" w:hAnsi="Times New Roman"/>
          <w:sz w:val="28"/>
          <w:szCs w:val="28"/>
        </w:rPr>
      </w:pPr>
    </w:p>
    <w:p w:rsidR="00F10658" w:rsidRDefault="00F10658" w:rsidP="00F10658">
      <w:pPr>
        <w:spacing w:after="0" w:line="360" w:lineRule="auto"/>
        <w:rPr>
          <w:rFonts w:ascii="Times New Roman" w:hAnsi="Times New Roman"/>
          <w:sz w:val="28"/>
          <w:szCs w:val="28"/>
        </w:rPr>
      </w:pPr>
    </w:p>
    <w:p w:rsidR="00F10658" w:rsidRDefault="00F10658" w:rsidP="00F10658">
      <w:pPr>
        <w:spacing w:after="0" w:line="360" w:lineRule="auto"/>
        <w:rPr>
          <w:rFonts w:ascii="Times New Roman" w:hAnsi="Times New Roman"/>
          <w:sz w:val="28"/>
          <w:szCs w:val="28"/>
        </w:rPr>
      </w:pPr>
    </w:p>
    <w:p w:rsidR="00F10658" w:rsidRDefault="00F10658" w:rsidP="00F10658">
      <w:pPr>
        <w:spacing w:after="0" w:line="360" w:lineRule="auto"/>
        <w:rPr>
          <w:rFonts w:ascii="Times New Roman" w:hAnsi="Times New Roman"/>
          <w:sz w:val="28"/>
          <w:szCs w:val="28"/>
        </w:rPr>
      </w:pPr>
    </w:p>
    <w:p w:rsidR="00F10658" w:rsidRDefault="00F10658" w:rsidP="00F10658">
      <w:pPr>
        <w:spacing w:after="0" w:line="360" w:lineRule="auto"/>
        <w:jc w:val="center"/>
        <w:rPr>
          <w:rFonts w:ascii="Times New Roman" w:hAnsi="Times New Roman"/>
          <w:b/>
          <w:sz w:val="32"/>
          <w:szCs w:val="32"/>
          <w:u w:val="single"/>
        </w:rPr>
      </w:pPr>
      <w:r>
        <w:rPr>
          <w:rFonts w:ascii="Times New Roman" w:hAnsi="Times New Roman"/>
          <w:b/>
          <w:sz w:val="32"/>
          <w:szCs w:val="32"/>
          <w:u w:val="single"/>
        </w:rPr>
        <w:t>BIBLIOGRAPHIE</w:t>
      </w:r>
    </w:p>
    <w:p w:rsidR="00F10658" w:rsidRDefault="00F10658" w:rsidP="00F10658">
      <w:pPr>
        <w:spacing w:after="0" w:line="360" w:lineRule="auto"/>
        <w:rPr>
          <w:rFonts w:ascii="Times New Roman" w:hAnsi="Times New Roman"/>
          <w:sz w:val="28"/>
          <w:szCs w:val="28"/>
        </w:rPr>
      </w:pPr>
    </w:p>
    <w:p w:rsidR="00F10658" w:rsidRDefault="00F10658" w:rsidP="00F10658">
      <w:pPr>
        <w:pStyle w:val="Paragraphedeliste"/>
        <w:numPr>
          <w:ilvl w:val="0"/>
          <w:numId w:val="16"/>
        </w:numPr>
        <w:spacing w:after="0" w:line="360" w:lineRule="auto"/>
        <w:rPr>
          <w:rFonts w:ascii="Times New Roman" w:hAnsi="Times New Roman" w:cs="Times New Roman"/>
          <w:sz w:val="28"/>
          <w:szCs w:val="28"/>
          <w:u w:val="single"/>
        </w:rPr>
      </w:pPr>
      <w:r>
        <w:rPr>
          <w:rFonts w:ascii="Times New Roman" w:hAnsi="Times New Roman" w:cs="Times New Roman"/>
          <w:sz w:val="28"/>
          <w:szCs w:val="28"/>
        </w:rPr>
        <w:t xml:space="preserve">Christophe(WONDDY) ; </w:t>
      </w:r>
      <w:r>
        <w:rPr>
          <w:rFonts w:ascii="Times New Roman" w:hAnsi="Times New Roman" w:cs="Times New Roman"/>
          <w:sz w:val="28"/>
          <w:szCs w:val="28"/>
          <w:u w:val="single"/>
        </w:rPr>
        <w:t xml:space="preserve">commerce </w:t>
      </w:r>
      <w:proofErr w:type="gramStart"/>
      <w:r>
        <w:rPr>
          <w:rFonts w:ascii="Times New Roman" w:hAnsi="Times New Roman" w:cs="Times New Roman"/>
          <w:sz w:val="28"/>
          <w:szCs w:val="28"/>
          <w:u w:val="single"/>
        </w:rPr>
        <w:t>de la</w:t>
      </w:r>
      <w:proofErr w:type="gramEnd"/>
      <w:r>
        <w:rPr>
          <w:rFonts w:ascii="Times New Roman" w:hAnsi="Times New Roman" w:cs="Times New Roman"/>
          <w:sz w:val="28"/>
          <w:szCs w:val="28"/>
          <w:u w:val="single"/>
        </w:rPr>
        <w:t xml:space="preserve"> cola et marché précoloniaux dans la région de Daloa </w:t>
      </w:r>
      <w:r>
        <w:rPr>
          <w:rFonts w:ascii="Times New Roman" w:hAnsi="Times New Roman" w:cs="Times New Roman"/>
          <w:sz w:val="28"/>
          <w:szCs w:val="28"/>
        </w:rPr>
        <w:t>in Annales de l’université d’Abidjan</w:t>
      </w:r>
      <w:r>
        <w:rPr>
          <w:rFonts w:ascii="Times New Roman" w:hAnsi="Times New Roman" w:cs="Times New Roman"/>
          <w:sz w:val="28"/>
          <w:szCs w:val="28"/>
          <w:u w:val="single"/>
        </w:rPr>
        <w:t>,</w:t>
      </w:r>
      <w:r>
        <w:rPr>
          <w:rFonts w:ascii="Times New Roman" w:hAnsi="Times New Roman" w:cs="Times New Roman"/>
          <w:sz w:val="28"/>
          <w:szCs w:val="28"/>
        </w:rPr>
        <w:t xml:space="preserve"> 1972, Série I, Tome I, PP 33-63.</w:t>
      </w:r>
    </w:p>
    <w:p w:rsidR="00F10658" w:rsidRDefault="00F10658" w:rsidP="00F10658">
      <w:pPr>
        <w:pStyle w:val="Paragraphedeliste"/>
        <w:numPr>
          <w:ilvl w:val="0"/>
          <w:numId w:val="16"/>
        </w:numPr>
        <w:spacing w:after="0" w:line="360" w:lineRule="auto"/>
        <w:rPr>
          <w:rFonts w:ascii="Times New Roman" w:hAnsi="Times New Roman" w:cs="Times New Roman"/>
          <w:sz w:val="28"/>
          <w:szCs w:val="28"/>
          <w:u w:val="single"/>
        </w:rPr>
      </w:pPr>
      <w:r>
        <w:rPr>
          <w:rFonts w:ascii="Times New Roman" w:hAnsi="Times New Roman" w:cs="Times New Roman"/>
          <w:sz w:val="28"/>
          <w:szCs w:val="28"/>
        </w:rPr>
        <w:t xml:space="preserve">Guy CANGAH et Simon-Pierre EKANZA, </w:t>
      </w:r>
      <w:r>
        <w:rPr>
          <w:rFonts w:ascii="Times New Roman" w:hAnsi="Times New Roman" w:cs="Times New Roman"/>
          <w:sz w:val="28"/>
          <w:szCs w:val="28"/>
          <w:u w:val="single"/>
        </w:rPr>
        <w:t>la côte d’ivoire par les textes</w:t>
      </w:r>
      <w:r>
        <w:rPr>
          <w:rFonts w:ascii="Times New Roman" w:hAnsi="Times New Roman" w:cs="Times New Roman"/>
          <w:sz w:val="28"/>
          <w:szCs w:val="28"/>
        </w:rPr>
        <w:t xml:space="preserve"> Nouvelles Editions Africaines, 1</w:t>
      </w:r>
      <w:r>
        <w:rPr>
          <w:rFonts w:ascii="Times New Roman" w:hAnsi="Times New Roman" w:cs="Times New Roman"/>
          <w:sz w:val="28"/>
          <w:szCs w:val="28"/>
          <w:vertAlign w:val="superscript"/>
        </w:rPr>
        <w:t>er</w:t>
      </w:r>
      <w:r>
        <w:rPr>
          <w:rFonts w:ascii="Times New Roman" w:hAnsi="Times New Roman" w:cs="Times New Roman"/>
          <w:sz w:val="28"/>
          <w:szCs w:val="28"/>
        </w:rPr>
        <w:t xml:space="preserve"> trimestre 1978, P237 P</w:t>
      </w:r>
    </w:p>
    <w:p w:rsidR="00F10658" w:rsidRDefault="00F10658" w:rsidP="00F10658">
      <w:pPr>
        <w:pStyle w:val="Paragraphedeliste"/>
        <w:numPr>
          <w:ilvl w:val="0"/>
          <w:numId w:val="16"/>
        </w:numPr>
        <w:spacing w:after="0" w:line="360" w:lineRule="auto"/>
        <w:rPr>
          <w:rFonts w:ascii="Times New Roman" w:hAnsi="Times New Roman" w:cs="Times New Roman"/>
          <w:sz w:val="28"/>
          <w:szCs w:val="28"/>
          <w:u w:val="single"/>
        </w:rPr>
      </w:pPr>
      <w:r>
        <w:rPr>
          <w:rFonts w:ascii="Times New Roman" w:hAnsi="Times New Roman" w:cs="Times New Roman"/>
          <w:sz w:val="28"/>
          <w:szCs w:val="28"/>
        </w:rPr>
        <w:t xml:space="preserve">DR LATTE EGUE JEAN MICHEL, </w:t>
      </w:r>
      <w:r>
        <w:rPr>
          <w:rFonts w:ascii="Times New Roman" w:hAnsi="Times New Roman" w:cs="Times New Roman"/>
          <w:sz w:val="28"/>
          <w:szCs w:val="28"/>
          <w:u w:val="single"/>
        </w:rPr>
        <w:t>des origines à la veille de la colorisation XVe-XIXe</w:t>
      </w:r>
      <w:r>
        <w:rPr>
          <w:rFonts w:ascii="Times New Roman" w:hAnsi="Times New Roman" w:cs="Times New Roman"/>
          <w:sz w:val="28"/>
          <w:szCs w:val="28"/>
        </w:rPr>
        <w:t>, in histoire précoloniale de la côte d’ivoire, université de Bouaké.</w:t>
      </w:r>
    </w:p>
    <w:p w:rsidR="00F10658" w:rsidRDefault="00F10658" w:rsidP="00F10658">
      <w:pPr>
        <w:pStyle w:val="Paragraphedeliste"/>
        <w:numPr>
          <w:ilvl w:val="0"/>
          <w:numId w:val="16"/>
        </w:numPr>
        <w:spacing w:after="0" w:line="360" w:lineRule="auto"/>
        <w:rPr>
          <w:rFonts w:ascii="Times New Roman" w:hAnsi="Times New Roman" w:cs="Times New Roman"/>
          <w:sz w:val="28"/>
          <w:szCs w:val="28"/>
          <w:u w:val="single"/>
          <w:lang w:val="en-US"/>
        </w:rPr>
      </w:pPr>
      <w:r>
        <w:rPr>
          <w:rFonts w:ascii="Times New Roman" w:hAnsi="Times New Roman" w:cs="Times New Roman"/>
          <w:sz w:val="28"/>
          <w:szCs w:val="28"/>
          <w:lang w:val="en-US"/>
        </w:rPr>
        <w:t xml:space="preserve">ALEX HALEY, </w:t>
      </w:r>
      <w:r>
        <w:rPr>
          <w:rFonts w:ascii="Times New Roman" w:hAnsi="Times New Roman" w:cs="Times New Roman"/>
          <w:sz w:val="28"/>
          <w:szCs w:val="28"/>
          <w:u w:val="single"/>
          <w:lang w:val="en-US"/>
        </w:rPr>
        <w:t>Racine</w:t>
      </w:r>
      <w:r>
        <w:rPr>
          <w:rFonts w:ascii="Times New Roman" w:hAnsi="Times New Roman" w:cs="Times New Roman"/>
          <w:sz w:val="28"/>
          <w:szCs w:val="28"/>
          <w:lang w:val="en-US"/>
        </w:rPr>
        <w:t xml:space="preserve"> tome I, CEDA, 64 P</w:t>
      </w:r>
    </w:p>
    <w:p w:rsidR="00F10658" w:rsidRDefault="00F10658" w:rsidP="00F10658">
      <w:pPr>
        <w:spacing w:after="0" w:line="360" w:lineRule="auto"/>
        <w:ind w:left="360"/>
        <w:rPr>
          <w:rFonts w:ascii="Times New Roman" w:hAnsi="Times New Roman"/>
          <w:sz w:val="28"/>
          <w:szCs w:val="28"/>
          <w:lang w:val="en-US"/>
        </w:rPr>
      </w:pPr>
      <w:r>
        <w:rPr>
          <w:rFonts w:ascii="Times New Roman" w:hAnsi="Times New Roman"/>
          <w:sz w:val="28"/>
          <w:szCs w:val="28"/>
          <w:lang w:val="en-US"/>
        </w:rPr>
        <w:t xml:space="preserve">  </w:t>
      </w:r>
    </w:p>
    <w:p w:rsidR="00616D8A" w:rsidRPr="00F10658" w:rsidRDefault="00616D8A" w:rsidP="00616D8A">
      <w:pPr>
        <w:rPr>
          <w:rFonts w:ascii="Times New Roman" w:hAnsi="Times New Roman"/>
          <w:b/>
          <w:sz w:val="32"/>
          <w:szCs w:val="32"/>
          <w:lang w:val="en-US"/>
        </w:rPr>
      </w:pPr>
    </w:p>
    <w:p w:rsidR="00616D8A" w:rsidRPr="00F10658" w:rsidRDefault="00616D8A" w:rsidP="00616D8A">
      <w:pPr>
        <w:rPr>
          <w:rFonts w:ascii="Times New Roman" w:hAnsi="Times New Roman"/>
          <w:sz w:val="32"/>
          <w:szCs w:val="32"/>
          <w:lang w:val="en-US"/>
        </w:rPr>
      </w:pPr>
      <w:r w:rsidRPr="00F10658">
        <w:rPr>
          <w:rFonts w:ascii="Times New Roman" w:hAnsi="Times New Roman"/>
          <w:sz w:val="32"/>
          <w:szCs w:val="32"/>
          <w:lang w:val="en-US"/>
        </w:rPr>
        <w:t xml:space="preserve">                                           </w:t>
      </w:r>
    </w:p>
    <w:p w:rsidR="00616D8A" w:rsidRPr="00F10658" w:rsidRDefault="00616D8A" w:rsidP="00616D8A">
      <w:pPr>
        <w:tabs>
          <w:tab w:val="left" w:pos="3710"/>
        </w:tabs>
        <w:rPr>
          <w:sz w:val="24"/>
          <w:szCs w:val="24"/>
          <w:lang w:val="en-US"/>
        </w:rPr>
      </w:pPr>
    </w:p>
    <w:sectPr w:rsidR="00616D8A" w:rsidRPr="00F10658" w:rsidSect="00A05EDF">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D41" w:rsidRDefault="00531D41">
      <w:pPr>
        <w:spacing w:after="0" w:line="240" w:lineRule="auto"/>
      </w:pPr>
      <w:r>
        <w:separator/>
      </w:r>
    </w:p>
  </w:endnote>
  <w:endnote w:type="continuationSeparator" w:id="0">
    <w:p w:rsidR="00531D41" w:rsidRDefault="00531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D41" w:rsidRDefault="00531D41">
      <w:pPr>
        <w:spacing w:after="0" w:line="240" w:lineRule="auto"/>
      </w:pPr>
      <w:r>
        <w:separator/>
      </w:r>
    </w:p>
  </w:footnote>
  <w:footnote w:type="continuationSeparator" w:id="0">
    <w:p w:rsidR="00531D41" w:rsidRDefault="00531D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3F96"/>
    <w:multiLevelType w:val="hybridMultilevel"/>
    <w:tmpl w:val="80B627F2"/>
    <w:lvl w:ilvl="0" w:tplc="534CFEBE">
      <w:start w:val="2"/>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B877253"/>
    <w:multiLevelType w:val="hybridMultilevel"/>
    <w:tmpl w:val="993AB82E"/>
    <w:lvl w:ilvl="0" w:tplc="D8D61C00">
      <w:start w:val="1"/>
      <w:numFmt w:val="upperRoman"/>
      <w:lvlText w:val="%1-"/>
      <w:lvlJc w:val="left"/>
      <w:pPr>
        <w:ind w:left="1080" w:hanging="720"/>
      </w:pPr>
      <w:rPr>
        <w:i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221669FD"/>
    <w:multiLevelType w:val="hybridMultilevel"/>
    <w:tmpl w:val="CF6617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9F83E47"/>
    <w:multiLevelType w:val="hybridMultilevel"/>
    <w:tmpl w:val="25AED038"/>
    <w:lvl w:ilvl="0" w:tplc="D938F770">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2CF578C2"/>
    <w:multiLevelType w:val="hybridMultilevel"/>
    <w:tmpl w:val="6D38549A"/>
    <w:lvl w:ilvl="0" w:tplc="FD72CAF4">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2D4447C2"/>
    <w:multiLevelType w:val="hybridMultilevel"/>
    <w:tmpl w:val="70FAABD4"/>
    <w:lvl w:ilvl="0" w:tplc="FAD8FB62">
      <w:start w:val="1"/>
      <w:numFmt w:val="decimal"/>
      <w:lvlText w:val="%1."/>
      <w:lvlJc w:val="left"/>
      <w:pPr>
        <w:ind w:left="1170" w:hanging="360"/>
      </w:pPr>
      <w:rPr>
        <w:rFonts w:hint="default"/>
      </w:rPr>
    </w:lvl>
    <w:lvl w:ilvl="1" w:tplc="040C0019" w:tentative="1">
      <w:start w:val="1"/>
      <w:numFmt w:val="lowerLetter"/>
      <w:lvlText w:val="%2."/>
      <w:lvlJc w:val="left"/>
      <w:pPr>
        <w:ind w:left="1890" w:hanging="360"/>
      </w:pPr>
    </w:lvl>
    <w:lvl w:ilvl="2" w:tplc="040C001B" w:tentative="1">
      <w:start w:val="1"/>
      <w:numFmt w:val="lowerRoman"/>
      <w:lvlText w:val="%3."/>
      <w:lvlJc w:val="right"/>
      <w:pPr>
        <w:ind w:left="2610" w:hanging="180"/>
      </w:pPr>
    </w:lvl>
    <w:lvl w:ilvl="3" w:tplc="040C000F" w:tentative="1">
      <w:start w:val="1"/>
      <w:numFmt w:val="decimal"/>
      <w:lvlText w:val="%4."/>
      <w:lvlJc w:val="left"/>
      <w:pPr>
        <w:ind w:left="3330" w:hanging="360"/>
      </w:pPr>
    </w:lvl>
    <w:lvl w:ilvl="4" w:tplc="040C0019" w:tentative="1">
      <w:start w:val="1"/>
      <w:numFmt w:val="lowerLetter"/>
      <w:lvlText w:val="%5."/>
      <w:lvlJc w:val="left"/>
      <w:pPr>
        <w:ind w:left="4050" w:hanging="360"/>
      </w:pPr>
    </w:lvl>
    <w:lvl w:ilvl="5" w:tplc="040C001B" w:tentative="1">
      <w:start w:val="1"/>
      <w:numFmt w:val="lowerRoman"/>
      <w:lvlText w:val="%6."/>
      <w:lvlJc w:val="right"/>
      <w:pPr>
        <w:ind w:left="4770" w:hanging="180"/>
      </w:pPr>
    </w:lvl>
    <w:lvl w:ilvl="6" w:tplc="040C000F" w:tentative="1">
      <w:start w:val="1"/>
      <w:numFmt w:val="decimal"/>
      <w:lvlText w:val="%7."/>
      <w:lvlJc w:val="left"/>
      <w:pPr>
        <w:ind w:left="5490" w:hanging="360"/>
      </w:pPr>
    </w:lvl>
    <w:lvl w:ilvl="7" w:tplc="040C0019" w:tentative="1">
      <w:start w:val="1"/>
      <w:numFmt w:val="lowerLetter"/>
      <w:lvlText w:val="%8."/>
      <w:lvlJc w:val="left"/>
      <w:pPr>
        <w:ind w:left="6210" w:hanging="360"/>
      </w:pPr>
    </w:lvl>
    <w:lvl w:ilvl="8" w:tplc="040C001B" w:tentative="1">
      <w:start w:val="1"/>
      <w:numFmt w:val="lowerRoman"/>
      <w:lvlText w:val="%9."/>
      <w:lvlJc w:val="right"/>
      <w:pPr>
        <w:ind w:left="6930" w:hanging="180"/>
      </w:pPr>
    </w:lvl>
  </w:abstractNum>
  <w:abstractNum w:abstractNumId="6">
    <w:nsid w:val="34E6197D"/>
    <w:multiLevelType w:val="hybridMultilevel"/>
    <w:tmpl w:val="1C42661C"/>
    <w:lvl w:ilvl="0" w:tplc="040C0001">
      <w:start w:val="1"/>
      <w:numFmt w:val="bullet"/>
      <w:lvlText w:val=""/>
      <w:lvlJc w:val="left"/>
      <w:pPr>
        <w:ind w:left="2199" w:hanging="360"/>
      </w:pPr>
      <w:rPr>
        <w:rFonts w:ascii="Symbol" w:hAnsi="Symbol" w:hint="default"/>
      </w:rPr>
    </w:lvl>
    <w:lvl w:ilvl="1" w:tplc="040C0003" w:tentative="1">
      <w:start w:val="1"/>
      <w:numFmt w:val="bullet"/>
      <w:lvlText w:val="o"/>
      <w:lvlJc w:val="left"/>
      <w:pPr>
        <w:ind w:left="2919" w:hanging="360"/>
      </w:pPr>
      <w:rPr>
        <w:rFonts w:ascii="Courier New" w:hAnsi="Courier New" w:cs="Courier New" w:hint="default"/>
      </w:rPr>
    </w:lvl>
    <w:lvl w:ilvl="2" w:tplc="040C0005" w:tentative="1">
      <w:start w:val="1"/>
      <w:numFmt w:val="bullet"/>
      <w:lvlText w:val=""/>
      <w:lvlJc w:val="left"/>
      <w:pPr>
        <w:ind w:left="3639" w:hanging="360"/>
      </w:pPr>
      <w:rPr>
        <w:rFonts w:ascii="Wingdings" w:hAnsi="Wingdings" w:hint="default"/>
      </w:rPr>
    </w:lvl>
    <w:lvl w:ilvl="3" w:tplc="040C0001" w:tentative="1">
      <w:start w:val="1"/>
      <w:numFmt w:val="bullet"/>
      <w:lvlText w:val=""/>
      <w:lvlJc w:val="left"/>
      <w:pPr>
        <w:ind w:left="4359" w:hanging="360"/>
      </w:pPr>
      <w:rPr>
        <w:rFonts w:ascii="Symbol" w:hAnsi="Symbol" w:hint="default"/>
      </w:rPr>
    </w:lvl>
    <w:lvl w:ilvl="4" w:tplc="040C0003" w:tentative="1">
      <w:start w:val="1"/>
      <w:numFmt w:val="bullet"/>
      <w:lvlText w:val="o"/>
      <w:lvlJc w:val="left"/>
      <w:pPr>
        <w:ind w:left="5079" w:hanging="360"/>
      </w:pPr>
      <w:rPr>
        <w:rFonts w:ascii="Courier New" w:hAnsi="Courier New" w:cs="Courier New" w:hint="default"/>
      </w:rPr>
    </w:lvl>
    <w:lvl w:ilvl="5" w:tplc="040C0005" w:tentative="1">
      <w:start w:val="1"/>
      <w:numFmt w:val="bullet"/>
      <w:lvlText w:val=""/>
      <w:lvlJc w:val="left"/>
      <w:pPr>
        <w:ind w:left="5799" w:hanging="360"/>
      </w:pPr>
      <w:rPr>
        <w:rFonts w:ascii="Wingdings" w:hAnsi="Wingdings" w:hint="default"/>
      </w:rPr>
    </w:lvl>
    <w:lvl w:ilvl="6" w:tplc="040C0001" w:tentative="1">
      <w:start w:val="1"/>
      <w:numFmt w:val="bullet"/>
      <w:lvlText w:val=""/>
      <w:lvlJc w:val="left"/>
      <w:pPr>
        <w:ind w:left="6519" w:hanging="360"/>
      </w:pPr>
      <w:rPr>
        <w:rFonts w:ascii="Symbol" w:hAnsi="Symbol" w:hint="default"/>
      </w:rPr>
    </w:lvl>
    <w:lvl w:ilvl="7" w:tplc="040C0003" w:tentative="1">
      <w:start w:val="1"/>
      <w:numFmt w:val="bullet"/>
      <w:lvlText w:val="o"/>
      <w:lvlJc w:val="left"/>
      <w:pPr>
        <w:ind w:left="7239" w:hanging="360"/>
      </w:pPr>
      <w:rPr>
        <w:rFonts w:ascii="Courier New" w:hAnsi="Courier New" w:cs="Courier New" w:hint="default"/>
      </w:rPr>
    </w:lvl>
    <w:lvl w:ilvl="8" w:tplc="040C0005" w:tentative="1">
      <w:start w:val="1"/>
      <w:numFmt w:val="bullet"/>
      <w:lvlText w:val=""/>
      <w:lvlJc w:val="left"/>
      <w:pPr>
        <w:ind w:left="7959" w:hanging="360"/>
      </w:pPr>
      <w:rPr>
        <w:rFonts w:ascii="Wingdings" w:hAnsi="Wingdings" w:hint="default"/>
      </w:rPr>
    </w:lvl>
  </w:abstractNum>
  <w:abstractNum w:abstractNumId="7">
    <w:nsid w:val="38000913"/>
    <w:multiLevelType w:val="hybridMultilevel"/>
    <w:tmpl w:val="7A5A70A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B3E07AB"/>
    <w:multiLevelType w:val="hybridMultilevel"/>
    <w:tmpl w:val="6478D87A"/>
    <w:lvl w:ilvl="0" w:tplc="907C6EF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4A5322B7"/>
    <w:multiLevelType w:val="hybridMultilevel"/>
    <w:tmpl w:val="A39C0A4C"/>
    <w:lvl w:ilvl="0" w:tplc="2766DEC4">
      <w:start w:val="1"/>
      <w:numFmt w:val="upperRoman"/>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4E960F1A"/>
    <w:multiLevelType w:val="hybridMultilevel"/>
    <w:tmpl w:val="28082832"/>
    <w:lvl w:ilvl="0" w:tplc="9282ECAC">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nsid w:val="62B215A8"/>
    <w:multiLevelType w:val="hybridMultilevel"/>
    <w:tmpl w:val="62A820CE"/>
    <w:lvl w:ilvl="0" w:tplc="04DE198C">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68FE23D7"/>
    <w:multiLevelType w:val="hybridMultilevel"/>
    <w:tmpl w:val="2932DB0C"/>
    <w:lvl w:ilvl="0" w:tplc="7480B466">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6C32051D"/>
    <w:multiLevelType w:val="hybridMultilevel"/>
    <w:tmpl w:val="4EF20810"/>
    <w:lvl w:ilvl="0" w:tplc="43A22C6A">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nsid w:val="70F70781"/>
    <w:multiLevelType w:val="hybridMultilevel"/>
    <w:tmpl w:val="1C4011F6"/>
    <w:lvl w:ilvl="0" w:tplc="040C000B">
      <w:start w:val="1"/>
      <w:numFmt w:val="bullet"/>
      <w:lvlText w:val=""/>
      <w:lvlJc w:val="left"/>
      <w:pPr>
        <w:ind w:left="1920" w:hanging="360"/>
      </w:pPr>
      <w:rPr>
        <w:rFonts w:ascii="Wingdings" w:hAnsi="Wingdings"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5">
    <w:nsid w:val="73A42AC7"/>
    <w:multiLevelType w:val="hybridMultilevel"/>
    <w:tmpl w:val="AE9C0598"/>
    <w:lvl w:ilvl="0" w:tplc="C3BCA41E">
      <w:start w:val="1"/>
      <w:numFmt w:val="decimal"/>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6">
    <w:nsid w:val="7E2643B0"/>
    <w:multiLevelType w:val="hybridMultilevel"/>
    <w:tmpl w:val="B5C608B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num>
  <w:num w:numId="2">
    <w:abstractNumId w:val="7"/>
  </w:num>
  <w:num w:numId="3">
    <w:abstractNumId w:val="6"/>
  </w:num>
  <w:num w:numId="4">
    <w:abstractNumId w:val="15"/>
  </w:num>
  <w:num w:numId="5">
    <w:abstractNumId w:val="14"/>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927C8B"/>
    <w:rsid w:val="0013318C"/>
    <w:rsid w:val="001E2979"/>
    <w:rsid w:val="0026559F"/>
    <w:rsid w:val="00326693"/>
    <w:rsid w:val="003B16BD"/>
    <w:rsid w:val="00426A8B"/>
    <w:rsid w:val="0048606B"/>
    <w:rsid w:val="00531D41"/>
    <w:rsid w:val="00616D8A"/>
    <w:rsid w:val="006C4E4C"/>
    <w:rsid w:val="0070072D"/>
    <w:rsid w:val="00795342"/>
    <w:rsid w:val="00927C8B"/>
    <w:rsid w:val="00A05EDF"/>
    <w:rsid w:val="00A46DB0"/>
    <w:rsid w:val="00AB7406"/>
    <w:rsid w:val="00B63D6F"/>
    <w:rsid w:val="00D94408"/>
    <w:rsid w:val="00F10658"/>
    <w:rsid w:val="00FD13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C8B"/>
    <w:pPr>
      <w:spacing w:after="200" w:line="276" w:lineRule="auto"/>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27C8B"/>
    <w:rPr>
      <w:rFonts w:eastAsia="Calibri"/>
      <w:sz w:val="22"/>
      <w:szCs w:val="22"/>
      <w:lang w:eastAsia="en-US"/>
    </w:rPr>
  </w:style>
  <w:style w:type="paragraph" w:styleId="Paragraphedeliste">
    <w:name w:val="List Paragraph"/>
    <w:basedOn w:val="Normal"/>
    <w:uiPriority w:val="34"/>
    <w:qFormat/>
    <w:rsid w:val="00616D8A"/>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56461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r.ci/Francais/images/ArmoirieSmall.gi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fr.starafrica.com/education/files/2012/06/images_01.jpg"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http://images.google.ci/images?q=tbn:ervCDCLgnHUJ:http://www.sir.ci/Francais/images/ArmoirieSmall.gi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1337</Words>
  <Characters>7355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8675</CharactersWithSpaces>
  <SharedDoc>false</SharedDoc>
  <HLinks>
    <vt:vector size="18" baseType="variant">
      <vt:variant>
        <vt:i4>6684720</vt:i4>
      </vt:variant>
      <vt:variant>
        <vt:i4>-1</vt:i4>
      </vt:variant>
      <vt:variant>
        <vt:i4>1031</vt:i4>
      </vt:variant>
      <vt:variant>
        <vt:i4>4</vt:i4>
      </vt:variant>
      <vt:variant>
        <vt:lpwstr>http://www.sir.ci/Francais/images/ArmoirieSmall.gif</vt:lpwstr>
      </vt:variant>
      <vt:variant>
        <vt:lpwstr/>
      </vt:variant>
      <vt:variant>
        <vt:i4>458819</vt:i4>
      </vt:variant>
      <vt:variant>
        <vt:i4>-1</vt:i4>
      </vt:variant>
      <vt:variant>
        <vt:i4>1031</vt:i4>
      </vt:variant>
      <vt:variant>
        <vt:i4>1</vt:i4>
      </vt:variant>
      <vt:variant>
        <vt:lpwstr>http://images.google.ci/images?q=tbn:ervCDCLgnHUJ:http://www.sir.ci/Francais/images/ArmoirieSmall.gif</vt:lpwstr>
      </vt:variant>
      <vt:variant>
        <vt:lpwstr/>
      </vt:variant>
      <vt:variant>
        <vt:i4>1966189</vt:i4>
      </vt:variant>
      <vt:variant>
        <vt:i4>-1</vt:i4>
      </vt:variant>
      <vt:variant>
        <vt:i4>1030</vt:i4>
      </vt:variant>
      <vt:variant>
        <vt:i4>1</vt:i4>
      </vt:variant>
      <vt:variant>
        <vt:lpwstr>http://fr.starafrica.com/education/files/2012/06/images_01.jpg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VoIP COMMUNICATION</dc:creator>
  <cp:keywords/>
  <dc:description/>
  <cp:lastModifiedBy>DESIRE</cp:lastModifiedBy>
  <cp:revision>8</cp:revision>
  <dcterms:created xsi:type="dcterms:W3CDTF">2013-02-28T10:05:00Z</dcterms:created>
  <dcterms:modified xsi:type="dcterms:W3CDTF">2013-03-06T08:54:00Z</dcterms:modified>
</cp:coreProperties>
</file>