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3" w:rsidRDefault="001153E3" w:rsidP="001153E3">
      <w:pPr>
        <w:widowControl w:val="0"/>
        <w:autoSpaceDE w:val="0"/>
        <w:autoSpaceDN w:val="0"/>
        <w:adjustRightInd w:val="0"/>
        <w:jc w:val="both"/>
        <w:rPr>
          <w:rFonts w:ascii="Comic Sans MS" w:hAnsi="Comic Sans MS" w:cs="Times"/>
          <w:color w:val="000000" w:themeColor="text1"/>
          <w:sz w:val="28"/>
          <w:szCs w:val="28"/>
        </w:rPr>
      </w:pPr>
      <w:bookmarkStart w:id="0" w:name="_GoBack"/>
      <w:bookmarkEnd w:id="0"/>
      <w:r>
        <w:rPr>
          <w:noProof/>
        </w:rPr>
        <mc:AlternateContent>
          <mc:Choice Requires="wps">
            <w:drawing>
              <wp:anchor distT="0" distB="0" distL="114300" distR="114300" simplePos="0" relativeHeight="251661312" behindDoc="0" locked="0" layoutInCell="1" allowOverlap="1" wp14:anchorId="2454D95B" wp14:editId="66232CF5">
                <wp:simplePos x="0" y="0"/>
                <wp:positionH relativeFrom="column">
                  <wp:posOffset>114300</wp:posOffset>
                </wp:positionH>
                <wp:positionV relativeFrom="paragraph">
                  <wp:posOffset>-228600</wp:posOffset>
                </wp:positionV>
                <wp:extent cx="5756910" cy="1290955"/>
                <wp:effectExtent l="0" t="0" r="0" b="4445"/>
                <wp:wrapThrough wrapText="bothSides">
                  <wp:wrapPolygon edited="0">
                    <wp:start x="95" y="0"/>
                    <wp:lineTo x="95" y="21249"/>
                    <wp:lineTo x="21347" y="21249"/>
                    <wp:lineTo x="21443" y="0"/>
                    <wp:lineTo x="95" y="0"/>
                  </wp:wrapPolygon>
                </wp:wrapThrough>
                <wp:docPr id="2" name="Zone de texte 2"/>
                <wp:cNvGraphicFramePr/>
                <a:graphic xmlns:a="http://schemas.openxmlformats.org/drawingml/2006/main">
                  <a:graphicData uri="http://schemas.microsoft.com/office/word/2010/wordprocessingShape">
                    <wps:wsp>
                      <wps:cNvSpPr txBox="1"/>
                      <wps:spPr>
                        <a:xfrm>
                          <a:off x="0" y="0"/>
                          <a:ext cx="5756910" cy="1290955"/>
                        </a:xfrm>
                        <a:prstGeom prst="rect">
                          <a:avLst/>
                        </a:prstGeom>
                        <a:noFill/>
                        <a:ln>
                          <a:noFill/>
                        </a:ln>
                        <a:effectLst/>
                        <a:extLst>
                          <a:ext uri="{C572A759-6A51-4108-AA02-DFA0A04FC94B}">
                            <ma14:wrappingTextBoxFlag xmlns:ma14="http://schemas.microsoft.com/office/mac/drawingml/2011/main"/>
                          </a:ext>
                        </a:extLst>
                      </wps:spPr>
                      <wps:txbx>
                        <w:txbxContent>
                          <w:p w:rsidR="001560D0" w:rsidRPr="001153E3" w:rsidRDefault="001560D0" w:rsidP="001153E3">
                            <w:pPr>
                              <w:widowControl w:val="0"/>
                              <w:autoSpaceDE w:val="0"/>
                              <w:autoSpaceDN w:val="0"/>
                              <w:adjustRightInd w:val="0"/>
                              <w:jc w:val="center"/>
                              <w:rPr>
                                <w:rFonts w:ascii="Helvetica" w:hAnsi="Helvetica" w:cs="Helvetic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elvetica" w:hAnsi="Helvetica" w:cs="Helvetic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Calcul du prix de revient horaire de l’heure de MO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9pt;margin-top:-17.95pt;width:453.3pt;height:101.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" filled="f" stroked="f">
                <v:textbox style="mso-fit-shape-to-text:t">
                  <w:txbxContent>
                    <w:p w:rsidR="001560D0" w:rsidRPr="001153E3" w:rsidRDefault="001560D0" w:rsidP="001153E3">
                      <w:pPr>
                        <w:widowControl w:val="0"/>
                        <w:autoSpaceDE w:val="0"/>
                        <w:autoSpaceDN w:val="0"/>
                        <w:adjustRightInd w:val="0"/>
                        <w:jc w:val="center"/>
                        <w:rPr>
                          <w:rFonts w:ascii="Helvetica" w:hAnsi="Helvetica" w:cs="Helvetic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elvetica" w:hAnsi="Helvetica" w:cs="Helvetica"/>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Calcul du prix de revient horaire de l’heure de MO</w:t>
                      </w:r>
                    </w:p>
                  </w:txbxContent>
                </v:textbox>
                <w10:wrap type="through"/>
              </v:shape>
            </w:pict>
          </mc:Fallback>
        </mc:AlternateConten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r>
        <w:rPr>
          <w:rFonts w:ascii="Helvetica" w:hAnsi="Helvetica" w:cs="Helvetica"/>
          <w:noProof/>
        </w:rPr>
        <w:drawing>
          <wp:anchor distT="0" distB="0" distL="114300" distR="114300" simplePos="0" relativeHeight="251658240" behindDoc="0" locked="0" layoutInCell="1" allowOverlap="1" wp14:anchorId="34C4127D" wp14:editId="610605D9">
            <wp:simplePos x="0" y="0"/>
            <wp:positionH relativeFrom="column">
              <wp:posOffset>3657600</wp:posOffset>
            </wp:positionH>
            <wp:positionV relativeFrom="paragraph">
              <wp:posOffset>95250</wp:posOffset>
            </wp:positionV>
            <wp:extent cx="2399665" cy="1588135"/>
            <wp:effectExtent l="0" t="0" r="0" b="12065"/>
            <wp:wrapTight wrapText="bothSides">
              <wp:wrapPolygon edited="0">
                <wp:start x="915" y="0"/>
                <wp:lineTo x="0" y="345"/>
                <wp:lineTo x="0" y="21419"/>
                <wp:lineTo x="915" y="21419"/>
                <wp:lineTo x="20348" y="21419"/>
                <wp:lineTo x="21263" y="21419"/>
                <wp:lineTo x="21263" y="345"/>
                <wp:lineTo x="20348" y="0"/>
                <wp:lineTo x="91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9665" cy="15881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153E3">
        <w:rPr>
          <w:rFonts w:ascii="Comic Sans MS" w:hAnsi="Comic Sans MS" w:cs="Times"/>
          <w:color w:val="000000" w:themeColor="text1"/>
          <w:sz w:val="28"/>
          <w:szCs w:val="28"/>
        </w:rPr>
        <w:t>Le prix de revient est un des éléments essentiels de votre gestion,  car il définit le prix de vente minimum en dessous duquel vous ne pouvez vendre vos produits et ou services.</w: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Le prix de revient se définit simplement comme la somme de tous les coûts supportés pour la production d'un produit ou d'un service.</w: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Le résultat (qui peut être un bénéfice ou une perte) est la différence entre le prix de vente et le prix de revient.</w: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Le calcul du prix de revient est un des éléments indispensables à votre gestion. Il permet de bien décomposer les différents coûts associés au produit ou au service et va ainsi permettre de déterminer la façon d'agir sur chacun d'eux pour les réduire.</w: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Calculer un prix de revient permet de ne pas fixer un prix trop bas pour un produit et service et ainsi ne pas vendre à perte.</w:t>
      </w:r>
    </w:p>
    <w:p w:rsidR="001153E3" w:rsidRPr="001153E3" w:rsidRDefault="001153E3" w:rsidP="001153E3">
      <w:pPr>
        <w:widowControl w:val="0"/>
        <w:autoSpaceDE w:val="0"/>
        <w:autoSpaceDN w:val="0"/>
        <w:adjustRightInd w:val="0"/>
        <w:jc w:val="both"/>
        <w:rPr>
          <w:rFonts w:ascii="Comic Sans MS" w:hAnsi="Comic Sans MS" w:cs="Times"/>
          <w:color w:val="000000" w:themeColor="text1"/>
          <w:sz w:val="28"/>
          <w:szCs w:val="28"/>
        </w:rPr>
      </w:pPr>
    </w:p>
    <w:p w:rsidR="009B58D0" w:rsidRPr="001560D0" w:rsidRDefault="001153E3" w:rsidP="009B58D0">
      <w:pPr>
        <w:widowControl w:val="0"/>
        <w:autoSpaceDE w:val="0"/>
        <w:autoSpaceDN w:val="0"/>
        <w:adjustRightInd w:val="0"/>
        <w:jc w:val="both"/>
        <w:rPr>
          <w:rFonts w:ascii="Comic Sans MS" w:hAnsi="Comic Sans MS" w:cs="Times"/>
          <w:color w:val="000000" w:themeColor="text1"/>
          <w:sz w:val="28"/>
          <w:szCs w:val="28"/>
          <w:u w:val="single"/>
        </w:rPr>
      </w:pPr>
      <w:r w:rsidRPr="001560D0">
        <w:rPr>
          <w:rFonts w:ascii="Comic Sans MS" w:hAnsi="Comic Sans MS" w:cs="Times"/>
          <w:color w:val="000000" w:themeColor="text1"/>
          <w:sz w:val="28"/>
          <w:szCs w:val="28"/>
          <w:u w:val="single"/>
        </w:rPr>
        <w:t>Calcul</w:t>
      </w:r>
      <w:r w:rsidR="009B58D0" w:rsidRPr="001560D0">
        <w:rPr>
          <w:rFonts w:ascii="Comic Sans MS" w:hAnsi="Comic Sans MS" w:cs="Times"/>
          <w:color w:val="000000" w:themeColor="text1"/>
          <w:sz w:val="28"/>
          <w:szCs w:val="28"/>
          <w:u w:val="single"/>
        </w:rPr>
        <w:t xml:space="preserve"> du coût de revient horaire de votre main d’</w:t>
      </w:r>
      <w:proofErr w:type="spellStart"/>
      <w:r w:rsidR="009B58D0" w:rsidRPr="001560D0">
        <w:rPr>
          <w:rFonts w:ascii="Comic Sans MS" w:hAnsi="Comic Sans MS" w:cs="Times"/>
          <w:color w:val="000000" w:themeColor="text1"/>
          <w:sz w:val="28"/>
          <w:szCs w:val="28"/>
          <w:u w:val="single"/>
        </w:rPr>
        <w:t>oeuvre</w:t>
      </w:r>
      <w:proofErr w:type="spellEnd"/>
      <w:r w:rsidR="009B58D0" w:rsidRPr="001560D0">
        <w:rPr>
          <w:rFonts w:ascii="Comic Sans MS" w:hAnsi="Comic Sans MS" w:cs="Times"/>
          <w:color w:val="000000" w:themeColor="text1"/>
          <w:sz w:val="28"/>
          <w:szCs w:val="28"/>
          <w:u w:val="single"/>
        </w:rPr>
        <w:t>.</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Vous devez connaître l’argent que vous gagnez lorsque vous facturez ou que vous faites un devis.</w:t>
      </w:r>
    </w:p>
    <w:p w:rsidR="009B58D0" w:rsidRPr="001153E3" w:rsidRDefault="009B58D0" w:rsidP="001560D0">
      <w:pPr>
        <w:widowControl w:val="0"/>
        <w:autoSpaceDE w:val="0"/>
        <w:autoSpaceDN w:val="0"/>
        <w:adjustRightInd w:val="0"/>
        <w:jc w:val="both"/>
        <w:rPr>
          <w:rFonts w:ascii="Comic Sans MS" w:hAnsi="Comic Sans MS" w:cs="Times"/>
          <w:color w:val="000000" w:themeColor="text1"/>
          <w:sz w:val="28"/>
          <w:szCs w:val="28"/>
        </w:rPr>
      </w:pPr>
    </w:p>
    <w:p w:rsidR="001560D0" w:rsidRDefault="009B58D0" w:rsidP="001560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Tout d’abord, identifiez vos dépenses récurrentes, celles que vous devrez payer que votre activité soit sou</w:t>
      </w:r>
      <w:r w:rsidR="001560D0">
        <w:rPr>
          <w:rFonts w:ascii="Comic Sans MS" w:hAnsi="Comic Sans MS" w:cs="Times"/>
          <w:color w:val="000000" w:themeColor="text1"/>
          <w:sz w:val="28"/>
          <w:szCs w:val="28"/>
        </w:rPr>
        <w:t>tenue ou non. Vous identifierez notamment :</w:t>
      </w:r>
    </w:p>
    <w:p w:rsidR="001560D0" w:rsidRDefault="001560D0" w:rsidP="001560D0">
      <w:pPr>
        <w:pStyle w:val="Paragraphedeliste"/>
        <w:widowControl w:val="0"/>
        <w:autoSpaceDE w:val="0"/>
        <w:autoSpaceDN w:val="0"/>
        <w:adjustRightInd w:val="0"/>
        <w:jc w:val="both"/>
        <w:rPr>
          <w:rFonts w:ascii="Comic Sans MS" w:hAnsi="Comic Sans MS" w:cs="Times"/>
          <w:color w:val="000000" w:themeColor="text1"/>
          <w:sz w:val="28"/>
          <w:szCs w:val="28"/>
        </w:rPr>
      </w:pPr>
      <w:r>
        <w:rPr>
          <w:rFonts w:ascii="Comic Sans MS" w:hAnsi="Comic Sans MS" w:cs="Times"/>
          <w:color w:val="000000" w:themeColor="text1"/>
          <w:sz w:val="28"/>
          <w:szCs w:val="28"/>
        </w:rPr>
        <w:t>-</w:t>
      </w:r>
    </w:p>
    <w:p w:rsidR="001560D0" w:rsidRDefault="001560D0" w:rsidP="001560D0">
      <w:pPr>
        <w:pStyle w:val="Paragraphedeliste"/>
        <w:widowControl w:val="0"/>
        <w:autoSpaceDE w:val="0"/>
        <w:autoSpaceDN w:val="0"/>
        <w:adjustRightInd w:val="0"/>
        <w:jc w:val="both"/>
        <w:rPr>
          <w:rFonts w:ascii="Comic Sans MS" w:hAnsi="Comic Sans MS" w:cs="Times"/>
          <w:color w:val="000000" w:themeColor="text1"/>
          <w:sz w:val="28"/>
          <w:szCs w:val="28"/>
        </w:rPr>
      </w:pPr>
      <w:r>
        <w:rPr>
          <w:rFonts w:ascii="Comic Sans MS" w:hAnsi="Comic Sans MS" w:cs="Times"/>
          <w:color w:val="000000" w:themeColor="text1"/>
          <w:sz w:val="28"/>
          <w:szCs w:val="28"/>
        </w:rPr>
        <w:t>-</w:t>
      </w:r>
    </w:p>
    <w:p w:rsidR="001560D0" w:rsidRDefault="001560D0" w:rsidP="001560D0">
      <w:pPr>
        <w:pStyle w:val="Paragraphedeliste"/>
        <w:widowControl w:val="0"/>
        <w:autoSpaceDE w:val="0"/>
        <w:autoSpaceDN w:val="0"/>
        <w:adjustRightInd w:val="0"/>
        <w:jc w:val="both"/>
        <w:rPr>
          <w:rFonts w:ascii="Comic Sans MS" w:hAnsi="Comic Sans MS" w:cs="Times"/>
          <w:color w:val="000000" w:themeColor="text1"/>
          <w:sz w:val="28"/>
          <w:szCs w:val="28"/>
        </w:rPr>
      </w:pPr>
      <w:r>
        <w:rPr>
          <w:rFonts w:ascii="Comic Sans MS" w:hAnsi="Comic Sans MS" w:cs="Times"/>
          <w:color w:val="000000" w:themeColor="text1"/>
          <w:sz w:val="28"/>
          <w:szCs w:val="28"/>
        </w:rPr>
        <w:t>-</w:t>
      </w:r>
    </w:p>
    <w:p w:rsidR="001560D0" w:rsidRPr="001560D0" w:rsidRDefault="001560D0" w:rsidP="001560D0">
      <w:pPr>
        <w:pStyle w:val="Paragraphedeliste"/>
        <w:widowControl w:val="0"/>
        <w:autoSpaceDE w:val="0"/>
        <w:autoSpaceDN w:val="0"/>
        <w:adjustRightInd w:val="0"/>
        <w:jc w:val="both"/>
        <w:rPr>
          <w:rFonts w:ascii="Comic Sans MS" w:hAnsi="Comic Sans MS" w:cs="Times"/>
          <w:color w:val="000000" w:themeColor="text1"/>
          <w:sz w:val="28"/>
          <w:szCs w:val="28"/>
        </w:rPr>
      </w:pPr>
      <w:r>
        <w:rPr>
          <w:rFonts w:ascii="Comic Sans MS" w:hAnsi="Comic Sans MS" w:cs="Times"/>
          <w:color w:val="000000" w:themeColor="text1"/>
          <w:sz w:val="28"/>
          <w:szCs w:val="28"/>
        </w:rPr>
        <w:t>-</w:t>
      </w:r>
    </w:p>
    <w:p w:rsidR="009B58D0" w:rsidRPr="001153E3" w:rsidRDefault="009B58D0" w:rsidP="001560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lastRenderedPageBreak/>
        <w:t>En additionnant toutes ces dépenses, vous obtiendrez le total annuel de vos charges fixes. Nous supposons 12 000 euros annuels.</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Ensuite, il faut définir le nombre d’heures facturables de vous même et de vos employés si vous en avez. Nous parlons d’heures facturables et non payables. Il y a 365 jours par an soit 53 semaines. Résonnons sur des semaines de 35 heures donc 35 heures * 53 semaines, soit 1 855 heures.</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Les heures travaillées se calculent en enlevant les congés payés (5 semaines de 35 heures, soit 175 heures) et les jours fériés (12 jours de 7 heures, soit 84 heures) : on arrive ainsi 1 596 heures maximum.</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(Nous n’avons pas tenu compte de dispositions particulières liées aux conventions collectives, congés parental, maternité, maladie</w:t>
      </w:r>
      <w:proofErr w:type="gramStart"/>
      <w:r w:rsidRPr="001153E3">
        <w:rPr>
          <w:rFonts w:ascii="Comic Sans MS" w:hAnsi="Comic Sans MS" w:cs="Times"/>
          <w:color w:val="000000" w:themeColor="text1"/>
          <w:sz w:val="28"/>
          <w:szCs w:val="28"/>
        </w:rPr>
        <w:t>, …)</w:t>
      </w:r>
      <w:proofErr w:type="gramEnd"/>
      <w:r w:rsidRPr="001153E3">
        <w:rPr>
          <w:rFonts w:ascii="Comic Sans MS" w:hAnsi="Comic Sans MS" w:cs="Times"/>
          <w:color w:val="000000" w:themeColor="text1"/>
          <w:sz w:val="28"/>
          <w:szCs w:val="28"/>
        </w:rPr>
        <w:t>. Malheureusement, le nombre d’heures travaillées ne représente toujours pas les heures facturables : il faut enlever les heures de formation, l’adaptation au poste, la non productivité : c’est pour cela qu’il faut enlever environ 15 %. Cela ramène à 1 400 heures environ facturables.</w:t>
      </w:r>
      <w:r w:rsidR="001153E3" w:rsidRPr="001153E3">
        <w:rPr>
          <w:rFonts w:ascii="Helvetica" w:hAnsi="Helvetica" w:cs="Helvetica"/>
        </w:rPr>
        <w:t xml:space="preserve"> </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p>
    <w:p w:rsidR="009B58D0" w:rsidRPr="001153E3" w:rsidRDefault="001153E3" w:rsidP="009B58D0">
      <w:pPr>
        <w:widowControl w:val="0"/>
        <w:autoSpaceDE w:val="0"/>
        <w:autoSpaceDN w:val="0"/>
        <w:adjustRightInd w:val="0"/>
        <w:jc w:val="both"/>
        <w:rPr>
          <w:rFonts w:ascii="Comic Sans MS" w:hAnsi="Comic Sans MS" w:cs="Times"/>
          <w:color w:val="000000" w:themeColor="text1"/>
          <w:sz w:val="28"/>
          <w:szCs w:val="28"/>
        </w:rPr>
      </w:pPr>
      <w:r>
        <w:rPr>
          <w:rFonts w:ascii="Helvetica" w:hAnsi="Helvetica" w:cs="Helvetica"/>
          <w:noProof/>
        </w:rPr>
        <w:drawing>
          <wp:anchor distT="0" distB="0" distL="114300" distR="114300" simplePos="0" relativeHeight="251659264" behindDoc="0" locked="0" layoutInCell="1" allowOverlap="1" wp14:anchorId="611B3D64" wp14:editId="6D0EFE44">
            <wp:simplePos x="0" y="0"/>
            <wp:positionH relativeFrom="column">
              <wp:posOffset>2400300</wp:posOffset>
            </wp:positionH>
            <wp:positionV relativeFrom="paragraph">
              <wp:posOffset>74295</wp:posOffset>
            </wp:positionV>
            <wp:extent cx="3637280" cy="1577975"/>
            <wp:effectExtent l="0" t="0" r="0" b="0"/>
            <wp:wrapTight wrapText="bothSides">
              <wp:wrapPolygon edited="0">
                <wp:start x="0" y="0"/>
                <wp:lineTo x="0" y="21209"/>
                <wp:lineTo x="21419" y="21209"/>
                <wp:lineTo x="2141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5779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B58D0" w:rsidRPr="001153E3">
        <w:rPr>
          <w:rFonts w:ascii="Comic Sans MS" w:hAnsi="Comic Sans MS" w:cs="Times"/>
          <w:color w:val="000000" w:themeColor="text1"/>
          <w:sz w:val="28"/>
          <w:szCs w:val="28"/>
        </w:rPr>
        <w:t>Finalement, en reprenant 12 000 euros de charges fixes et nous supposons 2 personnes à 1 400 heures facturables (soit 2 800 heures en tout), on obtient 4.3 euros par heure facturable de charge fixe (12 000/2800).</w:t>
      </w:r>
    </w:p>
    <w:p w:rsidR="009B58D0" w:rsidRPr="001153E3" w:rsidRDefault="009B58D0" w:rsidP="009B58D0">
      <w:pPr>
        <w:widowControl w:val="0"/>
        <w:autoSpaceDE w:val="0"/>
        <w:autoSpaceDN w:val="0"/>
        <w:adjustRightInd w:val="0"/>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Si le coût du salaire est par exemple de 12 euros bruts de l’heure + 4 euros de charges patronales, le vrai coût horaire de votre salarié sera de 12 (salaire brut) + 4 (charges patronales) + 4.3 (charge fixe horaire) = 20.30 euros.</w:t>
      </w:r>
    </w:p>
    <w:p w:rsidR="007305CB" w:rsidRDefault="009B58D0" w:rsidP="009B58D0">
      <w:pPr>
        <w:jc w:val="both"/>
        <w:rPr>
          <w:rFonts w:ascii="Comic Sans MS" w:hAnsi="Comic Sans MS" w:cs="Times"/>
          <w:color w:val="000000" w:themeColor="text1"/>
          <w:sz w:val="28"/>
          <w:szCs w:val="28"/>
        </w:rPr>
      </w:pPr>
      <w:r w:rsidRPr="001153E3">
        <w:rPr>
          <w:rFonts w:ascii="Comic Sans MS" w:hAnsi="Comic Sans MS" w:cs="Times"/>
          <w:color w:val="000000" w:themeColor="text1"/>
          <w:sz w:val="28"/>
          <w:szCs w:val="28"/>
        </w:rPr>
        <w:t>Vous connaissez ainsi votre coût de revient horaire.</w:t>
      </w:r>
    </w:p>
    <w:p w:rsidR="001153E3" w:rsidRDefault="001153E3" w:rsidP="009B58D0">
      <w:pPr>
        <w:jc w:val="both"/>
        <w:rPr>
          <w:rFonts w:ascii="Comic Sans MS" w:hAnsi="Comic Sans MS" w:cs="Times"/>
          <w:color w:val="000000" w:themeColor="text1"/>
          <w:sz w:val="28"/>
          <w:szCs w:val="28"/>
        </w:rPr>
      </w:pPr>
    </w:p>
    <w:p w:rsidR="001153E3" w:rsidRPr="001560D0" w:rsidRDefault="001153E3" w:rsidP="001153E3">
      <w:pPr>
        <w:widowControl w:val="0"/>
        <w:autoSpaceDE w:val="0"/>
        <w:autoSpaceDN w:val="0"/>
        <w:adjustRightInd w:val="0"/>
        <w:jc w:val="both"/>
        <w:rPr>
          <w:rFonts w:ascii="Comic Sans MS" w:hAnsi="Comic Sans MS" w:cs="Arial"/>
          <w:bCs/>
          <w:color w:val="000000" w:themeColor="text1"/>
          <w:sz w:val="28"/>
          <w:szCs w:val="28"/>
          <w:u w:val="single"/>
        </w:rPr>
      </w:pPr>
      <w:r w:rsidRPr="001560D0">
        <w:rPr>
          <w:rFonts w:ascii="Comic Sans MS" w:hAnsi="Comic Sans MS" w:cs="Arial"/>
          <w:bCs/>
          <w:color w:val="000000" w:themeColor="text1"/>
          <w:sz w:val="28"/>
          <w:szCs w:val="28"/>
          <w:u w:val="single"/>
        </w:rPr>
        <w:lastRenderedPageBreak/>
        <w:t>Conclusions sur le coût de revient.</w:t>
      </w:r>
    </w:p>
    <w:p w:rsidR="001153E3" w:rsidRPr="001153E3" w:rsidRDefault="001153E3" w:rsidP="001153E3">
      <w:pPr>
        <w:widowControl w:val="0"/>
        <w:autoSpaceDE w:val="0"/>
        <w:autoSpaceDN w:val="0"/>
        <w:adjustRightInd w:val="0"/>
        <w:jc w:val="both"/>
        <w:rPr>
          <w:rFonts w:ascii="Comic Sans MS" w:hAnsi="Comic Sans MS" w:cs="Arial"/>
          <w:bCs/>
          <w:color w:val="000000" w:themeColor="text1"/>
          <w:sz w:val="28"/>
          <w:szCs w:val="28"/>
        </w:rPr>
      </w:pPr>
    </w:p>
    <w:p w:rsidR="001153E3" w:rsidRPr="001153E3" w:rsidRDefault="001153E3" w:rsidP="001153E3">
      <w:pPr>
        <w:widowControl w:val="0"/>
        <w:autoSpaceDE w:val="0"/>
        <w:autoSpaceDN w:val="0"/>
        <w:adjustRightInd w:val="0"/>
        <w:jc w:val="both"/>
        <w:rPr>
          <w:rFonts w:ascii="Comic Sans MS" w:hAnsi="Comic Sans MS" w:cs="Arial"/>
          <w:color w:val="000000" w:themeColor="text1"/>
          <w:sz w:val="28"/>
          <w:szCs w:val="28"/>
        </w:rPr>
      </w:pPr>
      <w:r w:rsidRPr="001153E3">
        <w:rPr>
          <w:rFonts w:ascii="Comic Sans MS" w:hAnsi="Comic Sans MS" w:cs="Arial"/>
          <w:color w:val="000000" w:themeColor="text1"/>
          <w:sz w:val="28"/>
          <w:szCs w:val="28"/>
        </w:rPr>
        <w:t xml:space="preserve">Une fois que votre </w:t>
      </w:r>
      <w:r w:rsidRPr="001153E3">
        <w:rPr>
          <w:rFonts w:ascii="Comic Sans MS" w:hAnsi="Comic Sans MS" w:cs="Arial"/>
          <w:bCs/>
          <w:color w:val="000000" w:themeColor="text1"/>
          <w:sz w:val="28"/>
          <w:szCs w:val="28"/>
        </w:rPr>
        <w:t>coût de revient est déterminé,</w:t>
      </w:r>
      <w:r w:rsidRPr="001153E3">
        <w:rPr>
          <w:rFonts w:ascii="Comic Sans MS" w:hAnsi="Comic Sans MS" w:cs="Arial"/>
          <w:color w:val="000000" w:themeColor="text1"/>
          <w:sz w:val="28"/>
          <w:szCs w:val="28"/>
        </w:rPr>
        <w:t xml:space="preserve"> vous pouvez apprécier la rentabilité de vos activités. Cela peut notamment déboucher sur les décisions suivantes :</w:t>
      </w:r>
    </w:p>
    <w:p w:rsidR="001153E3" w:rsidRPr="001153E3" w:rsidRDefault="001153E3" w:rsidP="001153E3">
      <w:pPr>
        <w:widowControl w:val="0"/>
        <w:numPr>
          <w:ilvl w:val="0"/>
          <w:numId w:val="1"/>
        </w:numPr>
        <w:tabs>
          <w:tab w:val="left" w:pos="220"/>
          <w:tab w:val="left" w:pos="720"/>
        </w:tabs>
        <w:autoSpaceDE w:val="0"/>
        <w:autoSpaceDN w:val="0"/>
        <w:adjustRightInd w:val="0"/>
        <w:ind w:hanging="720"/>
        <w:jc w:val="both"/>
        <w:rPr>
          <w:rFonts w:ascii="Comic Sans MS" w:hAnsi="Comic Sans MS" w:cs="Arial"/>
          <w:color w:val="000000" w:themeColor="text1"/>
          <w:sz w:val="28"/>
          <w:szCs w:val="28"/>
        </w:rPr>
      </w:pPr>
      <w:r w:rsidRPr="001153E3">
        <w:rPr>
          <w:rFonts w:ascii="Comic Sans MS" w:hAnsi="Comic Sans MS" w:cs="Arial"/>
          <w:color w:val="000000" w:themeColor="text1"/>
          <w:sz w:val="28"/>
          <w:szCs w:val="28"/>
        </w:rPr>
        <w:t>Recentrage de l’activité sur certains produits ou services,</w:t>
      </w:r>
    </w:p>
    <w:p w:rsidR="001153E3" w:rsidRPr="001153E3" w:rsidRDefault="001153E3" w:rsidP="001153E3">
      <w:pPr>
        <w:widowControl w:val="0"/>
        <w:numPr>
          <w:ilvl w:val="0"/>
          <w:numId w:val="1"/>
        </w:numPr>
        <w:tabs>
          <w:tab w:val="left" w:pos="220"/>
          <w:tab w:val="left" w:pos="720"/>
        </w:tabs>
        <w:autoSpaceDE w:val="0"/>
        <w:autoSpaceDN w:val="0"/>
        <w:adjustRightInd w:val="0"/>
        <w:ind w:hanging="720"/>
        <w:jc w:val="both"/>
        <w:rPr>
          <w:rFonts w:ascii="Comic Sans MS" w:hAnsi="Comic Sans MS" w:cs="Arial"/>
          <w:color w:val="000000" w:themeColor="text1"/>
          <w:sz w:val="28"/>
          <w:szCs w:val="28"/>
        </w:rPr>
      </w:pPr>
      <w:r w:rsidRPr="001153E3">
        <w:rPr>
          <w:rFonts w:ascii="Comic Sans MS" w:hAnsi="Comic Sans MS" w:cs="Arial"/>
          <w:color w:val="000000" w:themeColor="text1"/>
          <w:sz w:val="28"/>
          <w:szCs w:val="28"/>
        </w:rPr>
        <w:t>Ou au contraire diversificatio</w:t>
      </w:r>
      <w:r w:rsidR="000C1BC8">
        <w:rPr>
          <w:rFonts w:ascii="Comic Sans MS" w:hAnsi="Comic Sans MS" w:cs="Arial"/>
          <w:color w:val="000000" w:themeColor="text1"/>
          <w:sz w:val="28"/>
          <w:szCs w:val="28"/>
        </w:rPr>
        <w:t xml:space="preserve">n pour proposer des produits ou </w:t>
      </w:r>
      <w:r w:rsidRPr="001153E3">
        <w:rPr>
          <w:rFonts w:ascii="Comic Sans MS" w:hAnsi="Comic Sans MS" w:cs="Arial"/>
          <w:color w:val="000000" w:themeColor="text1"/>
          <w:sz w:val="28"/>
          <w:szCs w:val="28"/>
        </w:rPr>
        <w:t>services à rentabilité plus intéressante,</w:t>
      </w:r>
    </w:p>
    <w:p w:rsidR="001153E3" w:rsidRPr="001153E3" w:rsidRDefault="001153E3" w:rsidP="001153E3">
      <w:pPr>
        <w:widowControl w:val="0"/>
        <w:numPr>
          <w:ilvl w:val="0"/>
          <w:numId w:val="1"/>
        </w:numPr>
        <w:tabs>
          <w:tab w:val="left" w:pos="220"/>
          <w:tab w:val="left" w:pos="720"/>
        </w:tabs>
        <w:autoSpaceDE w:val="0"/>
        <w:autoSpaceDN w:val="0"/>
        <w:adjustRightInd w:val="0"/>
        <w:ind w:hanging="720"/>
        <w:jc w:val="both"/>
        <w:rPr>
          <w:rFonts w:ascii="Comic Sans MS" w:hAnsi="Comic Sans MS" w:cs="Arial"/>
          <w:color w:val="000000" w:themeColor="text1"/>
          <w:sz w:val="28"/>
          <w:szCs w:val="28"/>
        </w:rPr>
      </w:pPr>
      <w:r w:rsidRPr="001153E3">
        <w:rPr>
          <w:rFonts w:ascii="Comic Sans MS" w:hAnsi="Comic Sans MS" w:cs="Arial"/>
          <w:color w:val="000000" w:themeColor="text1"/>
          <w:sz w:val="28"/>
          <w:szCs w:val="28"/>
        </w:rPr>
        <w:t>Recherche de nouveaux fournisseurs proposant des prix moins élevés,</w:t>
      </w:r>
    </w:p>
    <w:p w:rsidR="001153E3" w:rsidRPr="001153E3" w:rsidRDefault="001153E3" w:rsidP="001153E3">
      <w:pPr>
        <w:widowControl w:val="0"/>
        <w:numPr>
          <w:ilvl w:val="0"/>
          <w:numId w:val="1"/>
        </w:numPr>
        <w:tabs>
          <w:tab w:val="left" w:pos="220"/>
          <w:tab w:val="left" w:pos="720"/>
        </w:tabs>
        <w:autoSpaceDE w:val="0"/>
        <w:autoSpaceDN w:val="0"/>
        <w:adjustRightInd w:val="0"/>
        <w:ind w:hanging="720"/>
        <w:jc w:val="both"/>
        <w:rPr>
          <w:rFonts w:ascii="Comic Sans MS" w:hAnsi="Comic Sans MS" w:cs="Arial"/>
          <w:color w:val="000000" w:themeColor="text1"/>
          <w:sz w:val="28"/>
          <w:szCs w:val="28"/>
        </w:rPr>
      </w:pPr>
      <w:r w:rsidRPr="001153E3">
        <w:rPr>
          <w:rFonts w:ascii="Comic Sans MS" w:hAnsi="Comic Sans MS" w:cs="Arial"/>
          <w:color w:val="000000" w:themeColor="text1"/>
          <w:sz w:val="28"/>
          <w:szCs w:val="28"/>
        </w:rPr>
        <w:t>Réduction de certaines catégories de charges pour améliorer le coût de revient,</w:t>
      </w:r>
    </w:p>
    <w:p w:rsidR="001153E3" w:rsidRPr="000C1BC8" w:rsidRDefault="001153E3" w:rsidP="000C1BC8">
      <w:pPr>
        <w:pStyle w:val="Paragraphedeliste"/>
        <w:numPr>
          <w:ilvl w:val="0"/>
          <w:numId w:val="1"/>
        </w:numPr>
        <w:ind w:hanging="720"/>
        <w:jc w:val="both"/>
        <w:rPr>
          <w:rFonts w:ascii="Comic Sans MS" w:hAnsi="Comic Sans MS"/>
          <w:color w:val="000000" w:themeColor="text1"/>
          <w:sz w:val="28"/>
          <w:szCs w:val="28"/>
        </w:rPr>
      </w:pPr>
      <w:r w:rsidRPr="000C1BC8">
        <w:rPr>
          <w:rFonts w:ascii="Comic Sans MS" w:hAnsi="Comic Sans MS" w:cs="Arial"/>
          <w:color w:val="000000" w:themeColor="text1"/>
          <w:sz w:val="28"/>
          <w:szCs w:val="28"/>
        </w:rPr>
        <w:t>Augmentation du prix de vente des produits ou des services…</w:t>
      </w:r>
    </w:p>
    <w:sectPr w:rsidR="001153E3" w:rsidRPr="000C1BC8" w:rsidSect="003D2A3E">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D0" w:rsidRDefault="001560D0" w:rsidP="001153E3">
      <w:r>
        <w:separator/>
      </w:r>
    </w:p>
  </w:endnote>
  <w:endnote w:type="continuationSeparator" w:id="0">
    <w:p w:rsidR="001560D0" w:rsidRDefault="001560D0" w:rsidP="0011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D0" w:rsidRDefault="001560D0" w:rsidP="00115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560D0" w:rsidRDefault="001560D0" w:rsidP="001153E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D0" w:rsidRDefault="001560D0" w:rsidP="00115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C1BC8">
      <w:rPr>
        <w:rStyle w:val="Numrodepage"/>
        <w:noProof/>
      </w:rPr>
      <w:t>1</w:t>
    </w:r>
    <w:r>
      <w:rPr>
        <w:rStyle w:val="Numrodepage"/>
      </w:rPr>
      <w:fldChar w:fldCharType="end"/>
    </w:r>
  </w:p>
  <w:p w:rsidR="001560D0" w:rsidRPr="000C1BC8" w:rsidRDefault="000C1BC8" w:rsidP="001153E3">
    <w:pPr>
      <w:pStyle w:val="Pieddepage"/>
      <w:ind w:right="360"/>
      <w:rPr>
        <w:rFonts w:ascii="Comic Sans MS" w:hAnsi="Comic Sans MS"/>
      </w:rPr>
    </w:pPr>
    <w:r>
      <w:tab/>
    </w:r>
    <w:r w:rsidRPr="000C1BC8">
      <w:rPr>
        <w:rFonts w:ascii="Comic Sans MS" w:hAnsi="Comic Sans MS"/>
      </w:rPr>
      <w:t>BTS AVA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D0" w:rsidRDefault="001560D0" w:rsidP="001153E3">
      <w:r>
        <w:separator/>
      </w:r>
    </w:p>
  </w:footnote>
  <w:footnote w:type="continuationSeparator" w:id="0">
    <w:p w:rsidR="001560D0" w:rsidRDefault="001560D0" w:rsidP="001153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73C870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771F66"/>
    <w:multiLevelType w:val="hybridMultilevel"/>
    <w:tmpl w:val="8384E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90424B"/>
    <w:multiLevelType w:val="hybridMultilevel"/>
    <w:tmpl w:val="0C9E7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C6575F"/>
    <w:multiLevelType w:val="hybridMultilevel"/>
    <w:tmpl w:val="1D92E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D0"/>
    <w:rsid w:val="000C1BC8"/>
    <w:rsid w:val="001153E3"/>
    <w:rsid w:val="001560D0"/>
    <w:rsid w:val="003D2A3E"/>
    <w:rsid w:val="00585CEB"/>
    <w:rsid w:val="007305CB"/>
    <w:rsid w:val="009B58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DD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3E3"/>
    <w:rPr>
      <w:rFonts w:ascii="Lucida Grande" w:hAnsi="Lucida Grande" w:cs="Lucida Grande"/>
      <w:sz w:val="18"/>
      <w:szCs w:val="18"/>
      <w:lang w:val="fr-FR"/>
    </w:rPr>
  </w:style>
  <w:style w:type="paragraph" w:styleId="Pieddepage">
    <w:name w:val="footer"/>
    <w:basedOn w:val="Normal"/>
    <w:link w:val="PieddepageCar"/>
    <w:uiPriority w:val="99"/>
    <w:unhideWhenUsed/>
    <w:rsid w:val="001153E3"/>
    <w:pPr>
      <w:tabs>
        <w:tab w:val="center" w:pos="4536"/>
        <w:tab w:val="right" w:pos="9072"/>
      </w:tabs>
    </w:pPr>
  </w:style>
  <w:style w:type="character" w:customStyle="1" w:styleId="PieddepageCar">
    <w:name w:val="Pied de page Car"/>
    <w:basedOn w:val="Policepardfaut"/>
    <w:link w:val="Pieddepage"/>
    <w:uiPriority w:val="99"/>
    <w:rsid w:val="001153E3"/>
    <w:rPr>
      <w:lang w:val="fr-FR"/>
    </w:rPr>
  </w:style>
  <w:style w:type="character" w:styleId="Numrodepage">
    <w:name w:val="page number"/>
    <w:basedOn w:val="Policepardfaut"/>
    <w:uiPriority w:val="99"/>
    <w:semiHidden/>
    <w:unhideWhenUsed/>
    <w:rsid w:val="001153E3"/>
  </w:style>
  <w:style w:type="paragraph" w:styleId="En-tte">
    <w:name w:val="header"/>
    <w:basedOn w:val="Normal"/>
    <w:link w:val="En-tteCar"/>
    <w:uiPriority w:val="99"/>
    <w:unhideWhenUsed/>
    <w:rsid w:val="00585CEB"/>
    <w:pPr>
      <w:tabs>
        <w:tab w:val="center" w:pos="4536"/>
        <w:tab w:val="right" w:pos="9072"/>
      </w:tabs>
    </w:pPr>
  </w:style>
  <w:style w:type="character" w:customStyle="1" w:styleId="En-tteCar">
    <w:name w:val="En-tête Car"/>
    <w:basedOn w:val="Policepardfaut"/>
    <w:link w:val="En-tte"/>
    <w:uiPriority w:val="99"/>
    <w:rsid w:val="00585CEB"/>
    <w:rPr>
      <w:lang w:val="fr-FR"/>
    </w:rPr>
  </w:style>
  <w:style w:type="paragraph" w:styleId="Paragraphedeliste">
    <w:name w:val="List Paragraph"/>
    <w:basedOn w:val="Normal"/>
    <w:uiPriority w:val="34"/>
    <w:qFormat/>
    <w:rsid w:val="001560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3E3"/>
    <w:rPr>
      <w:rFonts w:ascii="Lucida Grande" w:hAnsi="Lucida Grande" w:cs="Lucida Grande"/>
      <w:sz w:val="18"/>
      <w:szCs w:val="18"/>
      <w:lang w:val="fr-FR"/>
    </w:rPr>
  </w:style>
  <w:style w:type="paragraph" w:styleId="Pieddepage">
    <w:name w:val="footer"/>
    <w:basedOn w:val="Normal"/>
    <w:link w:val="PieddepageCar"/>
    <w:uiPriority w:val="99"/>
    <w:unhideWhenUsed/>
    <w:rsid w:val="001153E3"/>
    <w:pPr>
      <w:tabs>
        <w:tab w:val="center" w:pos="4536"/>
        <w:tab w:val="right" w:pos="9072"/>
      </w:tabs>
    </w:pPr>
  </w:style>
  <w:style w:type="character" w:customStyle="1" w:styleId="PieddepageCar">
    <w:name w:val="Pied de page Car"/>
    <w:basedOn w:val="Policepardfaut"/>
    <w:link w:val="Pieddepage"/>
    <w:uiPriority w:val="99"/>
    <w:rsid w:val="001153E3"/>
    <w:rPr>
      <w:lang w:val="fr-FR"/>
    </w:rPr>
  </w:style>
  <w:style w:type="character" w:styleId="Numrodepage">
    <w:name w:val="page number"/>
    <w:basedOn w:val="Policepardfaut"/>
    <w:uiPriority w:val="99"/>
    <w:semiHidden/>
    <w:unhideWhenUsed/>
    <w:rsid w:val="001153E3"/>
  </w:style>
  <w:style w:type="paragraph" w:styleId="En-tte">
    <w:name w:val="header"/>
    <w:basedOn w:val="Normal"/>
    <w:link w:val="En-tteCar"/>
    <w:uiPriority w:val="99"/>
    <w:unhideWhenUsed/>
    <w:rsid w:val="00585CEB"/>
    <w:pPr>
      <w:tabs>
        <w:tab w:val="center" w:pos="4536"/>
        <w:tab w:val="right" w:pos="9072"/>
      </w:tabs>
    </w:pPr>
  </w:style>
  <w:style w:type="character" w:customStyle="1" w:styleId="En-tteCar">
    <w:name w:val="En-tête Car"/>
    <w:basedOn w:val="Policepardfaut"/>
    <w:link w:val="En-tte"/>
    <w:uiPriority w:val="99"/>
    <w:rsid w:val="00585CEB"/>
    <w:rPr>
      <w:lang w:val="fr-FR"/>
    </w:rPr>
  </w:style>
  <w:style w:type="paragraph" w:styleId="Paragraphedeliste">
    <w:name w:val="List Paragraph"/>
    <w:basedOn w:val="Normal"/>
    <w:uiPriority w:val="34"/>
    <w:qFormat/>
    <w:rsid w:val="0015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499</Words>
  <Characters>2748</Characters>
  <Application>Microsoft Macintosh Word</Application>
  <DocSecurity>0</DocSecurity>
  <Lines>22</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DEMIS PAPAZOGLOU</dc:creator>
  <cp:keywords/>
  <dc:description/>
  <cp:lastModifiedBy>DEMIS PAPAZOGLOU</cp:lastModifiedBy>
  <cp:revision>2</cp:revision>
  <cp:lastPrinted>2014-12-18T21:24:00Z</cp:lastPrinted>
  <dcterms:created xsi:type="dcterms:W3CDTF">2014-12-18T21:31:00Z</dcterms:created>
  <dcterms:modified xsi:type="dcterms:W3CDTF">2014-12-18T21:31:00Z</dcterms:modified>
</cp:coreProperties>
</file>