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FD" w:rsidRPr="004F39A6" w:rsidRDefault="004F39A6" w:rsidP="00DA2DBE">
      <w:pPr>
        <w:jc w:val="center"/>
        <w:rPr>
          <w:rFonts w:ascii="Comic Sans MS" w:hAnsi="Comic Sans MS"/>
          <w:sz w:val="36"/>
          <w:szCs w:val="36"/>
          <w:u w:val="single"/>
        </w:rPr>
      </w:pPr>
      <w:r>
        <w:rPr>
          <w:noProof/>
          <w:lang w:eastAsia="fr-FR"/>
        </w:rPr>
        <w:drawing>
          <wp:anchor distT="0" distB="0" distL="114300" distR="114300" simplePos="0" relativeHeight="251687936" behindDoc="1" locked="0" layoutInCell="1" allowOverlap="1">
            <wp:simplePos x="0" y="0"/>
            <wp:positionH relativeFrom="column">
              <wp:posOffset>-507577</wp:posOffset>
            </wp:positionH>
            <wp:positionV relativeFrom="paragraph">
              <wp:posOffset>-552662</wp:posOffset>
            </wp:positionV>
            <wp:extent cx="1564217" cy="1041400"/>
            <wp:effectExtent l="19050" t="0" r="0" b="0"/>
            <wp:wrapNone/>
            <wp:docPr id="1" name="Image 1" descr="http://us.123rf.com/400wm/400/400/konstik/konstik0901/konstik090100103/4235188-le-reducteur-cle-le-piston-la-tete-et-d-39-autres-details-se-trouvent-sur-le-des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123rf.com/400wm/400/400/konstik/konstik0901/konstik090100103/4235188-le-reducteur-cle-le-piston-la-tete-et-d-39-autres-details-se-trouvent-sur-le-dessin.jpg"/>
                    <pic:cNvPicPr>
                      <a:picLocks noChangeAspect="1" noChangeArrowheads="1"/>
                    </pic:cNvPicPr>
                  </pic:nvPicPr>
                  <pic:blipFill>
                    <a:blip r:embed="rId7" cstate="print"/>
                    <a:srcRect/>
                    <a:stretch>
                      <a:fillRect/>
                    </a:stretch>
                  </pic:blipFill>
                  <pic:spPr bwMode="auto">
                    <a:xfrm>
                      <a:off x="0" y="0"/>
                      <a:ext cx="1564217" cy="1041400"/>
                    </a:xfrm>
                    <a:prstGeom prst="rect">
                      <a:avLst/>
                    </a:prstGeom>
                    <a:noFill/>
                    <a:ln w="9525">
                      <a:noFill/>
                      <a:miter lim="800000"/>
                      <a:headEnd/>
                      <a:tailEnd/>
                    </a:ln>
                  </pic:spPr>
                </pic:pic>
              </a:graphicData>
            </a:graphic>
          </wp:anchor>
        </w:drawing>
      </w:r>
      <w:r w:rsidRPr="004F39A6">
        <w:rPr>
          <w:rFonts w:ascii="Comic Sans MS" w:hAnsi="Comic Sans MS"/>
          <w:noProof/>
          <w:sz w:val="36"/>
          <w:szCs w:val="36"/>
          <w:u w:val="single"/>
          <w:lang w:eastAsia="fr-FR"/>
        </w:rPr>
        <w:pict>
          <v:roundrect id="_x0000_s1055" style="position:absolute;left:0;text-align:left;margin-left:-48.7pt;margin-top:-49.15pt;width:554.75pt;height:800.3pt;z-index:251670527;mso-position-horizontal-relative:text;mso-position-vertical-relative:text" arcsize="4166f" filled="f"/>
        </w:pict>
      </w:r>
      <w:r w:rsidR="00865356" w:rsidRPr="004F39A6">
        <w:rPr>
          <w:rFonts w:ascii="Comic Sans MS" w:hAnsi="Comic Sans MS"/>
          <w:sz w:val="36"/>
          <w:szCs w:val="36"/>
          <w:u w:val="single"/>
        </w:rPr>
        <w:t>Diagramme de causes à effets.</w:t>
      </w:r>
    </w:p>
    <w:p w:rsidR="00865356" w:rsidRPr="00DA2DBE" w:rsidRDefault="00865356" w:rsidP="00865356">
      <w:pPr>
        <w:pStyle w:val="Paragraphedeliste"/>
        <w:numPr>
          <w:ilvl w:val="0"/>
          <w:numId w:val="1"/>
        </w:numPr>
        <w:rPr>
          <w:rFonts w:ascii="Comic Sans MS" w:hAnsi="Comic Sans MS"/>
          <w:b/>
          <w:u w:val="single"/>
        </w:rPr>
      </w:pPr>
      <w:r w:rsidRPr="00DA2DBE">
        <w:rPr>
          <w:rFonts w:ascii="Comic Sans MS" w:hAnsi="Comic Sans MS"/>
          <w:b/>
          <w:u w:val="single"/>
        </w:rPr>
        <w:t>Définition.</w:t>
      </w:r>
    </w:p>
    <w:p w:rsidR="00865356" w:rsidRPr="00DA2DBE" w:rsidRDefault="00865356" w:rsidP="00865356">
      <w:pPr>
        <w:rPr>
          <w:rFonts w:ascii="Comic Sans MS" w:hAnsi="Comic Sans MS"/>
        </w:rPr>
      </w:pPr>
      <w:r w:rsidRPr="00DA2DBE">
        <w:rPr>
          <w:rFonts w:ascii="Comic Sans MS" w:hAnsi="Comic Sans MS"/>
        </w:rPr>
        <w:t>La gestion de la qualité utilise souvent le diagramme de cause et effet, diagramme d’Hishikawa, 5M ou encore le diagramme en arêtes de poisson. Le diagramme représente de façon graphique</w:t>
      </w:r>
      <w:r w:rsidR="00042DFC" w:rsidRPr="00DA2DBE">
        <w:rPr>
          <w:rFonts w:ascii="Comic Sans MS" w:hAnsi="Comic Sans MS"/>
        </w:rPr>
        <w:t xml:space="preserve"> les causes aboutissant à un effet. Il permet de synthétiser et de communiquer les causes identifiées. Il peut être utilisé dans le cadre de recherche de cause d’un problème existant ou de gestion des risques lors de la mise en place d’un projet.</w:t>
      </w:r>
    </w:p>
    <w:p w:rsidR="00042DFC" w:rsidRPr="00DA2DBE" w:rsidRDefault="00042DFC" w:rsidP="00042DFC">
      <w:pPr>
        <w:pStyle w:val="Paragraphedeliste"/>
        <w:numPr>
          <w:ilvl w:val="0"/>
          <w:numId w:val="1"/>
        </w:numPr>
        <w:rPr>
          <w:rFonts w:ascii="Comic Sans MS" w:hAnsi="Comic Sans MS"/>
          <w:b/>
          <w:u w:val="single"/>
        </w:rPr>
      </w:pPr>
      <w:r w:rsidRPr="00DA2DBE">
        <w:rPr>
          <w:rFonts w:ascii="Comic Sans MS" w:hAnsi="Comic Sans MS"/>
          <w:b/>
          <w:u w:val="single"/>
        </w:rPr>
        <w:t>Structure.</w:t>
      </w:r>
    </w:p>
    <w:p w:rsidR="00042DFC" w:rsidRPr="00DA2DBE" w:rsidRDefault="00042DFC" w:rsidP="00042DFC">
      <w:pPr>
        <w:rPr>
          <w:rFonts w:ascii="Comic Sans MS" w:hAnsi="Comic Sans MS"/>
        </w:rPr>
      </w:pPr>
      <w:r w:rsidRPr="00DA2DBE">
        <w:rPr>
          <w:rFonts w:ascii="Comic Sans MS" w:hAnsi="Comic Sans MS"/>
        </w:rPr>
        <w:t>Ce diagramme se structure habituellement autour des 5 M.</w:t>
      </w:r>
    </w:p>
    <w:p w:rsidR="00042DFC" w:rsidRPr="00DA2DBE" w:rsidRDefault="00042DFC" w:rsidP="00042DFC">
      <w:pPr>
        <w:pStyle w:val="Paragraphedeliste"/>
        <w:numPr>
          <w:ilvl w:val="0"/>
          <w:numId w:val="2"/>
        </w:numPr>
        <w:rPr>
          <w:rFonts w:ascii="Comic Sans MS" w:hAnsi="Comic Sans MS"/>
        </w:rPr>
      </w:pPr>
      <w:r w:rsidRPr="004F39A6">
        <w:rPr>
          <w:rFonts w:ascii="Comic Sans MS" w:hAnsi="Comic Sans MS"/>
          <w:b/>
          <w:i/>
        </w:rPr>
        <w:t>Matières</w:t>
      </w:r>
      <w:r w:rsidRPr="00DA2DBE">
        <w:rPr>
          <w:rFonts w:ascii="Comic Sans MS" w:hAnsi="Comic Sans MS"/>
        </w:rPr>
        <w:t> : Utilisées et entrant en jeu et plus généralement les entrées du processus.</w:t>
      </w:r>
    </w:p>
    <w:p w:rsidR="00042DFC" w:rsidRPr="00DA2DBE" w:rsidRDefault="00042DFC" w:rsidP="00042DFC">
      <w:pPr>
        <w:pStyle w:val="Paragraphedeliste"/>
        <w:numPr>
          <w:ilvl w:val="0"/>
          <w:numId w:val="2"/>
        </w:numPr>
        <w:rPr>
          <w:rFonts w:ascii="Comic Sans MS" w:hAnsi="Comic Sans MS"/>
        </w:rPr>
      </w:pPr>
      <w:r w:rsidRPr="004F39A6">
        <w:rPr>
          <w:rFonts w:ascii="Comic Sans MS" w:hAnsi="Comic Sans MS"/>
          <w:b/>
          <w:i/>
        </w:rPr>
        <w:t>Matériel </w:t>
      </w:r>
      <w:r w:rsidRPr="00DA2DBE">
        <w:rPr>
          <w:rFonts w:ascii="Comic Sans MS" w:hAnsi="Comic Sans MS"/>
        </w:rPr>
        <w:t>: Equipement, machine, logiciels…</w:t>
      </w:r>
    </w:p>
    <w:p w:rsidR="00042DFC" w:rsidRPr="00DA2DBE" w:rsidRDefault="00042DFC" w:rsidP="00042DFC">
      <w:pPr>
        <w:pStyle w:val="Paragraphedeliste"/>
        <w:numPr>
          <w:ilvl w:val="0"/>
          <w:numId w:val="2"/>
        </w:numPr>
        <w:rPr>
          <w:rFonts w:ascii="Comic Sans MS" w:hAnsi="Comic Sans MS"/>
        </w:rPr>
      </w:pPr>
      <w:r w:rsidRPr="004F39A6">
        <w:rPr>
          <w:rFonts w:ascii="Comic Sans MS" w:hAnsi="Comic Sans MS"/>
          <w:b/>
          <w:i/>
        </w:rPr>
        <w:t>Méthode</w:t>
      </w:r>
      <w:r w:rsidRPr="00DA2DBE">
        <w:rPr>
          <w:rFonts w:ascii="Comic Sans MS" w:hAnsi="Comic Sans MS"/>
        </w:rPr>
        <w:t> : Méthode opératoire, logique du processus, recherche, développement.</w:t>
      </w:r>
    </w:p>
    <w:p w:rsidR="00042DFC" w:rsidRPr="00DA2DBE" w:rsidRDefault="00042DFC" w:rsidP="00042DFC">
      <w:pPr>
        <w:pStyle w:val="Paragraphedeliste"/>
        <w:numPr>
          <w:ilvl w:val="0"/>
          <w:numId w:val="2"/>
        </w:numPr>
        <w:rPr>
          <w:rFonts w:ascii="Comic Sans MS" w:hAnsi="Comic Sans MS"/>
        </w:rPr>
      </w:pPr>
      <w:r w:rsidRPr="004F39A6">
        <w:rPr>
          <w:rFonts w:ascii="Comic Sans MS" w:hAnsi="Comic Sans MS"/>
          <w:b/>
          <w:i/>
        </w:rPr>
        <w:t>Main d’œuvre </w:t>
      </w:r>
      <w:r w:rsidRPr="00DA2DBE">
        <w:rPr>
          <w:rFonts w:ascii="Comic Sans MS" w:hAnsi="Comic Sans MS"/>
        </w:rPr>
        <w:t>: Interventions humaines.</w:t>
      </w:r>
    </w:p>
    <w:p w:rsidR="00042DFC" w:rsidRPr="00DA2DBE" w:rsidRDefault="00042DFC" w:rsidP="00042DFC">
      <w:pPr>
        <w:pStyle w:val="Paragraphedeliste"/>
        <w:numPr>
          <w:ilvl w:val="0"/>
          <w:numId w:val="2"/>
        </w:numPr>
        <w:rPr>
          <w:rFonts w:ascii="Comic Sans MS" w:hAnsi="Comic Sans MS"/>
        </w:rPr>
      </w:pPr>
      <w:r w:rsidRPr="004F39A6">
        <w:rPr>
          <w:rFonts w:ascii="Comic Sans MS" w:hAnsi="Comic Sans MS"/>
          <w:b/>
          <w:i/>
        </w:rPr>
        <w:t>Milieu</w:t>
      </w:r>
      <w:r w:rsidRPr="004F39A6">
        <w:rPr>
          <w:rFonts w:ascii="Comic Sans MS" w:hAnsi="Comic Sans MS"/>
          <w:b/>
        </w:rPr>
        <w:t> </w:t>
      </w:r>
      <w:r w:rsidRPr="00DA2DBE">
        <w:rPr>
          <w:rFonts w:ascii="Comic Sans MS" w:hAnsi="Comic Sans MS"/>
        </w:rPr>
        <w:t>: Environnement, positionnement, contexte.</w:t>
      </w:r>
    </w:p>
    <w:p w:rsidR="00016DEE" w:rsidRPr="00DA2DBE" w:rsidRDefault="00016DEE" w:rsidP="00016DEE">
      <w:pPr>
        <w:rPr>
          <w:rFonts w:ascii="Comic Sans MS" w:hAnsi="Comic Sans MS"/>
        </w:rPr>
      </w:pPr>
      <w:r w:rsidRPr="00DA2DBE">
        <w:rPr>
          <w:rFonts w:ascii="Comic Sans MS" w:hAnsi="Comic Sans MS"/>
          <w:noProof/>
          <w:lang w:eastAsia="fr-FR"/>
        </w:rPr>
        <w:pict>
          <v:group id="_x0000_s1039" style="position:absolute;margin-left:3pt;margin-top:11.9pt;width:418.6pt;height:98.3pt;z-index:251671552" coordorigin="1477,7237" coordsize="8372,1966">
            <v:group id="_x0000_s1033" style="position:absolute;left:2077;top:7754;width:7772;height:932" coordorigin="2077,7754" coordsize="6840,932">
              <v:rect id="_x0000_s1026" style="position:absolute;left:7071;top:7846;width:1846;height:840">
                <v:textbox style="mso-next-textbox:#_x0000_s1026">
                  <w:txbxContent>
                    <w:p w:rsidR="00016DEE" w:rsidRDefault="00016DEE" w:rsidP="00016DEE">
                      <w:pPr>
                        <w:jc w:val="center"/>
                      </w:pPr>
                      <w:r>
                        <w:t>Effet.</w:t>
                      </w:r>
                    </w:p>
                  </w:txbxContent>
                </v:textbox>
              </v:rect>
              <v:shapetype id="_x0000_t32" coordsize="21600,21600" o:spt="32" o:oned="t" path="m,l21600,21600e" filled="f">
                <v:path arrowok="t" fillok="f" o:connecttype="none"/>
                <o:lock v:ext="edit" shapetype="t"/>
              </v:shapetype>
              <v:shape id="_x0000_s1027" type="#_x0000_t32" style="position:absolute;left:2077;top:8271;width:4994;height:0" o:connectortype="straight">
                <v:stroke endarrow="block"/>
              </v:shape>
              <v:shape id="_x0000_s1028" type="#_x0000_t32" style="position:absolute;left:3240;top:7754;width:406;height:517" o:connectortype="straight">
                <v:stroke endarrow="block"/>
              </v:shape>
              <v:shape id="_x0000_s1029" type="#_x0000_t32" style="position:absolute;left:5252;top:7754;width:406;height:517" o:connectortype="straight">
                <v:stroke endarrow="block"/>
              </v:shape>
              <v:shape id="_x0000_s1030" type="#_x0000_t32" style="position:absolute;left:3942;top:8271;width:563;height:415;flip:y" o:connectortype="straight">
                <v:stroke endarrow="block"/>
              </v:shape>
              <v:shape id="_x0000_s1031" type="#_x0000_t32" style="position:absolute;left:5658;top:8271;width:563;height:415;flip:y" o:connectortype="straight">
                <v:stroke endarrow="block"/>
              </v:shape>
              <v:shape id="_x0000_s1032" type="#_x0000_t32" style="position:absolute;left:2077;top:8271;width:563;height:415;flip:y" o:connectortype="straight">
                <v:stroke endarrow="block"/>
              </v:shape>
            </v:group>
            <v:rect id="_x0000_s1034" style="position:absolute;left:2640;top:7283;width:1302;height:517">
              <v:textbox style="mso-next-textbox:#_x0000_s1034">
                <w:txbxContent>
                  <w:p w:rsidR="00016DEE" w:rsidRDefault="00016DEE" w:rsidP="00016DEE">
                    <w:pPr>
                      <w:jc w:val="center"/>
                    </w:pPr>
                    <w:r>
                      <w:t>Matière.</w:t>
                    </w:r>
                  </w:p>
                </w:txbxContent>
              </v:textbox>
            </v:rect>
            <v:rect id="_x0000_s1035" style="position:absolute;left:4403;top:7237;width:1302;height:517">
              <v:textbox style="mso-next-textbox:#_x0000_s1035">
                <w:txbxContent>
                  <w:p w:rsidR="00016DEE" w:rsidRDefault="00016DEE" w:rsidP="00016DEE">
                    <w:pPr>
                      <w:jc w:val="center"/>
                    </w:pPr>
                    <w:r>
                      <w:t>Matériel.</w:t>
                    </w:r>
                  </w:p>
                </w:txbxContent>
              </v:textbox>
            </v:rect>
            <v:rect id="_x0000_s1036" style="position:absolute;left:1477;top:8686;width:1302;height:517">
              <v:textbox style="mso-next-textbox:#_x0000_s1036">
                <w:txbxContent>
                  <w:p w:rsidR="00016DEE" w:rsidRDefault="00016DEE" w:rsidP="00016DEE">
                    <w:pPr>
                      <w:jc w:val="center"/>
                    </w:pPr>
                    <w:r>
                      <w:t>Méthode.</w:t>
                    </w:r>
                  </w:p>
                </w:txbxContent>
              </v:textbox>
            </v:rect>
            <v:rect id="_x0000_s1037" style="position:absolute;left:3240;top:8686;width:1302;height:517">
              <v:textbox style="mso-next-textbox:#_x0000_s1037">
                <w:txbxContent>
                  <w:p w:rsidR="00016DEE" w:rsidRDefault="00016DEE" w:rsidP="00016DEE">
                    <w:pPr>
                      <w:jc w:val="center"/>
                    </w:pPr>
                    <w:r>
                      <w:t>Milieu.</w:t>
                    </w:r>
                  </w:p>
                </w:txbxContent>
              </v:textbox>
            </v:rect>
            <v:rect id="_x0000_s1038" style="position:absolute;left:4994;top:8686;width:1948;height:517">
              <v:textbox style="mso-next-textbox:#_x0000_s1038">
                <w:txbxContent>
                  <w:p w:rsidR="00016DEE" w:rsidRDefault="00016DEE" w:rsidP="00016DEE">
                    <w:pPr>
                      <w:jc w:val="center"/>
                    </w:pPr>
                    <w:r>
                      <w:t>Main d’œuvre.</w:t>
                    </w:r>
                  </w:p>
                </w:txbxContent>
              </v:textbox>
            </v:rect>
          </v:group>
        </w:pict>
      </w:r>
    </w:p>
    <w:p w:rsidR="00042DFC" w:rsidRPr="00DA2DBE" w:rsidRDefault="00042DFC" w:rsidP="00042DFC">
      <w:pPr>
        <w:rPr>
          <w:rFonts w:ascii="Comic Sans MS" w:hAnsi="Comic Sans MS"/>
        </w:rPr>
      </w:pPr>
    </w:p>
    <w:p w:rsidR="00042DFC" w:rsidRPr="00DA2DBE" w:rsidRDefault="00042DFC" w:rsidP="00865356">
      <w:pPr>
        <w:rPr>
          <w:rFonts w:ascii="Comic Sans MS" w:hAnsi="Comic Sans MS"/>
        </w:rPr>
      </w:pPr>
    </w:p>
    <w:p w:rsidR="00016DEE" w:rsidRPr="00DA2DBE" w:rsidRDefault="00016DEE">
      <w:pPr>
        <w:rPr>
          <w:rFonts w:ascii="Comic Sans MS" w:hAnsi="Comic Sans MS"/>
        </w:rPr>
      </w:pPr>
    </w:p>
    <w:p w:rsidR="00016DEE" w:rsidRPr="00DA2DBE" w:rsidRDefault="00016DEE" w:rsidP="00016DEE">
      <w:pPr>
        <w:rPr>
          <w:rFonts w:ascii="Comic Sans MS" w:hAnsi="Comic Sans MS"/>
        </w:rPr>
      </w:pPr>
    </w:p>
    <w:p w:rsidR="00865356" w:rsidRPr="00DA2DBE" w:rsidRDefault="00016DEE" w:rsidP="00016DEE">
      <w:pPr>
        <w:pStyle w:val="Paragraphedeliste"/>
        <w:numPr>
          <w:ilvl w:val="0"/>
          <w:numId w:val="1"/>
        </w:numPr>
        <w:rPr>
          <w:rFonts w:ascii="Comic Sans MS" w:hAnsi="Comic Sans MS"/>
          <w:b/>
          <w:u w:val="single"/>
        </w:rPr>
      </w:pPr>
      <w:r w:rsidRPr="00DA2DBE">
        <w:rPr>
          <w:rFonts w:ascii="Comic Sans MS" w:hAnsi="Comic Sans MS"/>
          <w:b/>
          <w:u w:val="single"/>
        </w:rPr>
        <w:t>Exemple ISC.</w:t>
      </w:r>
    </w:p>
    <w:p w:rsidR="00016DEE" w:rsidRPr="00DA2DBE" w:rsidRDefault="00016DEE" w:rsidP="00016DEE">
      <w:pPr>
        <w:pStyle w:val="Paragraphedeliste"/>
        <w:rPr>
          <w:rFonts w:ascii="Comic Sans MS" w:hAnsi="Comic Sans MS"/>
        </w:rPr>
      </w:pPr>
    </w:p>
    <w:p w:rsidR="00016DEE" w:rsidRPr="004F39A6" w:rsidRDefault="00016DEE" w:rsidP="00016DEE">
      <w:pPr>
        <w:pStyle w:val="Paragraphedeliste"/>
        <w:numPr>
          <w:ilvl w:val="0"/>
          <w:numId w:val="3"/>
        </w:numPr>
        <w:rPr>
          <w:rFonts w:ascii="Comic Sans MS" w:hAnsi="Comic Sans MS"/>
          <w:i/>
        </w:rPr>
      </w:pPr>
      <w:r w:rsidRPr="004F39A6">
        <w:rPr>
          <w:rFonts w:ascii="Comic Sans MS" w:hAnsi="Comic Sans MS"/>
          <w:i/>
        </w:rPr>
        <w:t>Item qualité du diagnostic.</w:t>
      </w:r>
    </w:p>
    <w:p w:rsidR="00DA2DBE" w:rsidRPr="00DA2DBE" w:rsidRDefault="00DA2DBE" w:rsidP="00016DEE">
      <w:pPr>
        <w:rPr>
          <w:rFonts w:ascii="Comic Sans MS" w:hAnsi="Comic Sans MS"/>
        </w:rPr>
      </w:pPr>
      <w:r w:rsidRPr="00DA2DBE">
        <w:rPr>
          <w:rFonts w:ascii="Comic Sans MS" w:hAnsi="Comic Sans MS"/>
          <w:noProof/>
          <w:lang w:eastAsia="fr-FR"/>
        </w:rPr>
        <w:pict>
          <v:group id="_x0000_s1054" style="position:absolute;margin-left:33pt;margin-top:6.55pt;width:388.6pt;height:125.05pt;z-index:251685888" coordorigin="2123,10477" coordsize="7772,2501">
            <v:rect id="_x0000_s1049" style="position:absolute;left:2557;top:10477;width:1569;height:775" o:regroupid="1">
              <v:textbox style="mso-next-textbox:#_x0000_s1049">
                <w:txbxContent>
                  <w:p w:rsidR="00016DEE" w:rsidRPr="00016DEE" w:rsidRDefault="00016DEE" w:rsidP="00016DEE">
                    <w:pPr>
                      <w:jc w:val="center"/>
                    </w:pPr>
                    <w:proofErr w:type="spellStart"/>
                    <w:r w:rsidRPr="00016DEE">
                      <w:t>Turn</w:t>
                    </w:r>
                    <w:proofErr w:type="spellEnd"/>
                    <w:r w:rsidRPr="00016DEE">
                      <w:t xml:space="preserve"> over important.</w:t>
                    </w:r>
                  </w:p>
                </w:txbxContent>
              </v:textbox>
            </v:rect>
            <v:rect id="_x0000_s1050" style="position:absolute;left:4449;top:10477;width:2853;height:784" o:regroupid="1">
              <v:textbox style="mso-next-textbox:#_x0000_s1050">
                <w:txbxContent>
                  <w:p w:rsidR="00016DEE" w:rsidRDefault="00016DEE" w:rsidP="00016DEE">
                    <w:pPr>
                      <w:jc w:val="center"/>
                    </w:pPr>
                    <w:r>
                      <w:t>Restriction budgétaire consacrée aux formations.</w:t>
                    </w:r>
                  </w:p>
                </w:txbxContent>
              </v:textbox>
            </v:rect>
            <v:rect id="_x0000_s1052" style="position:absolute;left:2446;top:12193;width:2142;height:785" o:regroupid="1">
              <v:textbox style="mso-next-textbox:#_x0000_s1052">
                <w:txbxContent>
                  <w:p w:rsidR="00016DEE" w:rsidRDefault="00DA2DBE" w:rsidP="00016DEE">
                    <w:pPr>
                      <w:jc w:val="center"/>
                    </w:pPr>
                    <w:r>
                      <w:t>Evolution technique rapide</w:t>
                    </w:r>
                    <w:r w:rsidR="00016DEE">
                      <w:t>.</w:t>
                    </w:r>
                  </w:p>
                </w:txbxContent>
              </v:textbox>
            </v:rect>
            <v:rect id="_x0000_s1053" style="position:absolute;left:5040;top:12193;width:2557;height:702" o:regroupid="1">
              <v:textbox style="mso-next-textbox:#_x0000_s1053">
                <w:txbxContent>
                  <w:p w:rsidR="00016DEE" w:rsidRDefault="00016DEE" w:rsidP="00016DEE">
                    <w:pPr>
                      <w:jc w:val="center"/>
                    </w:pPr>
                    <w:r>
                      <w:t>M</w:t>
                    </w:r>
                    <w:r w:rsidR="00DA2DBE">
                      <w:t>anque implication des ouvriers</w:t>
                    </w:r>
                    <w:r>
                      <w:t>.</w:t>
                    </w:r>
                  </w:p>
                </w:txbxContent>
              </v:textbox>
            </v:rect>
            <v:rect id="_x0000_s1042" style="position:absolute;left:7797;top:11353;width:2098;height:840" o:regroupid="2">
              <v:textbox style="mso-next-textbox:#_x0000_s1042">
                <w:txbxContent>
                  <w:p w:rsidR="00016DEE" w:rsidRDefault="00016DEE" w:rsidP="00016DEE">
                    <w:pPr>
                      <w:jc w:val="center"/>
                    </w:pPr>
                    <w:r>
                      <w:t>Qualité du diagnostic.</w:t>
                    </w:r>
                  </w:p>
                </w:txbxContent>
              </v:textbox>
            </v:rect>
            <v:shape id="_x0000_s1043" type="#_x0000_t32" style="position:absolute;left:2123;top:11778;width:5674;height:0" o:connectortype="straight" o:regroupid="2">
              <v:stroke endarrow="block"/>
            </v:shape>
            <v:shape id="_x0000_s1044" type="#_x0000_t32" style="position:absolute;left:3444;top:11261;width:462;height:517" o:connectortype="straight" o:regroupid="2">
              <v:stroke endarrow="block"/>
            </v:shape>
            <v:shape id="_x0000_s1045" type="#_x0000_t32" style="position:absolute;left:5731;top:11261;width:461;height:517" o:connectortype="straight" o:regroupid="2">
              <v:stroke endarrow="block"/>
            </v:shape>
            <v:shape id="_x0000_s1046" type="#_x0000_t32" style="position:absolute;left:4242;top:11778;width:640;height:415;flip:y" o:connectortype="straight" o:regroupid="2">
              <v:stroke endarrow="block"/>
            </v:shape>
            <v:shape id="_x0000_s1047" type="#_x0000_t32" style="position:absolute;left:6192;top:11778;width:640;height:415;flip:y" o:connectortype="straight" o:regroupid="2">
              <v:stroke endarrow="block"/>
            </v:shape>
          </v:group>
        </w:pict>
      </w:r>
    </w:p>
    <w:p w:rsidR="00DA2DBE" w:rsidRPr="00DA2DBE" w:rsidRDefault="00DA2DBE" w:rsidP="00DA2DBE">
      <w:pPr>
        <w:rPr>
          <w:rFonts w:ascii="Comic Sans MS" w:hAnsi="Comic Sans MS"/>
        </w:rPr>
      </w:pPr>
    </w:p>
    <w:p w:rsidR="00DA2DBE" w:rsidRPr="00DA2DBE" w:rsidRDefault="00DA2DBE" w:rsidP="00DA2DBE">
      <w:pPr>
        <w:rPr>
          <w:rFonts w:ascii="Comic Sans MS" w:hAnsi="Comic Sans MS"/>
        </w:rPr>
      </w:pPr>
    </w:p>
    <w:p w:rsidR="00DA2DBE" w:rsidRPr="00DA2DBE" w:rsidRDefault="00DA2DBE" w:rsidP="00DA2DBE">
      <w:pPr>
        <w:rPr>
          <w:rFonts w:ascii="Comic Sans MS" w:hAnsi="Comic Sans MS"/>
        </w:rPr>
      </w:pPr>
    </w:p>
    <w:p w:rsidR="00DA2DBE" w:rsidRPr="00DA2DBE" w:rsidRDefault="00DA2DBE" w:rsidP="00DA2DBE">
      <w:pPr>
        <w:rPr>
          <w:rFonts w:ascii="Comic Sans MS" w:hAnsi="Comic Sans MS"/>
        </w:rPr>
      </w:pPr>
    </w:p>
    <w:p w:rsidR="00DA2DBE" w:rsidRPr="00DA2DBE" w:rsidRDefault="004F39A6" w:rsidP="00DA2DBE">
      <w:pPr>
        <w:rPr>
          <w:rFonts w:ascii="Comic Sans MS" w:hAnsi="Comic Sans MS"/>
        </w:rPr>
      </w:pPr>
      <w:r>
        <w:rPr>
          <w:rFonts w:ascii="Comic Sans MS" w:hAnsi="Comic Sans MS"/>
          <w:noProof/>
          <w:lang w:eastAsia="fr-FR"/>
        </w:rPr>
        <w:lastRenderedPageBreak/>
        <w:pict>
          <v:roundrect id="_x0000_s1056" style="position:absolute;margin-left:-47.3pt;margin-top:-37.15pt;width:554.75pt;height:800.3pt;z-index:251686912" arcsize="4166f" filled="f"/>
        </w:pict>
      </w:r>
    </w:p>
    <w:p w:rsidR="00016DEE" w:rsidRPr="00DA2DBE" w:rsidRDefault="00DA2DBE" w:rsidP="00DA2DBE">
      <w:pPr>
        <w:pStyle w:val="Paragraphedeliste"/>
        <w:numPr>
          <w:ilvl w:val="0"/>
          <w:numId w:val="1"/>
        </w:numPr>
        <w:rPr>
          <w:rFonts w:ascii="Comic Sans MS" w:hAnsi="Comic Sans MS"/>
          <w:b/>
          <w:u w:val="single"/>
        </w:rPr>
      </w:pPr>
      <w:r w:rsidRPr="00DA2DBE">
        <w:rPr>
          <w:rFonts w:ascii="Comic Sans MS" w:hAnsi="Comic Sans MS"/>
          <w:b/>
          <w:u w:val="single"/>
        </w:rPr>
        <w:t>Résolution de problème.</w:t>
      </w:r>
    </w:p>
    <w:tbl>
      <w:tblPr>
        <w:tblStyle w:val="Grilledutableau"/>
        <w:tblW w:w="0" w:type="auto"/>
        <w:tblLook w:val="04A0"/>
      </w:tblPr>
      <w:tblGrid>
        <w:gridCol w:w="3070"/>
        <w:gridCol w:w="3071"/>
        <w:gridCol w:w="3071"/>
      </w:tblGrid>
      <w:tr w:rsidR="00DA2DBE" w:rsidRPr="00DA2DBE" w:rsidTr="00DA2DBE">
        <w:tc>
          <w:tcPr>
            <w:tcW w:w="3070" w:type="dxa"/>
          </w:tcPr>
          <w:p w:rsidR="00DA2DBE" w:rsidRPr="00DA2DBE" w:rsidRDefault="00DA2DBE" w:rsidP="00DA2DBE">
            <w:pPr>
              <w:rPr>
                <w:rFonts w:ascii="Comic Sans MS" w:hAnsi="Comic Sans MS"/>
              </w:rPr>
            </w:pPr>
            <w:r w:rsidRPr="00DA2DBE">
              <w:rPr>
                <w:rFonts w:ascii="Comic Sans MS" w:hAnsi="Comic Sans MS"/>
              </w:rPr>
              <w:t>Problème.</w:t>
            </w:r>
          </w:p>
        </w:tc>
        <w:tc>
          <w:tcPr>
            <w:tcW w:w="3071" w:type="dxa"/>
          </w:tcPr>
          <w:p w:rsidR="00DA2DBE" w:rsidRPr="00DA2DBE" w:rsidRDefault="00DA2DBE" w:rsidP="00DA2DBE">
            <w:pPr>
              <w:rPr>
                <w:rFonts w:ascii="Comic Sans MS" w:hAnsi="Comic Sans MS"/>
              </w:rPr>
            </w:pPr>
            <w:r w:rsidRPr="00DA2DBE">
              <w:rPr>
                <w:rFonts w:ascii="Comic Sans MS" w:hAnsi="Comic Sans MS"/>
              </w:rPr>
              <w:t>Solution.</w:t>
            </w:r>
          </w:p>
        </w:tc>
        <w:tc>
          <w:tcPr>
            <w:tcW w:w="3071" w:type="dxa"/>
          </w:tcPr>
          <w:p w:rsidR="00DA2DBE" w:rsidRPr="00DA2DBE" w:rsidRDefault="00DA2DBE" w:rsidP="00DA2DBE">
            <w:pPr>
              <w:rPr>
                <w:rFonts w:ascii="Comic Sans MS" w:hAnsi="Comic Sans MS"/>
              </w:rPr>
            </w:pPr>
            <w:r w:rsidRPr="00DA2DBE">
              <w:rPr>
                <w:rFonts w:ascii="Comic Sans MS" w:hAnsi="Comic Sans MS"/>
              </w:rPr>
              <w:t>Mise en œuvre.</w:t>
            </w:r>
          </w:p>
        </w:tc>
      </w:tr>
      <w:tr w:rsidR="00DA2DBE" w:rsidRPr="00DA2DBE" w:rsidTr="00DA2DBE">
        <w:tc>
          <w:tcPr>
            <w:tcW w:w="3070" w:type="dxa"/>
          </w:tcPr>
          <w:p w:rsidR="00DA2DBE" w:rsidRPr="00DA2DBE" w:rsidRDefault="00DA2DBE" w:rsidP="00DA2DBE">
            <w:pPr>
              <w:pStyle w:val="Paragraphedeliste"/>
              <w:numPr>
                <w:ilvl w:val="0"/>
                <w:numId w:val="4"/>
              </w:numPr>
              <w:rPr>
                <w:rFonts w:ascii="Comic Sans MS" w:hAnsi="Comic Sans MS"/>
              </w:rPr>
            </w:pPr>
            <w:proofErr w:type="spellStart"/>
            <w:r w:rsidRPr="00DA2DBE">
              <w:rPr>
                <w:rFonts w:ascii="Comic Sans MS" w:hAnsi="Comic Sans MS"/>
              </w:rPr>
              <w:t>Turn</w:t>
            </w:r>
            <w:proofErr w:type="spellEnd"/>
            <w:r w:rsidRPr="00DA2DBE">
              <w:rPr>
                <w:rFonts w:ascii="Comic Sans MS" w:hAnsi="Comic Sans MS"/>
              </w:rPr>
              <w:t xml:space="preserve"> over.</w:t>
            </w:r>
          </w:p>
          <w:p w:rsidR="00DA2DBE" w:rsidRPr="00DA2DBE" w:rsidRDefault="00DA2DBE" w:rsidP="00DA2DBE">
            <w:pPr>
              <w:pStyle w:val="Paragraphedeliste"/>
              <w:numPr>
                <w:ilvl w:val="0"/>
                <w:numId w:val="4"/>
              </w:numPr>
              <w:rPr>
                <w:rFonts w:ascii="Comic Sans MS" w:hAnsi="Comic Sans MS"/>
              </w:rPr>
            </w:pPr>
            <w:r w:rsidRPr="00DA2DBE">
              <w:rPr>
                <w:rFonts w:ascii="Comic Sans MS" w:hAnsi="Comic Sans MS"/>
              </w:rPr>
              <w:t>Manque d’implication des ouvriers.</w:t>
            </w:r>
          </w:p>
        </w:tc>
        <w:tc>
          <w:tcPr>
            <w:tcW w:w="3071" w:type="dxa"/>
          </w:tcPr>
          <w:p w:rsidR="00DA2DBE" w:rsidRPr="00DA2DBE" w:rsidRDefault="00DA2DBE" w:rsidP="00DA2DBE">
            <w:pPr>
              <w:rPr>
                <w:rFonts w:ascii="Comic Sans MS" w:hAnsi="Comic Sans MS"/>
              </w:rPr>
            </w:pPr>
            <w:r w:rsidRPr="00DA2DBE">
              <w:rPr>
                <w:rFonts w:ascii="Comic Sans MS" w:hAnsi="Comic Sans MS"/>
              </w:rPr>
              <w:t>Remotiver les équipes.</w:t>
            </w:r>
          </w:p>
        </w:tc>
        <w:tc>
          <w:tcPr>
            <w:tcW w:w="3071" w:type="dxa"/>
          </w:tcPr>
          <w:p w:rsidR="00DA2DBE" w:rsidRPr="00DA2DBE" w:rsidRDefault="00DA2DBE" w:rsidP="00DA2DBE">
            <w:pPr>
              <w:pStyle w:val="Paragraphedeliste"/>
              <w:numPr>
                <w:ilvl w:val="0"/>
                <w:numId w:val="5"/>
              </w:numPr>
              <w:rPr>
                <w:rFonts w:ascii="Comic Sans MS" w:hAnsi="Comic Sans MS"/>
              </w:rPr>
            </w:pPr>
            <w:r w:rsidRPr="00DA2DBE">
              <w:rPr>
                <w:rFonts w:ascii="Comic Sans MS" w:hAnsi="Comic Sans MS"/>
              </w:rPr>
              <w:t>Augmentation des salaires ?</w:t>
            </w:r>
          </w:p>
          <w:p w:rsidR="00DA2DBE" w:rsidRPr="00DA2DBE" w:rsidRDefault="00DA2DBE" w:rsidP="00DA2DBE">
            <w:pPr>
              <w:pStyle w:val="Paragraphedeliste"/>
              <w:numPr>
                <w:ilvl w:val="0"/>
                <w:numId w:val="5"/>
              </w:numPr>
              <w:rPr>
                <w:rFonts w:ascii="Comic Sans MS" w:hAnsi="Comic Sans MS"/>
              </w:rPr>
            </w:pPr>
            <w:r w:rsidRPr="00DA2DBE">
              <w:rPr>
                <w:rFonts w:ascii="Comic Sans MS" w:hAnsi="Comic Sans MS"/>
              </w:rPr>
              <w:t>Mise en place de primes ?</w:t>
            </w:r>
          </w:p>
          <w:p w:rsidR="00DA2DBE" w:rsidRPr="00DA2DBE" w:rsidRDefault="00DA2DBE" w:rsidP="00DA2DBE">
            <w:pPr>
              <w:pStyle w:val="Paragraphedeliste"/>
              <w:numPr>
                <w:ilvl w:val="0"/>
                <w:numId w:val="5"/>
              </w:numPr>
              <w:rPr>
                <w:rFonts w:ascii="Comic Sans MS" w:hAnsi="Comic Sans MS"/>
              </w:rPr>
            </w:pPr>
            <w:r w:rsidRPr="00DA2DBE">
              <w:rPr>
                <w:rFonts w:ascii="Comic Sans MS" w:hAnsi="Comic Sans MS"/>
              </w:rPr>
              <w:t>Prendre en compte les réclamations des ouvriers.</w:t>
            </w:r>
          </w:p>
          <w:p w:rsidR="00DA2DBE" w:rsidRPr="00DA2DBE" w:rsidRDefault="00DA2DBE" w:rsidP="00DA2DBE">
            <w:pPr>
              <w:pStyle w:val="Paragraphedeliste"/>
              <w:rPr>
                <w:rFonts w:ascii="Comic Sans MS" w:hAnsi="Comic Sans MS"/>
              </w:rPr>
            </w:pPr>
          </w:p>
        </w:tc>
      </w:tr>
    </w:tbl>
    <w:p w:rsidR="00DA2DBE" w:rsidRPr="00DA2DBE" w:rsidRDefault="00DA2DBE" w:rsidP="00DA2DBE">
      <w:pPr>
        <w:rPr>
          <w:rFonts w:ascii="Comic Sans MS" w:hAnsi="Comic Sans MS"/>
        </w:rPr>
      </w:pPr>
    </w:p>
    <w:sectPr w:rsidR="00DA2DBE" w:rsidRPr="00DA2DBE" w:rsidSect="00D36FF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D3" w:rsidRDefault="00DC0DD3" w:rsidP="004F39A6">
      <w:pPr>
        <w:spacing w:after="0" w:line="240" w:lineRule="auto"/>
      </w:pPr>
      <w:r>
        <w:separator/>
      </w:r>
    </w:p>
  </w:endnote>
  <w:endnote w:type="continuationSeparator" w:id="0">
    <w:p w:rsidR="00DC0DD3" w:rsidRDefault="00DC0DD3" w:rsidP="004F3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A6" w:rsidRDefault="004F39A6">
    <w:pPr>
      <w:pStyle w:val="Pieddepage"/>
      <w:pBdr>
        <w:top w:val="thinThickSmallGap" w:sz="24" w:space="1" w:color="622423" w:themeColor="accent2" w:themeShade="7F"/>
      </w:pBdr>
      <w:rPr>
        <w:rFonts w:asciiTheme="majorHAnsi" w:hAnsiTheme="majorHAnsi"/>
      </w:rPr>
    </w:pPr>
    <w:r>
      <w:rPr>
        <w:rFonts w:asciiTheme="majorHAnsi" w:hAnsiTheme="majorHAnsi"/>
      </w:rPr>
      <w:t>M. PAPAZOGLOU</w:t>
    </w:r>
    <w:r>
      <w:rPr>
        <w:rFonts w:asciiTheme="majorHAnsi" w:hAnsiTheme="majorHAnsi"/>
      </w:rPr>
      <w:ptab w:relativeTo="margin" w:alignment="right" w:leader="none"/>
    </w:r>
    <w:r>
      <w:rPr>
        <w:rFonts w:asciiTheme="majorHAnsi" w:hAnsiTheme="majorHAnsi"/>
      </w:rPr>
      <w:t xml:space="preserve">Page </w:t>
    </w:r>
    <w:fldSimple w:instr=" PAGE   \* MERGEFORMAT ">
      <w:r w:rsidRPr="004F39A6">
        <w:rPr>
          <w:rFonts w:asciiTheme="majorHAnsi" w:hAnsiTheme="majorHAnsi"/>
          <w:noProof/>
        </w:rPr>
        <w:t>1</w:t>
      </w:r>
    </w:fldSimple>
  </w:p>
  <w:p w:rsidR="004F39A6" w:rsidRDefault="004F39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D3" w:rsidRDefault="00DC0DD3" w:rsidP="004F39A6">
      <w:pPr>
        <w:spacing w:after="0" w:line="240" w:lineRule="auto"/>
      </w:pPr>
      <w:r>
        <w:separator/>
      </w:r>
    </w:p>
  </w:footnote>
  <w:footnote w:type="continuationSeparator" w:id="0">
    <w:p w:rsidR="00DC0DD3" w:rsidRDefault="00DC0DD3" w:rsidP="004F3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538A"/>
    <w:multiLevelType w:val="hybridMultilevel"/>
    <w:tmpl w:val="265AC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2B6EE7"/>
    <w:multiLevelType w:val="hybridMultilevel"/>
    <w:tmpl w:val="B67E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1E51C4"/>
    <w:multiLevelType w:val="hybridMultilevel"/>
    <w:tmpl w:val="3F68F7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7648C2"/>
    <w:multiLevelType w:val="hybridMultilevel"/>
    <w:tmpl w:val="F2F8B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94029A"/>
    <w:multiLevelType w:val="hybridMultilevel"/>
    <w:tmpl w:val="63262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65356"/>
    <w:rsid w:val="00016DEE"/>
    <w:rsid w:val="00042DFC"/>
    <w:rsid w:val="004F39A6"/>
    <w:rsid w:val="00865356"/>
    <w:rsid w:val="00D36FFD"/>
    <w:rsid w:val="00DA2DBE"/>
    <w:rsid w:val="00DC0D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rules v:ext="edit">
        <o:r id="V:Rule2"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43"/>
        <o:r id="V:Rule10" type="connector" idref="#_x0000_s1044"/>
        <o:r id="V:Rule11" type="connector" idref="#_x0000_s1045"/>
        <o:r id="V:Rule12" type="connector" idref="#_x0000_s1046"/>
        <o:r id="V:Rule13" type="connector" idref="#_x0000_s104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5356"/>
    <w:pPr>
      <w:ind w:left="720"/>
      <w:contextualSpacing/>
    </w:pPr>
  </w:style>
  <w:style w:type="table" w:styleId="Grilledutableau">
    <w:name w:val="Table Grid"/>
    <w:basedOn w:val="TableauNormal"/>
    <w:uiPriority w:val="59"/>
    <w:rsid w:val="00DA2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4F39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39A6"/>
  </w:style>
  <w:style w:type="paragraph" w:styleId="Pieddepage">
    <w:name w:val="footer"/>
    <w:basedOn w:val="Normal"/>
    <w:link w:val="PieddepageCar"/>
    <w:uiPriority w:val="99"/>
    <w:unhideWhenUsed/>
    <w:rsid w:val="004F3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9A6"/>
  </w:style>
  <w:style w:type="paragraph" w:styleId="Textedebulles">
    <w:name w:val="Balloon Text"/>
    <w:basedOn w:val="Normal"/>
    <w:link w:val="TextedebullesCar"/>
    <w:uiPriority w:val="99"/>
    <w:semiHidden/>
    <w:unhideWhenUsed/>
    <w:rsid w:val="004F39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174</Words>
  <Characters>958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Demis.</dc:creator>
  <cp:lastModifiedBy>Demis.</cp:lastModifiedBy>
  <cp:revision>1</cp:revision>
  <dcterms:created xsi:type="dcterms:W3CDTF">2012-11-13T18:41:00Z</dcterms:created>
  <dcterms:modified xsi:type="dcterms:W3CDTF">2012-11-13T19:42:00Z</dcterms:modified>
</cp:coreProperties>
</file>