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43" w:rsidRPr="000F3B32" w:rsidRDefault="008B0168" w:rsidP="000F3B32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0F3B32">
        <w:rPr>
          <w:b/>
          <w:color w:val="4F81BD" w:themeColor="accent1"/>
          <w:sz w:val="36"/>
          <w:szCs w:val="36"/>
          <w:u w:val="single"/>
        </w:rPr>
        <w:t>Analyse PESTEL de FREE</w:t>
      </w:r>
    </w:p>
    <w:p w:rsidR="008B0168" w:rsidRPr="000F3B32" w:rsidRDefault="008B0168">
      <w:pPr>
        <w:rPr>
          <w:sz w:val="36"/>
          <w:szCs w:val="36"/>
        </w:rPr>
      </w:pPr>
    </w:p>
    <w:p w:rsidR="008B0168" w:rsidRPr="000F3B32" w:rsidRDefault="008B0168">
      <w:pPr>
        <w:rPr>
          <w:sz w:val="36"/>
          <w:szCs w:val="36"/>
        </w:rPr>
      </w:pPr>
      <w:r w:rsidRPr="000F3B32">
        <w:rPr>
          <w:sz w:val="36"/>
          <w:szCs w:val="36"/>
        </w:rPr>
        <w:t>-</w:t>
      </w:r>
      <w:r w:rsidRPr="000F3B32">
        <w:rPr>
          <w:b/>
          <w:i/>
          <w:color w:val="9BBB59" w:themeColor="accent3"/>
          <w:sz w:val="36"/>
          <w:szCs w:val="36"/>
        </w:rPr>
        <w:t>Variable Politique</w:t>
      </w:r>
      <w:r w:rsidRPr="000F3B32">
        <w:rPr>
          <w:sz w:val="36"/>
          <w:szCs w:val="36"/>
        </w:rPr>
        <w:t>: Poids de la réglementation européenne et nationale et de la régulation, rapports de force et lobbying avec les acteurs politiques.</w:t>
      </w:r>
    </w:p>
    <w:p w:rsidR="008B0168" w:rsidRPr="000F3B32" w:rsidRDefault="008B0168">
      <w:pPr>
        <w:rPr>
          <w:sz w:val="36"/>
          <w:szCs w:val="36"/>
        </w:rPr>
      </w:pPr>
      <w:r w:rsidRPr="000F3B32">
        <w:rPr>
          <w:b/>
          <w:i/>
          <w:color w:val="9BBB59" w:themeColor="accent3"/>
          <w:sz w:val="36"/>
          <w:szCs w:val="36"/>
        </w:rPr>
        <w:t>-Variable Economique</w:t>
      </w:r>
      <w:r w:rsidRPr="000F3B32">
        <w:rPr>
          <w:sz w:val="36"/>
          <w:szCs w:val="36"/>
        </w:rPr>
        <w:t>: Evolution du taux d'équipement des ménages</w:t>
      </w:r>
      <w:r w:rsidR="00CB378F">
        <w:rPr>
          <w:sz w:val="36"/>
          <w:szCs w:val="36"/>
        </w:rPr>
        <w:t>,</w:t>
      </w:r>
      <w:r w:rsidRPr="000F3B32">
        <w:rPr>
          <w:sz w:val="36"/>
          <w:szCs w:val="36"/>
        </w:rPr>
        <w:t xml:space="preserve"> diminution du pouvoir d'achat.</w:t>
      </w:r>
    </w:p>
    <w:p w:rsidR="008B0168" w:rsidRPr="000F3B32" w:rsidRDefault="008B0168">
      <w:pPr>
        <w:rPr>
          <w:sz w:val="36"/>
          <w:szCs w:val="36"/>
        </w:rPr>
      </w:pPr>
      <w:r w:rsidRPr="000F3B32">
        <w:rPr>
          <w:b/>
          <w:i/>
          <w:color w:val="9BBB59" w:themeColor="accent3"/>
          <w:sz w:val="36"/>
          <w:szCs w:val="36"/>
        </w:rPr>
        <w:t xml:space="preserve">-Variable </w:t>
      </w:r>
      <w:proofErr w:type="spellStart"/>
      <w:r w:rsidRPr="000F3B32">
        <w:rPr>
          <w:b/>
          <w:i/>
          <w:color w:val="9BBB59" w:themeColor="accent3"/>
          <w:sz w:val="36"/>
          <w:szCs w:val="36"/>
        </w:rPr>
        <w:t>Socio-culturelle</w:t>
      </w:r>
      <w:proofErr w:type="spellEnd"/>
      <w:r w:rsidRPr="000F3B32">
        <w:rPr>
          <w:sz w:val="36"/>
          <w:szCs w:val="36"/>
        </w:rPr>
        <w:t>: Evolution des modes de vie.</w:t>
      </w:r>
    </w:p>
    <w:p w:rsidR="008B0168" w:rsidRPr="000F3B32" w:rsidRDefault="008B0168">
      <w:pPr>
        <w:rPr>
          <w:sz w:val="36"/>
          <w:szCs w:val="36"/>
        </w:rPr>
      </w:pPr>
      <w:r w:rsidRPr="000F3B32">
        <w:rPr>
          <w:b/>
          <w:i/>
          <w:color w:val="9BBB59" w:themeColor="accent3"/>
          <w:sz w:val="36"/>
          <w:szCs w:val="36"/>
        </w:rPr>
        <w:t>-Variable Technologique</w:t>
      </w:r>
      <w:r w:rsidRPr="000F3B32">
        <w:rPr>
          <w:sz w:val="36"/>
          <w:szCs w:val="36"/>
        </w:rPr>
        <w:t xml:space="preserve">: Evolution des télécommunications et des réseaux, évolution des normes </w:t>
      </w:r>
      <w:r w:rsidRPr="000F3B32">
        <w:rPr>
          <w:i/>
          <w:color w:val="C0504D" w:themeColor="accent2"/>
          <w:sz w:val="36"/>
          <w:szCs w:val="36"/>
        </w:rPr>
        <w:t>(3 G puis 4 G)</w:t>
      </w:r>
      <w:r w:rsidRPr="000F3B32">
        <w:rPr>
          <w:sz w:val="36"/>
          <w:szCs w:val="36"/>
        </w:rPr>
        <w:t>, évolution des mobiles (émergence des Smartphone).</w:t>
      </w:r>
    </w:p>
    <w:p w:rsidR="008B0168" w:rsidRPr="000F3B32" w:rsidRDefault="008B0168">
      <w:pPr>
        <w:rPr>
          <w:sz w:val="36"/>
          <w:szCs w:val="36"/>
        </w:rPr>
      </w:pPr>
      <w:r w:rsidRPr="000F3B32">
        <w:rPr>
          <w:b/>
          <w:i/>
          <w:color w:val="9BBB59" w:themeColor="accent3"/>
          <w:sz w:val="36"/>
          <w:szCs w:val="36"/>
        </w:rPr>
        <w:t>-Variable Ecologique</w:t>
      </w:r>
      <w:r w:rsidRPr="000F3B32">
        <w:rPr>
          <w:sz w:val="36"/>
          <w:szCs w:val="36"/>
        </w:rPr>
        <w:t>: Eventuel danger des ondes électromagnétiques.</w:t>
      </w:r>
    </w:p>
    <w:p w:rsidR="008B0168" w:rsidRPr="000F3B32" w:rsidRDefault="008B0168">
      <w:pPr>
        <w:rPr>
          <w:sz w:val="36"/>
          <w:szCs w:val="36"/>
        </w:rPr>
      </w:pPr>
      <w:r w:rsidRPr="000F3B32">
        <w:rPr>
          <w:b/>
          <w:i/>
          <w:color w:val="9BBB59" w:themeColor="accent3"/>
          <w:sz w:val="36"/>
          <w:szCs w:val="36"/>
        </w:rPr>
        <w:t>-Variable légale</w:t>
      </w:r>
      <w:r w:rsidRPr="000F3B32">
        <w:rPr>
          <w:sz w:val="36"/>
          <w:szCs w:val="36"/>
        </w:rPr>
        <w:t>: Taux d'ouverture à la concurrence, caractéristiques des structures de régulation mises en place (A.R.T.), directives européennes transposées  dans le droit français.</w:t>
      </w:r>
    </w:p>
    <w:p w:rsidR="008B0168" w:rsidRPr="000F3B32" w:rsidRDefault="008B0168">
      <w:pPr>
        <w:rPr>
          <w:sz w:val="36"/>
          <w:szCs w:val="36"/>
        </w:rPr>
      </w:pPr>
    </w:p>
    <w:sectPr w:rsidR="008B0168" w:rsidRPr="000F3B32" w:rsidSect="0095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0168"/>
    <w:rsid w:val="000F3B32"/>
    <w:rsid w:val="00565EE0"/>
    <w:rsid w:val="008B0168"/>
    <w:rsid w:val="00956543"/>
    <w:rsid w:val="00C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ADMINISTRATEUR Reseau</cp:lastModifiedBy>
  <cp:revision>2</cp:revision>
  <dcterms:created xsi:type="dcterms:W3CDTF">2013-12-05T09:15:00Z</dcterms:created>
  <dcterms:modified xsi:type="dcterms:W3CDTF">2013-12-16T11:30:00Z</dcterms:modified>
</cp:coreProperties>
</file>