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8B" w:rsidRDefault="007A708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7"/>
        <w:gridCol w:w="1764"/>
        <w:gridCol w:w="1764"/>
      </w:tblGrid>
      <w:tr w:rsidR="00771C42" w:rsidRPr="00771C42" w:rsidTr="00771C42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fr-FR"/>
              </w:rPr>
              <w:t>Montants du malus pour les années</w:t>
            </w: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2013 et </w:t>
            </w: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2014</w:t>
            </w:r>
          </w:p>
        </w:tc>
      </w:tr>
      <w:tr w:rsidR="00771C42" w:rsidRPr="00771C42" w:rsidTr="00771C4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Taux d'émission de CO</w:t>
            </w:r>
            <w:r w:rsidRPr="00771C42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eastAsia="fr-FR"/>
              </w:rPr>
              <w:t>₂</w:t>
            </w: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par kilomètre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 en 2013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Montant en 2014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Inférieur ou égal à 130 grammes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131 à 135 grammes inclus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150 €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136 à 140 grammes inclus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250 €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141 à 145 grammes inclus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500 €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146 à 150 grammes inclus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900 €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151 à 155 grammes inclus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1 000 €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1 600 €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156 et 175 grammes inclus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1 500 €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2 200 €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176 à 180 grammes inclus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2 000 €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3 000 €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181 à 185 grammes inclus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2 600 €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3 600 €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186 et 190 grammes inclus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3 000 €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4 000 €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 191 et 200 grammes inclus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5 000 €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6 500 € </w:t>
            </w:r>
          </w:p>
        </w:tc>
      </w:tr>
      <w:tr w:rsidR="00771C42" w:rsidRPr="00771C42" w:rsidTr="00771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Plus de 200 grammes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6 000 € </w:t>
            </w:r>
          </w:p>
        </w:tc>
        <w:tc>
          <w:tcPr>
            <w:tcW w:w="0" w:type="auto"/>
            <w:vAlign w:val="center"/>
            <w:hideMark/>
          </w:tcPr>
          <w:p w:rsidR="00771C42" w:rsidRPr="00771C42" w:rsidRDefault="00771C42" w:rsidP="0077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71C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8 000 € </w:t>
            </w:r>
          </w:p>
        </w:tc>
      </w:tr>
    </w:tbl>
    <w:p w:rsidR="00771C42" w:rsidRDefault="00771C42"/>
    <w:sectPr w:rsidR="00771C42" w:rsidSect="007A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71C42"/>
    <w:rsid w:val="00771C42"/>
    <w:rsid w:val="007A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1C42"/>
    <w:rPr>
      <w:b/>
      <w:bCs/>
    </w:rPr>
  </w:style>
  <w:style w:type="character" w:customStyle="1" w:styleId="prix">
    <w:name w:val="prix"/>
    <w:basedOn w:val="Policepardfaut"/>
    <w:rsid w:val="0077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2014-12-10T14:20:00Z</dcterms:created>
  <dcterms:modified xsi:type="dcterms:W3CDTF">2014-12-10T14:22:00Z</dcterms:modified>
</cp:coreProperties>
</file>